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0C" w:rsidRPr="005E0D0C" w:rsidRDefault="005E0D0C" w:rsidP="005E0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5E0D0C">
        <w:rPr>
          <w:rFonts w:ascii="Arial" w:hAnsi="Arial" w:cs="Arial"/>
          <w:b/>
          <w:bCs/>
          <w:sz w:val="24"/>
          <w:szCs w:val="24"/>
          <w:lang w:val="en-US"/>
        </w:rPr>
        <w:t>6.6.2 Use of a membrane bio-reactor (MBR) for enhanced biological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E0D0C">
        <w:rPr>
          <w:rFonts w:ascii="Arial" w:hAnsi="Arial" w:cs="Arial"/>
          <w:b/>
          <w:bCs/>
          <w:sz w:val="24"/>
          <w:szCs w:val="24"/>
          <w:lang w:val="en-US"/>
        </w:rPr>
        <w:t>effluent treatment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Description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MBR treatment is considered to be an emerging technique with a major potential in waste water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treatment. The MBR technique is a combination of activated sludge treatment that employs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membrane filtration to retain all the bio-mass in the bio-reactor. The technique ensures that a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much higher solids concentration can be accommodated than with conventional biological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treatment. This reduces the size of the plant compared to conventional treatment. The MBR can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 xml:space="preserve">be fitted with a hollow </w:t>
      </w:r>
      <w:proofErr w:type="spellStart"/>
      <w:r w:rsidRPr="005E0D0C">
        <w:rPr>
          <w:rFonts w:ascii="Times New Roman" w:hAnsi="Times New Roman" w:cs="Times New Roman"/>
          <w:lang w:val="en-US"/>
        </w:rPr>
        <w:t>fibre</w:t>
      </w:r>
      <w:proofErr w:type="spellEnd"/>
      <w:r w:rsidRPr="005E0D0C">
        <w:rPr>
          <w:rFonts w:ascii="Times New Roman" w:hAnsi="Times New Roman" w:cs="Times New Roman"/>
          <w:lang w:val="en-US"/>
        </w:rPr>
        <w:t xml:space="preserve"> membrane to supply bubbles of dissolved oxygen to the biological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treatment plant in a highly efficient manner.</w:t>
      </w:r>
    </w:p>
    <w:p w:rsid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principal reason for using this technique is to meet discharge limits by reducing suspended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solids, COD, and BOD levels. The system can also reduce levels of specific substances that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might be a problem, such as chromium or insecticide residues.</w:t>
      </w:r>
      <w:r w:rsidRPr="005E0D0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Achieved environmental benefits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MBR technique provides a relatively compact alternative to conventional effluent treatment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options, producing very little excess sludge and a high quality effluent even at high and varying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organic loading rates. Substantial reductions of COD, BOD and suspended solids discharge are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possible.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MBR permeate can be polished by reversed osmosis, which enables 'salt-free' water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recycling.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Cross-media effects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No significant cross-media effects have been identified apart from a small generation of excess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sludge.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Applicability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technique can be applied by both new and existing installations.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This technique is a secondary treatment. It is particularly relevant where discharges are direct to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the aquatic environment; it is less relevant where the discharge is to sewer, that is, unless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charging for external effluent treatment is based on the organic matter content.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Economics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According to the suppliers, the technique is a relatively low-cost process which can be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successfully applied for tannery effluent treatment. In some circumstances, charges for external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effluent treatment can be reduced.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Driving force for implementation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main driving force for the use of the technique is the need or desire to reduce organic matter</w:t>
      </w:r>
      <w:r>
        <w:rPr>
          <w:rFonts w:ascii="Times New Roman" w:hAnsi="Times New Roman" w:cs="Times New Roman"/>
          <w:lang w:val="en-US"/>
        </w:rPr>
        <w:t xml:space="preserve"> </w:t>
      </w:r>
      <w:r w:rsidRPr="005E0D0C">
        <w:rPr>
          <w:rFonts w:ascii="Times New Roman" w:hAnsi="Times New Roman" w:cs="Times New Roman"/>
          <w:lang w:val="en-US"/>
        </w:rPr>
        <w:t>in the effluent.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5E0D0C">
        <w:rPr>
          <w:rFonts w:ascii="Times New Roman" w:hAnsi="Times New Roman" w:cs="Times New Roman"/>
          <w:b/>
          <w:bCs/>
          <w:lang w:val="en-US"/>
        </w:rPr>
        <w:t>Status of development</w:t>
      </w:r>
    </w:p>
    <w:p w:rsidR="005E0D0C" w:rsidRP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5E0D0C">
        <w:rPr>
          <w:rFonts w:ascii="Times New Roman" w:hAnsi="Times New Roman" w:cs="Times New Roman"/>
          <w:lang w:val="en-US"/>
        </w:rPr>
        <w:t>The technique has been used on a full-scale with success.</w:t>
      </w:r>
    </w:p>
    <w:p w:rsidR="005E0D0C" w:rsidRDefault="005E0D0C" w:rsidP="005E0D0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Reference </w:t>
      </w:r>
      <w:proofErr w:type="spellStart"/>
      <w:r>
        <w:rPr>
          <w:rFonts w:ascii="Times New Roman" w:hAnsi="Times New Roman" w:cs="Times New Roman"/>
          <w:b/>
          <w:bCs/>
        </w:rPr>
        <w:t>literature</w:t>
      </w:r>
      <w:proofErr w:type="spellEnd"/>
    </w:p>
    <w:p w:rsidR="000A3C58" w:rsidRDefault="005E0D0C" w:rsidP="005E0D0C">
      <w:pPr>
        <w:spacing w:after="120"/>
      </w:pPr>
      <w:r>
        <w:rPr>
          <w:rFonts w:ascii="Times New Roman" w:hAnsi="Times New Roman" w:cs="Times New Roman"/>
        </w:rPr>
        <w:t>[102, Scholz et al. 2006].</w:t>
      </w:r>
    </w:p>
    <w:sectPr w:rsidR="000A3C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0C"/>
    <w:rsid w:val="000A3C58"/>
    <w:rsid w:val="005E0D0C"/>
    <w:rsid w:val="0075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D6FE-33D0-4C0D-B35B-DDA348B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Snowman Møller</dc:creator>
  <cp:lastModifiedBy>Emil Østergaard Houlberg</cp:lastModifiedBy>
  <cp:revision>2</cp:revision>
  <dcterms:created xsi:type="dcterms:W3CDTF">2023-07-25T12:26:00Z</dcterms:created>
  <dcterms:modified xsi:type="dcterms:W3CDTF">2023-07-25T12:26:00Z</dcterms:modified>
</cp:coreProperties>
</file>