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77" w:rsidRPr="00BD7DA5" w:rsidRDefault="004D7477" w:rsidP="00F00729">
      <w:pPr>
        <w:pStyle w:val="Brdtekst"/>
        <w:jc w:val="center"/>
        <w:rPr>
          <w:b/>
          <w:bCs/>
          <w:sz w:val="40"/>
          <w:szCs w:val="40"/>
          <w:lang w:val="en-GB"/>
        </w:rPr>
      </w:pPr>
      <w:bookmarkStart w:id="0" w:name="_Toc100976765"/>
      <w:bookmarkStart w:id="1" w:name="_GoBack"/>
      <w:bookmarkEnd w:id="1"/>
    </w:p>
    <w:p w:rsidR="004D7477" w:rsidRDefault="004D7477" w:rsidP="008279F4">
      <w:pPr>
        <w:pStyle w:val="Brdtekst"/>
        <w:jc w:val="center"/>
        <w:rPr>
          <w:b/>
          <w:bCs/>
          <w:sz w:val="40"/>
          <w:szCs w:val="40"/>
          <w:lang w:val="en-GB"/>
        </w:rPr>
      </w:pPr>
    </w:p>
    <w:p w:rsidR="004D7477" w:rsidRPr="00BD7DA5" w:rsidRDefault="004D7477" w:rsidP="008279F4">
      <w:pPr>
        <w:pStyle w:val="Brdtekst"/>
        <w:jc w:val="center"/>
        <w:rPr>
          <w:b/>
          <w:bCs/>
          <w:sz w:val="40"/>
          <w:szCs w:val="40"/>
          <w:lang w:val="en-GB"/>
        </w:rPr>
      </w:pPr>
    </w:p>
    <w:p w:rsidR="004D7477" w:rsidRPr="00BD7DA5" w:rsidRDefault="004D7477" w:rsidP="008279F4">
      <w:pPr>
        <w:pStyle w:val="Brdtekst"/>
        <w:jc w:val="center"/>
        <w:rPr>
          <w:b/>
          <w:bCs/>
          <w:sz w:val="40"/>
          <w:szCs w:val="40"/>
          <w:lang w:val="en-GB"/>
        </w:rPr>
      </w:pPr>
      <w:r w:rsidRPr="00BD7DA5">
        <w:rPr>
          <w:b/>
          <w:bCs/>
          <w:sz w:val="40"/>
          <w:szCs w:val="40"/>
          <w:lang w:val="en-GB"/>
        </w:rPr>
        <w:t>PESTICIDE RISK ASSESSMENT FOR BIRDS AND MAMMAL</w:t>
      </w:r>
      <w:bookmarkEnd w:id="0"/>
      <w:r w:rsidRPr="00BD7DA5">
        <w:rPr>
          <w:b/>
          <w:bCs/>
          <w:sz w:val="40"/>
          <w:szCs w:val="40"/>
          <w:lang w:val="en-GB"/>
        </w:rPr>
        <w:t>S</w:t>
      </w:r>
    </w:p>
    <w:p w:rsidR="004D7477" w:rsidRPr="00BD7DA5" w:rsidRDefault="004D7477" w:rsidP="008279F4">
      <w:pPr>
        <w:pStyle w:val="Brdtekst"/>
        <w:jc w:val="center"/>
        <w:rPr>
          <w:b/>
          <w:bCs/>
          <w:sz w:val="32"/>
          <w:szCs w:val="32"/>
          <w:lang w:val="en-GB"/>
        </w:rPr>
      </w:pPr>
      <w:bookmarkStart w:id="2" w:name="_Toc100976766"/>
    </w:p>
    <w:p w:rsidR="004D7477" w:rsidRPr="00BD7DA5" w:rsidRDefault="004D7477" w:rsidP="008279F4">
      <w:pPr>
        <w:pStyle w:val="Brdtekst"/>
        <w:jc w:val="center"/>
        <w:rPr>
          <w:b/>
          <w:bCs/>
          <w:sz w:val="32"/>
          <w:szCs w:val="32"/>
          <w:lang w:val="en-GB"/>
        </w:rPr>
      </w:pPr>
    </w:p>
    <w:p w:rsidR="004D7477" w:rsidRPr="00BD7DA5" w:rsidRDefault="004D7477" w:rsidP="008279F4">
      <w:pPr>
        <w:pStyle w:val="Brdtekst"/>
        <w:jc w:val="center"/>
        <w:rPr>
          <w:b/>
          <w:bCs/>
          <w:sz w:val="32"/>
          <w:szCs w:val="32"/>
          <w:lang w:val="en-GB"/>
        </w:rPr>
      </w:pPr>
    </w:p>
    <w:p w:rsidR="004D7477" w:rsidRPr="00BD7DA5" w:rsidRDefault="004D7477" w:rsidP="008279F4">
      <w:pPr>
        <w:pStyle w:val="Brdtekst"/>
        <w:jc w:val="center"/>
        <w:rPr>
          <w:b/>
          <w:bCs/>
          <w:sz w:val="32"/>
          <w:szCs w:val="32"/>
          <w:lang w:val="en-GB"/>
        </w:rPr>
      </w:pPr>
    </w:p>
    <w:p w:rsidR="004D7477" w:rsidRPr="00BD7DA5" w:rsidRDefault="004D7477" w:rsidP="008279F4">
      <w:pPr>
        <w:pStyle w:val="Brdtekst"/>
        <w:jc w:val="center"/>
        <w:rPr>
          <w:b/>
          <w:bCs/>
          <w:sz w:val="32"/>
          <w:szCs w:val="32"/>
          <w:lang w:val="en-GB"/>
        </w:rPr>
      </w:pPr>
    </w:p>
    <w:p w:rsidR="004D7477" w:rsidRDefault="004D7477" w:rsidP="008279F4">
      <w:pPr>
        <w:pStyle w:val="Brdtekst"/>
        <w:jc w:val="center"/>
        <w:rPr>
          <w:b/>
          <w:bCs/>
          <w:sz w:val="32"/>
          <w:szCs w:val="32"/>
          <w:lang w:val="en-GB"/>
        </w:rPr>
      </w:pPr>
      <w:r w:rsidRPr="00BD7DA5">
        <w:rPr>
          <w:b/>
          <w:bCs/>
          <w:sz w:val="32"/>
          <w:szCs w:val="32"/>
          <w:lang w:val="en-GB"/>
        </w:rPr>
        <w:t xml:space="preserve">Selection of relevant species and </w:t>
      </w:r>
      <w:r>
        <w:rPr>
          <w:b/>
          <w:bCs/>
          <w:sz w:val="32"/>
          <w:szCs w:val="32"/>
          <w:lang w:val="en-GB"/>
        </w:rPr>
        <w:t xml:space="preserve">development of standard </w:t>
      </w:r>
      <w:r w:rsidRPr="00BD7DA5">
        <w:rPr>
          <w:b/>
          <w:bCs/>
          <w:sz w:val="32"/>
          <w:szCs w:val="32"/>
          <w:lang w:val="en-GB"/>
        </w:rPr>
        <w:t xml:space="preserve">scenarios for higher tier risk assessment in </w:t>
      </w:r>
      <w:bookmarkEnd w:id="2"/>
      <w:r>
        <w:rPr>
          <w:b/>
          <w:bCs/>
          <w:sz w:val="32"/>
          <w:szCs w:val="32"/>
          <w:lang w:val="en-GB"/>
        </w:rPr>
        <w:t xml:space="preserve">the Northern Zone </w:t>
      </w:r>
    </w:p>
    <w:p w:rsidR="004D7477" w:rsidRPr="00BD7DA5" w:rsidRDefault="004D7477" w:rsidP="00624C4C">
      <w:pPr>
        <w:pStyle w:val="Brdtekst"/>
        <w:jc w:val="center"/>
        <w:rPr>
          <w:b/>
          <w:bCs/>
          <w:sz w:val="32"/>
          <w:szCs w:val="32"/>
          <w:lang w:val="en-GB"/>
        </w:rPr>
      </w:pPr>
      <w:r>
        <w:rPr>
          <w:b/>
          <w:bCs/>
          <w:sz w:val="32"/>
          <w:szCs w:val="32"/>
          <w:lang w:val="en-GB"/>
        </w:rPr>
        <w:t>in accordance with Regulation EC 1107/2009</w:t>
      </w:r>
    </w:p>
    <w:p w:rsidR="004D7477" w:rsidRPr="00BD7DA5" w:rsidRDefault="004D7477" w:rsidP="008279F4">
      <w:pPr>
        <w:pStyle w:val="Brdtekst"/>
        <w:jc w:val="center"/>
        <w:rPr>
          <w:b/>
          <w:bCs/>
          <w:sz w:val="32"/>
          <w:szCs w:val="32"/>
          <w:lang w:val="en-GB"/>
        </w:rPr>
      </w:pPr>
    </w:p>
    <w:p w:rsidR="004D7477" w:rsidRPr="00BD7DA5" w:rsidRDefault="004D7477" w:rsidP="008279F4">
      <w:pPr>
        <w:pStyle w:val="Brdtekst"/>
        <w:jc w:val="center"/>
        <w:rPr>
          <w:b/>
          <w:bCs/>
          <w:sz w:val="32"/>
          <w:szCs w:val="32"/>
          <w:lang w:val="en-GB"/>
        </w:rPr>
      </w:pPr>
    </w:p>
    <w:p w:rsidR="004D7477" w:rsidRDefault="004D7477" w:rsidP="00F00729">
      <w:pPr>
        <w:pStyle w:val="Brdtekst"/>
        <w:jc w:val="center"/>
        <w:rPr>
          <w:b/>
          <w:bCs/>
          <w:sz w:val="32"/>
          <w:szCs w:val="32"/>
          <w:lang w:val="en-GB"/>
        </w:rPr>
      </w:pPr>
    </w:p>
    <w:p w:rsidR="004D7477" w:rsidRDefault="004D7477" w:rsidP="00F00729">
      <w:pPr>
        <w:pStyle w:val="Brdtekst"/>
        <w:jc w:val="center"/>
        <w:rPr>
          <w:b/>
          <w:bCs/>
          <w:sz w:val="32"/>
          <w:szCs w:val="32"/>
          <w:lang w:val="en-GB"/>
        </w:rPr>
      </w:pPr>
    </w:p>
    <w:p w:rsidR="004D7477" w:rsidRPr="00BD7DA5" w:rsidRDefault="004D7477" w:rsidP="00F00729">
      <w:pPr>
        <w:pStyle w:val="Brdtekst"/>
        <w:jc w:val="center"/>
        <w:rPr>
          <w:b/>
          <w:bCs/>
          <w:sz w:val="32"/>
          <w:szCs w:val="32"/>
          <w:lang w:val="en-GB"/>
        </w:rPr>
      </w:pPr>
    </w:p>
    <w:p w:rsidR="004D7477" w:rsidRPr="00BD7DA5" w:rsidRDefault="004A25CD" w:rsidP="00B45FF0">
      <w:pPr>
        <w:pStyle w:val="Brdtekst"/>
        <w:jc w:val="center"/>
        <w:rPr>
          <w:b/>
          <w:bCs/>
          <w:sz w:val="32"/>
          <w:szCs w:val="32"/>
          <w:lang w:val="en-GB"/>
        </w:rPr>
      </w:pPr>
      <w:r w:rsidRPr="000823D9">
        <w:rPr>
          <w:b/>
          <w:bCs/>
          <w:sz w:val="32"/>
          <w:szCs w:val="32"/>
          <w:highlight w:val="yellow"/>
          <w:lang w:val="en-GB"/>
        </w:rPr>
        <w:t xml:space="preserve">24 January </w:t>
      </w:r>
      <w:r w:rsidR="00A30106" w:rsidRPr="000823D9">
        <w:rPr>
          <w:b/>
          <w:bCs/>
          <w:sz w:val="32"/>
          <w:szCs w:val="32"/>
          <w:highlight w:val="yellow"/>
          <w:lang w:val="en-GB"/>
        </w:rPr>
        <w:t>2014</w:t>
      </w:r>
    </w:p>
    <w:p w:rsidR="004D7477" w:rsidRDefault="004D7477" w:rsidP="003A55A9">
      <w:pPr>
        <w:pStyle w:val="Brdtekst"/>
        <w:rPr>
          <w:b/>
          <w:bCs/>
          <w:sz w:val="32"/>
          <w:szCs w:val="32"/>
          <w:lang w:val="en-GB"/>
        </w:rPr>
      </w:pPr>
    </w:p>
    <w:p w:rsidR="004D7477" w:rsidRPr="00BD7DA5" w:rsidRDefault="004D7477" w:rsidP="00884987">
      <w:pPr>
        <w:pStyle w:val="Brdtekst"/>
        <w:jc w:val="center"/>
        <w:rPr>
          <w:b/>
          <w:bCs/>
          <w:sz w:val="32"/>
          <w:szCs w:val="32"/>
          <w:lang w:val="en-GB"/>
        </w:rPr>
      </w:pPr>
      <w:r w:rsidRPr="000823D9">
        <w:rPr>
          <w:rFonts w:cs="Arial"/>
          <w:b/>
          <w:sz w:val="32"/>
          <w:szCs w:val="32"/>
          <w:highlight w:val="yellow"/>
          <w:lang w:val="en-GB"/>
        </w:rPr>
        <w:t>Version 1.</w:t>
      </w:r>
      <w:r w:rsidR="00A30106" w:rsidRPr="000823D9">
        <w:rPr>
          <w:rFonts w:cs="Arial"/>
          <w:b/>
          <w:sz w:val="32"/>
          <w:szCs w:val="32"/>
          <w:highlight w:val="yellow"/>
          <w:lang w:val="en-GB"/>
        </w:rPr>
        <w:t>1</w:t>
      </w:r>
    </w:p>
    <w:p w:rsidR="004D7477" w:rsidRPr="00BD7DA5" w:rsidRDefault="004D7477" w:rsidP="003A55A9">
      <w:pPr>
        <w:pStyle w:val="Brdtekst"/>
        <w:rPr>
          <w:b/>
          <w:bCs/>
          <w:sz w:val="32"/>
          <w:szCs w:val="32"/>
          <w:lang w:val="en-GB"/>
        </w:rPr>
      </w:pPr>
    </w:p>
    <w:p w:rsidR="004D7477" w:rsidRPr="00BD7DA5" w:rsidRDefault="004D7477" w:rsidP="00814F54">
      <w:pPr>
        <w:pStyle w:val="Brdtekst"/>
        <w:rPr>
          <w:b/>
          <w:bCs/>
          <w:sz w:val="32"/>
          <w:szCs w:val="32"/>
          <w:lang w:val="en-GB"/>
        </w:rPr>
        <w:sectPr w:rsidR="004D7477" w:rsidRPr="00BD7DA5" w:rsidSect="004042D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0"/>
          <w:cols w:space="708"/>
          <w:titlePg/>
          <w:docGrid w:linePitch="360"/>
        </w:sectPr>
      </w:pPr>
    </w:p>
    <w:p w:rsidR="004D7477" w:rsidRPr="00884987" w:rsidRDefault="004D7477" w:rsidP="00884987">
      <w:pPr>
        <w:rPr>
          <w:lang w:val="en-GB"/>
        </w:rPr>
      </w:pPr>
    </w:p>
    <w:p w:rsidR="004D7477" w:rsidRPr="00884987" w:rsidRDefault="004D7477" w:rsidP="00884987">
      <w:pPr>
        <w:rPr>
          <w:lang w:val="en-GB"/>
        </w:rPr>
      </w:pPr>
    </w:p>
    <w:p w:rsidR="004D7477" w:rsidRPr="00884987" w:rsidRDefault="004D7477" w:rsidP="00884987">
      <w:pPr>
        <w:rPr>
          <w:lang w:val="en-GB"/>
        </w:rPr>
      </w:pPr>
    </w:p>
    <w:p w:rsidR="004D7477" w:rsidRPr="00884987" w:rsidRDefault="004D7477" w:rsidP="00884987">
      <w:pPr>
        <w:rPr>
          <w:lang w:val="en-GB"/>
        </w:rPr>
      </w:pPr>
    </w:p>
    <w:p w:rsidR="004D7477" w:rsidRDefault="004D7477" w:rsidP="00884987">
      <w:pPr>
        <w:rPr>
          <w:lang w:val="en-GB"/>
        </w:rPr>
      </w:pPr>
    </w:p>
    <w:p w:rsidR="004D7477" w:rsidRPr="00ED54F2" w:rsidRDefault="004D7477" w:rsidP="00972A24">
      <w:pPr>
        <w:pStyle w:val="Default"/>
        <w:spacing w:line="300" w:lineRule="auto"/>
        <w:rPr>
          <w:b/>
          <w:lang w:val="en-GB"/>
        </w:rPr>
      </w:pPr>
      <w:r w:rsidRPr="00ED54F2">
        <w:rPr>
          <w:b/>
          <w:lang w:val="en-GB"/>
        </w:rPr>
        <w:t xml:space="preserve">Editing log </w:t>
      </w:r>
      <w:r>
        <w:rPr>
          <w:b/>
          <w:lang w:val="en-GB"/>
        </w:rPr>
        <w:t>– Higher Tier Risk Assessment for Birds and Mammals in Northern zone.</w:t>
      </w:r>
    </w:p>
    <w:tbl>
      <w:tblPr>
        <w:tblStyle w:val="Tabel-Gitter"/>
        <w:tblW w:w="9788" w:type="dxa"/>
        <w:tblLayout w:type="fixed"/>
        <w:tblLook w:val="01E0" w:firstRow="1" w:lastRow="1" w:firstColumn="1" w:lastColumn="1" w:noHBand="0" w:noVBand="0"/>
      </w:tblPr>
      <w:tblGrid>
        <w:gridCol w:w="1368"/>
        <w:gridCol w:w="1080"/>
        <w:gridCol w:w="4039"/>
        <w:gridCol w:w="1445"/>
        <w:gridCol w:w="1856"/>
      </w:tblGrid>
      <w:tr w:rsidR="004D7477" w:rsidRPr="003573D3" w:rsidTr="00884987">
        <w:tc>
          <w:tcPr>
            <w:tcW w:w="1368" w:type="dxa"/>
            <w:shd w:val="clear" w:color="auto" w:fill="F3F3F3"/>
          </w:tcPr>
          <w:p w:rsidR="004D7477" w:rsidRPr="003573D3" w:rsidRDefault="004D7477" w:rsidP="00884987">
            <w:pPr>
              <w:spacing w:line="300" w:lineRule="auto"/>
              <w:rPr>
                <w:b/>
                <w:color w:val="000000"/>
                <w:lang w:val="en-GB"/>
              </w:rPr>
            </w:pPr>
            <w:r w:rsidRPr="003573D3">
              <w:rPr>
                <w:b/>
                <w:color w:val="000000"/>
                <w:lang w:val="en-GB"/>
              </w:rPr>
              <w:t>Date</w:t>
            </w:r>
          </w:p>
        </w:tc>
        <w:tc>
          <w:tcPr>
            <w:tcW w:w="1080" w:type="dxa"/>
            <w:shd w:val="clear" w:color="auto" w:fill="F3F3F3"/>
          </w:tcPr>
          <w:p w:rsidR="004D7477" w:rsidRPr="003573D3" w:rsidRDefault="004D7477" w:rsidP="00884987">
            <w:pPr>
              <w:jc w:val="center"/>
              <w:rPr>
                <w:b/>
                <w:color w:val="000000"/>
                <w:lang w:val="en-GB"/>
              </w:rPr>
            </w:pPr>
            <w:r w:rsidRPr="003573D3">
              <w:rPr>
                <w:b/>
                <w:color w:val="000000"/>
                <w:lang w:val="en-GB"/>
              </w:rPr>
              <w:t>Version</w:t>
            </w:r>
          </w:p>
        </w:tc>
        <w:tc>
          <w:tcPr>
            <w:tcW w:w="4039" w:type="dxa"/>
            <w:shd w:val="clear" w:color="auto" w:fill="F3F3F3"/>
          </w:tcPr>
          <w:p w:rsidR="004D7477" w:rsidRPr="003573D3" w:rsidRDefault="004D7477" w:rsidP="00884987">
            <w:pPr>
              <w:spacing w:line="300" w:lineRule="auto"/>
              <w:jc w:val="center"/>
              <w:rPr>
                <w:b/>
                <w:color w:val="000000"/>
                <w:lang w:val="en-GB"/>
              </w:rPr>
            </w:pPr>
            <w:r w:rsidRPr="003573D3">
              <w:rPr>
                <w:b/>
                <w:color w:val="000000"/>
                <w:lang w:val="en-GB"/>
              </w:rPr>
              <w:t>Issues</w:t>
            </w:r>
          </w:p>
        </w:tc>
        <w:tc>
          <w:tcPr>
            <w:tcW w:w="1445" w:type="dxa"/>
            <w:shd w:val="clear" w:color="auto" w:fill="F3F3F3"/>
          </w:tcPr>
          <w:p w:rsidR="004D7477" w:rsidRPr="003573D3" w:rsidRDefault="004D7477" w:rsidP="00884987">
            <w:pPr>
              <w:spacing w:line="300" w:lineRule="auto"/>
              <w:jc w:val="center"/>
              <w:rPr>
                <w:b/>
                <w:color w:val="000000"/>
                <w:lang w:val="en-GB"/>
              </w:rPr>
            </w:pPr>
            <w:r w:rsidRPr="003573D3">
              <w:rPr>
                <w:b/>
                <w:color w:val="000000"/>
                <w:lang w:val="en-GB"/>
              </w:rPr>
              <w:t>Responsible</w:t>
            </w:r>
          </w:p>
        </w:tc>
        <w:tc>
          <w:tcPr>
            <w:tcW w:w="1856" w:type="dxa"/>
            <w:shd w:val="clear" w:color="auto" w:fill="F3F3F3"/>
          </w:tcPr>
          <w:p w:rsidR="004D7477" w:rsidRPr="003573D3" w:rsidRDefault="004D7477" w:rsidP="00884987">
            <w:pPr>
              <w:spacing w:line="300" w:lineRule="auto"/>
              <w:jc w:val="center"/>
              <w:rPr>
                <w:b/>
                <w:color w:val="000000"/>
                <w:lang w:val="en-GB"/>
              </w:rPr>
            </w:pPr>
            <w:r>
              <w:rPr>
                <w:b/>
                <w:color w:val="000000"/>
                <w:lang w:val="en-GB"/>
              </w:rPr>
              <w:t>Implementation date</w:t>
            </w:r>
          </w:p>
        </w:tc>
      </w:tr>
      <w:tr w:rsidR="004D7477" w:rsidRPr="003573D3" w:rsidTr="00884987">
        <w:tc>
          <w:tcPr>
            <w:tcW w:w="1368" w:type="dxa"/>
          </w:tcPr>
          <w:p w:rsidR="004D7477" w:rsidRPr="003573D3" w:rsidRDefault="004D7477" w:rsidP="00884987">
            <w:pPr>
              <w:rPr>
                <w:lang w:val="en-GB"/>
              </w:rPr>
            </w:pPr>
            <w:r>
              <w:rPr>
                <w:lang w:val="en-GB"/>
              </w:rPr>
              <w:t>2013-01-23</w:t>
            </w:r>
          </w:p>
        </w:tc>
        <w:tc>
          <w:tcPr>
            <w:tcW w:w="1080" w:type="dxa"/>
          </w:tcPr>
          <w:p w:rsidR="004D7477" w:rsidRPr="003573D3" w:rsidRDefault="004D7477" w:rsidP="00884987">
            <w:pPr>
              <w:jc w:val="center"/>
              <w:rPr>
                <w:lang w:val="en-GB"/>
              </w:rPr>
            </w:pPr>
            <w:r>
              <w:rPr>
                <w:lang w:val="en-GB"/>
              </w:rPr>
              <w:t>1.0</w:t>
            </w:r>
          </w:p>
        </w:tc>
        <w:tc>
          <w:tcPr>
            <w:tcW w:w="4039" w:type="dxa"/>
          </w:tcPr>
          <w:p w:rsidR="004D7477" w:rsidRPr="003573D3" w:rsidRDefault="004D7477" w:rsidP="00884987">
            <w:pPr>
              <w:rPr>
                <w:lang w:val="en-GB"/>
              </w:rPr>
            </w:pPr>
            <w:r>
              <w:rPr>
                <w:lang w:val="en-GB"/>
              </w:rPr>
              <w:t>First version of Northern zone Higher tier Risk Assessment for Birds and Mammals</w:t>
            </w:r>
          </w:p>
        </w:tc>
        <w:tc>
          <w:tcPr>
            <w:tcW w:w="1445" w:type="dxa"/>
          </w:tcPr>
          <w:p w:rsidR="004D7477" w:rsidRPr="003573D3" w:rsidRDefault="004D7477" w:rsidP="00884987">
            <w:pPr>
              <w:jc w:val="center"/>
              <w:rPr>
                <w:lang w:val="en-GB"/>
              </w:rPr>
            </w:pPr>
            <w:r>
              <w:rPr>
                <w:lang w:val="en-GB"/>
              </w:rPr>
              <w:t>Alf Aagaard (P&amp;G, DK-EPA)</w:t>
            </w:r>
          </w:p>
        </w:tc>
        <w:tc>
          <w:tcPr>
            <w:tcW w:w="1856" w:type="dxa"/>
          </w:tcPr>
          <w:p w:rsidR="004D7477" w:rsidRPr="003573D3" w:rsidRDefault="004D7477" w:rsidP="00884987">
            <w:pPr>
              <w:jc w:val="center"/>
              <w:rPr>
                <w:lang w:val="en-GB"/>
              </w:rPr>
            </w:pPr>
            <w:r>
              <w:rPr>
                <w:lang w:val="en-GB"/>
              </w:rPr>
              <w:t>2013-10</w:t>
            </w:r>
          </w:p>
        </w:tc>
      </w:tr>
      <w:tr w:rsidR="00EF0982" w:rsidRPr="003573D3" w:rsidTr="00884987">
        <w:tc>
          <w:tcPr>
            <w:tcW w:w="1368" w:type="dxa"/>
          </w:tcPr>
          <w:p w:rsidR="00EF0982" w:rsidRPr="000823D9" w:rsidRDefault="00B45FF0" w:rsidP="00884987">
            <w:pPr>
              <w:rPr>
                <w:highlight w:val="yellow"/>
                <w:lang w:val="en-GB"/>
              </w:rPr>
            </w:pPr>
            <w:r w:rsidRPr="000823D9">
              <w:rPr>
                <w:highlight w:val="yellow"/>
                <w:lang w:val="en-GB"/>
              </w:rPr>
              <w:t>2014-01-24</w:t>
            </w:r>
          </w:p>
        </w:tc>
        <w:tc>
          <w:tcPr>
            <w:tcW w:w="1080" w:type="dxa"/>
          </w:tcPr>
          <w:p w:rsidR="00EF0982" w:rsidRPr="000823D9" w:rsidRDefault="00B45FF0" w:rsidP="00B45FF0">
            <w:pPr>
              <w:jc w:val="center"/>
              <w:rPr>
                <w:highlight w:val="yellow"/>
                <w:lang w:val="en-GB"/>
              </w:rPr>
            </w:pPr>
            <w:r w:rsidRPr="000823D9">
              <w:rPr>
                <w:highlight w:val="yellow"/>
                <w:lang w:val="en-GB"/>
              </w:rPr>
              <w:t>1.1</w:t>
            </w:r>
          </w:p>
        </w:tc>
        <w:tc>
          <w:tcPr>
            <w:tcW w:w="4039" w:type="dxa"/>
          </w:tcPr>
          <w:p w:rsidR="00B45FF0" w:rsidRPr="000823D9" w:rsidRDefault="00B45FF0" w:rsidP="009602E8">
            <w:pPr>
              <w:pStyle w:val="Listeafsnit"/>
              <w:suppressAutoHyphens/>
              <w:spacing w:line="260" w:lineRule="atLeast"/>
              <w:ind w:left="0"/>
              <w:rPr>
                <w:rFonts w:eastAsia="Times New Roman"/>
                <w:sz w:val="22"/>
                <w:highlight w:val="yellow"/>
                <w:lang w:val="en-GB"/>
              </w:rPr>
            </w:pPr>
            <w:r w:rsidRPr="000823D9">
              <w:rPr>
                <w:highlight w:val="yellow"/>
                <w:lang w:val="en-GB"/>
              </w:rPr>
              <w:t>Exposure estimate for assessment of long-term (reproductive) risk should be derived using a multiple application factor (MAF) and a time weighted average (TWA) value as described in EFSA guidance (moving time window approach, appendix H, EFSA, 2009).</w:t>
            </w:r>
          </w:p>
          <w:p w:rsidR="00B45FF0" w:rsidRPr="000823D9" w:rsidRDefault="00B45FF0" w:rsidP="009602E8">
            <w:pPr>
              <w:pStyle w:val="Listeafsnit"/>
              <w:suppressAutoHyphens/>
              <w:spacing w:line="260" w:lineRule="atLeast"/>
              <w:ind w:left="0"/>
              <w:rPr>
                <w:rFonts w:eastAsia="Times New Roman"/>
                <w:sz w:val="22"/>
                <w:highlight w:val="yellow"/>
                <w:lang w:val="en-GB"/>
              </w:rPr>
            </w:pPr>
            <w:r w:rsidRPr="000823D9">
              <w:rPr>
                <w:highlight w:val="yellow"/>
                <w:lang w:val="en-GB"/>
              </w:rPr>
              <w:t>The food category "large seeds (cereal grain)" should be split into two categories: "cereal grain/ear on plant" and "large seeds/cereal grain on ground" with different RUD-values in accordance with EFSA guidance (appendix F, EFSA, 2009).</w:t>
            </w:r>
          </w:p>
          <w:p w:rsidR="00B45FF0" w:rsidRPr="000823D9" w:rsidRDefault="00B45FF0" w:rsidP="009602E8">
            <w:pPr>
              <w:pStyle w:val="Listeafsnit"/>
              <w:suppressAutoHyphens/>
              <w:spacing w:line="260" w:lineRule="atLeast"/>
              <w:ind w:left="0"/>
              <w:rPr>
                <w:rFonts w:eastAsia="Times New Roman"/>
                <w:highlight w:val="yellow"/>
                <w:lang w:val="en-GB"/>
              </w:rPr>
            </w:pPr>
          </w:p>
          <w:p w:rsidR="00B45FF0" w:rsidRPr="000823D9" w:rsidRDefault="00B45FF0" w:rsidP="009602E8">
            <w:pPr>
              <w:pStyle w:val="Listeafsnit"/>
              <w:suppressAutoHyphens/>
              <w:spacing w:line="260" w:lineRule="atLeast"/>
              <w:ind w:left="0"/>
              <w:rPr>
                <w:rFonts w:eastAsia="Times New Roman"/>
                <w:highlight w:val="yellow"/>
                <w:lang w:val="en-GB"/>
              </w:rPr>
            </w:pPr>
            <w:r w:rsidRPr="000823D9">
              <w:rPr>
                <w:highlight w:val="yellow"/>
                <w:lang w:val="en-GB"/>
              </w:rPr>
              <w:t>All PD tables in the GD and the Excel file "PD values_skylark_wood mouse", which accompanies the calculation tool, should be updated to reflect the above-mentioned split.</w:t>
            </w:r>
          </w:p>
          <w:p w:rsidR="00B45FF0" w:rsidRPr="000823D9" w:rsidRDefault="00B45FF0" w:rsidP="009602E8">
            <w:pPr>
              <w:pStyle w:val="Listeafsnit"/>
              <w:suppressAutoHyphens/>
              <w:spacing w:line="260" w:lineRule="atLeast"/>
              <w:ind w:left="0"/>
              <w:rPr>
                <w:rFonts w:eastAsia="Times New Roman"/>
                <w:highlight w:val="yellow"/>
                <w:lang w:val="en-GB"/>
              </w:rPr>
            </w:pPr>
          </w:p>
          <w:p w:rsidR="00EF0982" w:rsidRPr="000823D9" w:rsidRDefault="00B45FF0" w:rsidP="009602E8">
            <w:pPr>
              <w:pStyle w:val="Listeafsnit"/>
              <w:suppressAutoHyphens/>
              <w:spacing w:line="260" w:lineRule="atLeast"/>
              <w:ind w:left="0"/>
              <w:rPr>
                <w:rFonts w:eastAsia="Times New Roman"/>
                <w:highlight w:val="yellow"/>
                <w:lang w:val="en-GB"/>
              </w:rPr>
            </w:pPr>
            <w:r w:rsidRPr="000823D9">
              <w:rPr>
                <w:highlight w:val="yellow"/>
                <w:lang w:val="en-GB"/>
              </w:rPr>
              <w:t>DT50 for arthropods in calculation tool should be adjustable (as an refinement), if valid data are present</w:t>
            </w:r>
          </w:p>
          <w:p w:rsidR="004A25CD" w:rsidRPr="000823D9" w:rsidRDefault="004A25CD" w:rsidP="009602E8">
            <w:pPr>
              <w:pStyle w:val="Listeafsnit"/>
              <w:suppressAutoHyphens/>
              <w:spacing w:line="260" w:lineRule="atLeast"/>
              <w:ind w:left="0"/>
              <w:rPr>
                <w:rFonts w:eastAsia="Times New Roman"/>
                <w:highlight w:val="yellow"/>
                <w:lang w:val="en-GB"/>
              </w:rPr>
            </w:pPr>
          </w:p>
          <w:p w:rsidR="004A25CD" w:rsidRPr="000823D9" w:rsidRDefault="00B70098" w:rsidP="009602E8">
            <w:pPr>
              <w:pStyle w:val="Listeafsnit"/>
              <w:suppressAutoHyphens/>
              <w:spacing w:line="260" w:lineRule="atLeast"/>
              <w:ind w:left="0"/>
              <w:rPr>
                <w:rFonts w:eastAsia="Times New Roman"/>
                <w:highlight w:val="yellow"/>
                <w:lang w:val="en-GB"/>
              </w:rPr>
            </w:pPr>
            <w:r w:rsidRPr="000823D9">
              <w:rPr>
                <w:highlight w:val="yellow"/>
                <w:lang w:val="en-GB"/>
              </w:rPr>
              <w:t>Criteria for refinement of DT50 are only agreed for foliage.</w:t>
            </w:r>
          </w:p>
          <w:p w:rsidR="00B70098" w:rsidRPr="000823D9" w:rsidRDefault="00B70098" w:rsidP="009602E8">
            <w:pPr>
              <w:pStyle w:val="Listeafsnit"/>
              <w:suppressAutoHyphens/>
              <w:spacing w:line="260" w:lineRule="atLeast"/>
              <w:ind w:left="0"/>
              <w:rPr>
                <w:rFonts w:eastAsia="Times New Roman"/>
                <w:highlight w:val="yellow"/>
                <w:lang w:val="en-GB"/>
              </w:rPr>
            </w:pPr>
          </w:p>
          <w:p w:rsidR="00B70098" w:rsidRDefault="00B70098" w:rsidP="009602E8">
            <w:pPr>
              <w:pStyle w:val="Listeafsnit"/>
              <w:suppressAutoHyphens/>
              <w:spacing w:line="260" w:lineRule="atLeast"/>
              <w:ind w:left="0"/>
              <w:rPr>
                <w:highlight w:val="yellow"/>
                <w:lang w:val="en-GB"/>
              </w:rPr>
            </w:pPr>
            <w:r w:rsidRPr="000823D9">
              <w:rPr>
                <w:highlight w:val="yellow"/>
                <w:lang w:val="en-GB"/>
              </w:rPr>
              <w:t>Table 4.2 is removed and  the text changed accordingly, as interception values given in table 4.3 and 4.4 are accepted in the Northern zone.</w:t>
            </w:r>
          </w:p>
          <w:p w:rsidR="0020251F" w:rsidRDefault="0020251F" w:rsidP="009602E8">
            <w:pPr>
              <w:pStyle w:val="Listeafsnit"/>
              <w:suppressAutoHyphens/>
              <w:spacing w:line="260" w:lineRule="atLeast"/>
              <w:ind w:left="0"/>
              <w:rPr>
                <w:rFonts w:eastAsia="Times New Roman"/>
                <w:highlight w:val="yellow"/>
                <w:lang w:val="en-GB"/>
              </w:rPr>
            </w:pPr>
          </w:p>
          <w:p w:rsidR="0020251F" w:rsidRPr="0020251F" w:rsidRDefault="0020251F" w:rsidP="0020251F">
            <w:pPr>
              <w:rPr>
                <w:lang w:val="en-US"/>
              </w:rPr>
            </w:pPr>
            <w:r w:rsidRPr="0020251F">
              <w:rPr>
                <w:highlight w:val="yellow"/>
                <w:lang w:val="en-US"/>
              </w:rPr>
              <w:t>Substantial changes are highlighted</w:t>
            </w:r>
          </w:p>
        </w:tc>
        <w:tc>
          <w:tcPr>
            <w:tcW w:w="1445" w:type="dxa"/>
          </w:tcPr>
          <w:p w:rsidR="00EF0982" w:rsidRPr="000823D9" w:rsidRDefault="00B45FF0" w:rsidP="00884987">
            <w:pPr>
              <w:jc w:val="center"/>
              <w:rPr>
                <w:highlight w:val="yellow"/>
                <w:lang w:val="en-GB"/>
              </w:rPr>
            </w:pPr>
            <w:r w:rsidRPr="000823D9">
              <w:rPr>
                <w:highlight w:val="yellow"/>
                <w:lang w:val="en-GB"/>
              </w:rPr>
              <w:t>Alf Aagaard (P&amp;G, DK-EPA)</w:t>
            </w:r>
          </w:p>
        </w:tc>
        <w:tc>
          <w:tcPr>
            <w:tcW w:w="1856" w:type="dxa"/>
          </w:tcPr>
          <w:p w:rsidR="00EF0982" w:rsidRPr="000823D9" w:rsidRDefault="00B45FF0" w:rsidP="00884987">
            <w:pPr>
              <w:jc w:val="center"/>
              <w:rPr>
                <w:highlight w:val="yellow"/>
                <w:lang w:val="en-GB"/>
              </w:rPr>
            </w:pPr>
            <w:r w:rsidRPr="000823D9">
              <w:rPr>
                <w:highlight w:val="yellow"/>
                <w:lang w:val="en-GB"/>
              </w:rPr>
              <w:t>2014-03-01</w:t>
            </w:r>
          </w:p>
        </w:tc>
      </w:tr>
      <w:tr w:rsidR="00EF0982" w:rsidRPr="003573D3" w:rsidTr="00884987">
        <w:tc>
          <w:tcPr>
            <w:tcW w:w="1368" w:type="dxa"/>
          </w:tcPr>
          <w:p w:rsidR="00EF0982" w:rsidRPr="003573D3" w:rsidRDefault="00EF0982" w:rsidP="00884987">
            <w:pPr>
              <w:jc w:val="center"/>
              <w:rPr>
                <w:lang w:val="en-GB"/>
              </w:rPr>
            </w:pPr>
          </w:p>
        </w:tc>
        <w:tc>
          <w:tcPr>
            <w:tcW w:w="1080" w:type="dxa"/>
          </w:tcPr>
          <w:p w:rsidR="00EF0982" w:rsidRPr="003573D3" w:rsidRDefault="00EF0982" w:rsidP="00884987">
            <w:pPr>
              <w:jc w:val="center"/>
              <w:rPr>
                <w:lang w:val="en-GB"/>
              </w:rPr>
            </w:pPr>
          </w:p>
        </w:tc>
        <w:tc>
          <w:tcPr>
            <w:tcW w:w="4039" w:type="dxa"/>
          </w:tcPr>
          <w:p w:rsidR="00EF0982" w:rsidRPr="003573D3" w:rsidRDefault="00EF0982" w:rsidP="00884987">
            <w:pPr>
              <w:rPr>
                <w:lang w:val="en-GB"/>
              </w:rPr>
            </w:pPr>
          </w:p>
        </w:tc>
        <w:tc>
          <w:tcPr>
            <w:tcW w:w="1445" w:type="dxa"/>
          </w:tcPr>
          <w:p w:rsidR="00EF0982" w:rsidRPr="003573D3" w:rsidRDefault="00EF0982" w:rsidP="00884987">
            <w:pPr>
              <w:jc w:val="center"/>
              <w:rPr>
                <w:lang w:val="en-GB"/>
              </w:rPr>
            </w:pPr>
          </w:p>
        </w:tc>
        <w:tc>
          <w:tcPr>
            <w:tcW w:w="1856" w:type="dxa"/>
          </w:tcPr>
          <w:p w:rsidR="00EF0982" w:rsidRPr="003573D3" w:rsidRDefault="00EF0982" w:rsidP="00884987">
            <w:pPr>
              <w:rPr>
                <w:lang w:val="en-GB"/>
              </w:rPr>
            </w:pPr>
          </w:p>
        </w:tc>
      </w:tr>
      <w:tr w:rsidR="00EF0982" w:rsidRPr="003573D3" w:rsidTr="00884987">
        <w:tc>
          <w:tcPr>
            <w:tcW w:w="1368" w:type="dxa"/>
          </w:tcPr>
          <w:p w:rsidR="00EF0982" w:rsidRPr="003573D3" w:rsidRDefault="00EF0982" w:rsidP="00884987">
            <w:pPr>
              <w:jc w:val="center"/>
              <w:rPr>
                <w:lang w:val="en-GB"/>
              </w:rPr>
            </w:pPr>
          </w:p>
        </w:tc>
        <w:tc>
          <w:tcPr>
            <w:tcW w:w="1080" w:type="dxa"/>
          </w:tcPr>
          <w:p w:rsidR="00EF0982" w:rsidRPr="003573D3" w:rsidRDefault="00EF0982" w:rsidP="00884987">
            <w:pPr>
              <w:rPr>
                <w:lang w:val="en-GB"/>
              </w:rPr>
            </w:pPr>
          </w:p>
        </w:tc>
        <w:tc>
          <w:tcPr>
            <w:tcW w:w="4039" w:type="dxa"/>
          </w:tcPr>
          <w:p w:rsidR="00EF0982" w:rsidRPr="003573D3" w:rsidRDefault="00EF0982" w:rsidP="002E6358">
            <w:pPr>
              <w:rPr>
                <w:lang w:val="en-GB"/>
              </w:rPr>
            </w:pPr>
          </w:p>
        </w:tc>
        <w:tc>
          <w:tcPr>
            <w:tcW w:w="1445" w:type="dxa"/>
          </w:tcPr>
          <w:p w:rsidR="00EF0982" w:rsidRPr="003573D3" w:rsidRDefault="00EF0982" w:rsidP="00884987">
            <w:pPr>
              <w:jc w:val="center"/>
              <w:rPr>
                <w:lang w:val="en-GB"/>
              </w:rPr>
            </w:pPr>
          </w:p>
        </w:tc>
        <w:tc>
          <w:tcPr>
            <w:tcW w:w="1856" w:type="dxa"/>
          </w:tcPr>
          <w:p w:rsidR="00EF0982" w:rsidRPr="003573D3" w:rsidRDefault="00EF0982" w:rsidP="00884987">
            <w:pPr>
              <w:rPr>
                <w:lang w:val="en-GB"/>
              </w:rPr>
            </w:pPr>
          </w:p>
        </w:tc>
      </w:tr>
      <w:tr w:rsidR="00EF0982" w:rsidRPr="003573D3" w:rsidTr="00884987">
        <w:tc>
          <w:tcPr>
            <w:tcW w:w="1368" w:type="dxa"/>
          </w:tcPr>
          <w:p w:rsidR="00EF0982" w:rsidRPr="003573D3" w:rsidRDefault="00EF0982" w:rsidP="00884987">
            <w:pPr>
              <w:jc w:val="center"/>
              <w:rPr>
                <w:lang w:val="en-GB"/>
              </w:rPr>
            </w:pPr>
          </w:p>
        </w:tc>
        <w:tc>
          <w:tcPr>
            <w:tcW w:w="1080" w:type="dxa"/>
          </w:tcPr>
          <w:p w:rsidR="00EF0982" w:rsidRPr="003573D3" w:rsidRDefault="00EF0982" w:rsidP="00884987">
            <w:pPr>
              <w:rPr>
                <w:lang w:val="en-GB"/>
              </w:rPr>
            </w:pPr>
          </w:p>
        </w:tc>
        <w:tc>
          <w:tcPr>
            <w:tcW w:w="4039" w:type="dxa"/>
          </w:tcPr>
          <w:p w:rsidR="00EF0982" w:rsidRPr="003573D3" w:rsidRDefault="00EF0982" w:rsidP="00884987">
            <w:pPr>
              <w:jc w:val="center"/>
              <w:rPr>
                <w:lang w:val="en-GB"/>
              </w:rPr>
            </w:pPr>
          </w:p>
        </w:tc>
        <w:tc>
          <w:tcPr>
            <w:tcW w:w="1445" w:type="dxa"/>
          </w:tcPr>
          <w:p w:rsidR="00EF0982" w:rsidRPr="003573D3" w:rsidRDefault="00EF0982" w:rsidP="00884987">
            <w:pPr>
              <w:jc w:val="center"/>
              <w:rPr>
                <w:lang w:val="en-GB"/>
              </w:rPr>
            </w:pPr>
          </w:p>
        </w:tc>
        <w:tc>
          <w:tcPr>
            <w:tcW w:w="1856" w:type="dxa"/>
          </w:tcPr>
          <w:p w:rsidR="00EF0982" w:rsidRPr="003573D3" w:rsidRDefault="00EF0982" w:rsidP="00884987">
            <w:pPr>
              <w:rPr>
                <w:lang w:val="en-GB"/>
              </w:rPr>
            </w:pPr>
          </w:p>
        </w:tc>
      </w:tr>
      <w:tr w:rsidR="00EF0982" w:rsidRPr="003573D3" w:rsidTr="00884987">
        <w:tc>
          <w:tcPr>
            <w:tcW w:w="1368" w:type="dxa"/>
          </w:tcPr>
          <w:p w:rsidR="00EF0982" w:rsidRPr="003573D3" w:rsidRDefault="00EF0982" w:rsidP="00884987">
            <w:pPr>
              <w:jc w:val="center"/>
              <w:rPr>
                <w:lang w:val="en-GB"/>
              </w:rPr>
            </w:pPr>
          </w:p>
        </w:tc>
        <w:tc>
          <w:tcPr>
            <w:tcW w:w="1080" w:type="dxa"/>
          </w:tcPr>
          <w:p w:rsidR="00EF0982" w:rsidRPr="003573D3" w:rsidRDefault="00EF0982" w:rsidP="00884987">
            <w:pPr>
              <w:rPr>
                <w:lang w:val="en-GB"/>
              </w:rPr>
            </w:pPr>
          </w:p>
        </w:tc>
        <w:tc>
          <w:tcPr>
            <w:tcW w:w="4039" w:type="dxa"/>
          </w:tcPr>
          <w:p w:rsidR="00EF0982" w:rsidRPr="003573D3" w:rsidRDefault="00EF0982" w:rsidP="00884987">
            <w:pPr>
              <w:jc w:val="center"/>
              <w:rPr>
                <w:lang w:val="en-GB"/>
              </w:rPr>
            </w:pPr>
          </w:p>
        </w:tc>
        <w:tc>
          <w:tcPr>
            <w:tcW w:w="1445" w:type="dxa"/>
          </w:tcPr>
          <w:p w:rsidR="00EF0982" w:rsidRPr="003573D3" w:rsidRDefault="00EF0982" w:rsidP="00884987">
            <w:pPr>
              <w:jc w:val="center"/>
              <w:rPr>
                <w:lang w:val="en-GB"/>
              </w:rPr>
            </w:pPr>
          </w:p>
        </w:tc>
        <w:tc>
          <w:tcPr>
            <w:tcW w:w="1856" w:type="dxa"/>
          </w:tcPr>
          <w:p w:rsidR="00EF0982" w:rsidRPr="003573D3" w:rsidRDefault="00EF0982" w:rsidP="00884987">
            <w:pPr>
              <w:rPr>
                <w:lang w:val="en-GB"/>
              </w:rPr>
            </w:pPr>
          </w:p>
        </w:tc>
      </w:tr>
      <w:tr w:rsidR="00EF0982" w:rsidRPr="003573D3" w:rsidTr="00884987">
        <w:tc>
          <w:tcPr>
            <w:tcW w:w="1368" w:type="dxa"/>
          </w:tcPr>
          <w:p w:rsidR="00EF0982" w:rsidRPr="003573D3" w:rsidRDefault="00EF0982" w:rsidP="00884987">
            <w:pPr>
              <w:jc w:val="center"/>
              <w:rPr>
                <w:lang w:val="en-GB"/>
              </w:rPr>
            </w:pPr>
          </w:p>
        </w:tc>
        <w:tc>
          <w:tcPr>
            <w:tcW w:w="1080" w:type="dxa"/>
          </w:tcPr>
          <w:p w:rsidR="00EF0982" w:rsidRPr="003573D3" w:rsidRDefault="00EF0982" w:rsidP="00884987">
            <w:pPr>
              <w:rPr>
                <w:lang w:val="en-GB"/>
              </w:rPr>
            </w:pPr>
          </w:p>
        </w:tc>
        <w:tc>
          <w:tcPr>
            <w:tcW w:w="4039" w:type="dxa"/>
          </w:tcPr>
          <w:p w:rsidR="00EF0982" w:rsidRPr="003573D3" w:rsidRDefault="00EF0982" w:rsidP="00884987">
            <w:pPr>
              <w:jc w:val="center"/>
              <w:rPr>
                <w:lang w:val="en-GB"/>
              </w:rPr>
            </w:pPr>
          </w:p>
        </w:tc>
        <w:tc>
          <w:tcPr>
            <w:tcW w:w="1445" w:type="dxa"/>
          </w:tcPr>
          <w:p w:rsidR="00EF0982" w:rsidRPr="003573D3" w:rsidRDefault="00EF0982" w:rsidP="00884987">
            <w:pPr>
              <w:jc w:val="center"/>
              <w:rPr>
                <w:lang w:val="en-GB"/>
              </w:rPr>
            </w:pPr>
          </w:p>
        </w:tc>
        <w:tc>
          <w:tcPr>
            <w:tcW w:w="1856" w:type="dxa"/>
          </w:tcPr>
          <w:p w:rsidR="00EF0982" w:rsidRPr="003573D3" w:rsidRDefault="00EF0982" w:rsidP="00884987">
            <w:pPr>
              <w:rPr>
                <w:lang w:val="en-GB"/>
              </w:rPr>
            </w:pPr>
          </w:p>
        </w:tc>
      </w:tr>
      <w:tr w:rsidR="00EF0982" w:rsidRPr="003573D3" w:rsidTr="00884987">
        <w:tc>
          <w:tcPr>
            <w:tcW w:w="1368" w:type="dxa"/>
          </w:tcPr>
          <w:p w:rsidR="00EF0982" w:rsidRPr="003573D3" w:rsidRDefault="00EF0982" w:rsidP="00884987">
            <w:pPr>
              <w:jc w:val="center"/>
              <w:rPr>
                <w:lang w:val="en-GB"/>
              </w:rPr>
            </w:pPr>
          </w:p>
        </w:tc>
        <w:tc>
          <w:tcPr>
            <w:tcW w:w="1080" w:type="dxa"/>
          </w:tcPr>
          <w:p w:rsidR="00EF0982" w:rsidRPr="003573D3" w:rsidRDefault="00EF0982" w:rsidP="00884987">
            <w:pPr>
              <w:rPr>
                <w:lang w:val="en-GB"/>
              </w:rPr>
            </w:pPr>
          </w:p>
        </w:tc>
        <w:tc>
          <w:tcPr>
            <w:tcW w:w="4039" w:type="dxa"/>
          </w:tcPr>
          <w:p w:rsidR="00EF0982" w:rsidRPr="003573D3" w:rsidRDefault="00EF0982" w:rsidP="00884987">
            <w:pPr>
              <w:jc w:val="center"/>
              <w:rPr>
                <w:lang w:val="en-GB"/>
              </w:rPr>
            </w:pPr>
          </w:p>
        </w:tc>
        <w:tc>
          <w:tcPr>
            <w:tcW w:w="1445" w:type="dxa"/>
          </w:tcPr>
          <w:p w:rsidR="00EF0982" w:rsidRPr="003573D3" w:rsidRDefault="00EF0982" w:rsidP="00884987">
            <w:pPr>
              <w:jc w:val="center"/>
              <w:rPr>
                <w:lang w:val="en-GB"/>
              </w:rPr>
            </w:pPr>
          </w:p>
        </w:tc>
        <w:tc>
          <w:tcPr>
            <w:tcW w:w="1856" w:type="dxa"/>
          </w:tcPr>
          <w:p w:rsidR="00EF0982" w:rsidRPr="003573D3" w:rsidRDefault="00EF0982" w:rsidP="00884987">
            <w:pPr>
              <w:rPr>
                <w:lang w:val="en-GB"/>
              </w:rPr>
            </w:pPr>
          </w:p>
        </w:tc>
      </w:tr>
    </w:tbl>
    <w:p w:rsidR="004D7477" w:rsidRPr="00884987" w:rsidRDefault="004D7477" w:rsidP="00884987">
      <w:pPr>
        <w:rPr>
          <w:lang w:val="en-GB"/>
        </w:rPr>
        <w:sectPr w:rsidR="004D7477" w:rsidRPr="00884987" w:rsidSect="004042DE">
          <w:headerReference w:type="first" r:id="rId15"/>
          <w:footerReference w:type="first" r:id="rId16"/>
          <w:pgSz w:w="11906" w:h="16838"/>
          <w:pgMar w:top="1418" w:right="1418" w:bottom="1418" w:left="1418" w:header="708" w:footer="708" w:gutter="0"/>
          <w:pgNumType w:start="0"/>
          <w:cols w:space="708"/>
          <w:titlePg/>
          <w:docGrid w:linePitch="360"/>
        </w:sectPr>
      </w:pPr>
    </w:p>
    <w:p w:rsidR="004D7477" w:rsidRPr="00BD7DA5" w:rsidRDefault="004D7477">
      <w:pPr>
        <w:pStyle w:val="Indholdsfortegnelse3"/>
        <w:rPr>
          <w:sz w:val="28"/>
          <w:szCs w:val="28"/>
          <w:lang w:val="en-GB"/>
        </w:rPr>
      </w:pPr>
    </w:p>
    <w:p w:rsidR="004D7477" w:rsidRPr="00BF4320" w:rsidRDefault="004D7477" w:rsidP="00CE6ABD">
      <w:pPr>
        <w:rPr>
          <w:rFonts w:ascii="Arial" w:hAnsi="Arial" w:cs="Arial"/>
          <w:b/>
          <w:sz w:val="32"/>
          <w:szCs w:val="32"/>
          <w:lang w:val="en-GB"/>
        </w:rPr>
      </w:pPr>
      <w:r w:rsidRPr="00BF4320">
        <w:rPr>
          <w:rFonts w:ascii="Arial" w:hAnsi="Arial" w:cs="Arial"/>
          <w:b/>
          <w:sz w:val="32"/>
          <w:szCs w:val="32"/>
          <w:lang w:val="en-GB"/>
        </w:rPr>
        <w:t>Contents</w:t>
      </w:r>
    </w:p>
    <w:p w:rsidR="004D7477" w:rsidRPr="00BD7DA5" w:rsidRDefault="004D7477">
      <w:pPr>
        <w:pStyle w:val="Indholdsfortegnelse3"/>
        <w:rPr>
          <w:sz w:val="28"/>
          <w:szCs w:val="28"/>
          <w:lang w:val="en-GB"/>
        </w:rPr>
      </w:pPr>
    </w:p>
    <w:p w:rsidR="004D7477" w:rsidRDefault="004D7477">
      <w:pPr>
        <w:pStyle w:val="Indholdsfortegnelse1"/>
        <w:tabs>
          <w:tab w:val="left" w:pos="1440"/>
          <w:tab w:val="right" w:leader="dot" w:pos="9060"/>
        </w:tabs>
        <w:rPr>
          <w:noProof/>
          <w:szCs w:val="24"/>
          <w:lang w:val="da-DK" w:eastAsia="da-DK"/>
        </w:rPr>
      </w:pPr>
      <w:r w:rsidRPr="00BD7DA5">
        <w:rPr>
          <w:sz w:val="20"/>
          <w:szCs w:val="20"/>
          <w:lang w:val="en-GB"/>
        </w:rPr>
        <w:fldChar w:fldCharType="begin"/>
      </w:r>
      <w:r w:rsidRPr="00BD7DA5">
        <w:rPr>
          <w:sz w:val="20"/>
          <w:szCs w:val="20"/>
          <w:lang w:val="en-GB"/>
        </w:rPr>
        <w:instrText xml:space="preserve"> TOC \o "1-8" \h \z \u </w:instrText>
      </w:r>
      <w:r w:rsidRPr="00BD7DA5">
        <w:rPr>
          <w:sz w:val="20"/>
          <w:szCs w:val="20"/>
          <w:lang w:val="en-GB"/>
        </w:rPr>
        <w:fldChar w:fldCharType="separate"/>
      </w:r>
      <w:hyperlink w:anchor="_Toc347405243" w:history="1">
        <w:r w:rsidRPr="00636033">
          <w:rPr>
            <w:rStyle w:val="Hyperlink"/>
            <w:noProof/>
            <w:lang w:val="en-GB"/>
          </w:rPr>
          <w:t>1</w:t>
        </w:r>
        <w:r>
          <w:rPr>
            <w:noProof/>
            <w:szCs w:val="24"/>
            <w:lang w:val="da-DK" w:eastAsia="da-DK"/>
          </w:rPr>
          <w:tab/>
        </w:r>
        <w:r w:rsidRPr="00636033">
          <w:rPr>
            <w:rStyle w:val="Hyperlink"/>
            <w:noProof/>
            <w:lang w:val="en-GB"/>
          </w:rPr>
          <w:t>Background and introduction</w:t>
        </w:r>
        <w:r>
          <w:rPr>
            <w:noProof/>
            <w:webHidden/>
          </w:rPr>
          <w:tab/>
        </w:r>
        <w:r>
          <w:rPr>
            <w:noProof/>
            <w:webHidden/>
          </w:rPr>
          <w:fldChar w:fldCharType="begin"/>
        </w:r>
        <w:r>
          <w:rPr>
            <w:noProof/>
            <w:webHidden/>
          </w:rPr>
          <w:instrText xml:space="preserve"> PAGEREF _Toc347405243 \h </w:instrText>
        </w:r>
        <w:r>
          <w:rPr>
            <w:noProof/>
            <w:webHidden/>
          </w:rPr>
        </w:r>
        <w:r>
          <w:rPr>
            <w:noProof/>
            <w:webHidden/>
          </w:rPr>
          <w:fldChar w:fldCharType="separate"/>
        </w:r>
        <w:r w:rsidR="001630F0">
          <w:rPr>
            <w:noProof/>
            <w:webHidden/>
          </w:rPr>
          <w:t>3</w:t>
        </w:r>
        <w:r>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44" w:history="1">
        <w:r w:rsidR="004D7477" w:rsidRPr="00636033">
          <w:rPr>
            <w:rStyle w:val="Hyperlink"/>
            <w:noProof/>
            <w:lang w:val="en-GB"/>
          </w:rPr>
          <w:t>1.1</w:t>
        </w:r>
        <w:r w:rsidR="004D7477">
          <w:rPr>
            <w:noProof/>
            <w:szCs w:val="24"/>
            <w:lang w:val="da-DK" w:eastAsia="da-DK"/>
          </w:rPr>
          <w:tab/>
        </w:r>
        <w:r w:rsidR="004D7477" w:rsidRPr="00636033">
          <w:rPr>
            <w:rStyle w:val="Hyperlink"/>
            <w:noProof/>
            <w:lang w:val="en-GB"/>
          </w:rPr>
          <w:t>Background for Danish version</w:t>
        </w:r>
        <w:r w:rsidR="004D7477">
          <w:rPr>
            <w:noProof/>
            <w:webHidden/>
          </w:rPr>
          <w:tab/>
        </w:r>
        <w:r w:rsidR="004D7477">
          <w:rPr>
            <w:noProof/>
            <w:webHidden/>
          </w:rPr>
          <w:fldChar w:fldCharType="begin"/>
        </w:r>
        <w:r w:rsidR="004D7477">
          <w:rPr>
            <w:noProof/>
            <w:webHidden/>
          </w:rPr>
          <w:instrText xml:space="preserve"> PAGEREF _Toc347405244 \h </w:instrText>
        </w:r>
        <w:r w:rsidR="004D7477">
          <w:rPr>
            <w:noProof/>
            <w:webHidden/>
          </w:rPr>
        </w:r>
        <w:r w:rsidR="004D7477">
          <w:rPr>
            <w:noProof/>
            <w:webHidden/>
          </w:rPr>
          <w:fldChar w:fldCharType="separate"/>
        </w:r>
        <w:r w:rsidR="001630F0">
          <w:rPr>
            <w:noProof/>
            <w:webHidden/>
          </w:rPr>
          <w:t>4</w:t>
        </w:r>
        <w:r w:rsidR="004D7477">
          <w:rPr>
            <w:noProof/>
            <w:webHidden/>
          </w:rPr>
          <w:fldChar w:fldCharType="end"/>
        </w:r>
      </w:hyperlink>
    </w:p>
    <w:p w:rsidR="004D7477" w:rsidRDefault="00A55956">
      <w:pPr>
        <w:pStyle w:val="Indholdsfortegnelse1"/>
        <w:tabs>
          <w:tab w:val="left" w:pos="1440"/>
          <w:tab w:val="right" w:leader="dot" w:pos="9060"/>
        </w:tabs>
        <w:rPr>
          <w:noProof/>
          <w:szCs w:val="24"/>
          <w:lang w:val="da-DK" w:eastAsia="da-DK"/>
        </w:rPr>
      </w:pPr>
      <w:hyperlink w:anchor="_Toc347405245" w:history="1">
        <w:r w:rsidR="004D7477" w:rsidRPr="00636033">
          <w:rPr>
            <w:rStyle w:val="Hyperlink"/>
            <w:noProof/>
            <w:lang w:val="en-GB"/>
          </w:rPr>
          <w:t>2</w:t>
        </w:r>
        <w:r w:rsidR="004D7477">
          <w:rPr>
            <w:noProof/>
            <w:szCs w:val="24"/>
            <w:lang w:val="da-DK" w:eastAsia="da-DK"/>
          </w:rPr>
          <w:tab/>
        </w:r>
        <w:r w:rsidR="004D7477" w:rsidRPr="00636033">
          <w:rPr>
            <w:rStyle w:val="Hyperlink"/>
            <w:noProof/>
            <w:lang w:val="en-GB"/>
          </w:rPr>
          <w:t>How to use this higher tier guidance</w:t>
        </w:r>
        <w:r w:rsidR="004D7477">
          <w:rPr>
            <w:noProof/>
            <w:webHidden/>
          </w:rPr>
          <w:tab/>
        </w:r>
        <w:r w:rsidR="004D7477">
          <w:rPr>
            <w:noProof/>
            <w:webHidden/>
          </w:rPr>
          <w:fldChar w:fldCharType="begin"/>
        </w:r>
        <w:r w:rsidR="004D7477">
          <w:rPr>
            <w:noProof/>
            <w:webHidden/>
          </w:rPr>
          <w:instrText xml:space="preserve"> PAGEREF _Toc347405245 \h </w:instrText>
        </w:r>
        <w:r w:rsidR="004D7477">
          <w:rPr>
            <w:noProof/>
            <w:webHidden/>
          </w:rPr>
        </w:r>
        <w:r w:rsidR="004D7477">
          <w:rPr>
            <w:noProof/>
            <w:webHidden/>
          </w:rPr>
          <w:fldChar w:fldCharType="separate"/>
        </w:r>
        <w:r w:rsidR="001630F0">
          <w:rPr>
            <w:noProof/>
            <w:webHidden/>
          </w:rPr>
          <w:t>5</w:t>
        </w:r>
        <w:r w:rsidR="004D7477">
          <w:rPr>
            <w:noProof/>
            <w:webHidden/>
          </w:rPr>
          <w:fldChar w:fldCharType="end"/>
        </w:r>
      </w:hyperlink>
    </w:p>
    <w:p w:rsidR="004D7477" w:rsidRDefault="00A55956">
      <w:pPr>
        <w:pStyle w:val="Indholdsfortegnelse1"/>
        <w:tabs>
          <w:tab w:val="left" w:pos="1440"/>
          <w:tab w:val="right" w:leader="dot" w:pos="9060"/>
        </w:tabs>
        <w:rPr>
          <w:noProof/>
          <w:szCs w:val="24"/>
          <w:lang w:val="da-DK" w:eastAsia="da-DK"/>
        </w:rPr>
      </w:pPr>
      <w:hyperlink w:anchor="_Toc347405246" w:history="1">
        <w:r w:rsidR="004D7477" w:rsidRPr="00636033">
          <w:rPr>
            <w:rStyle w:val="Hyperlink"/>
            <w:noProof/>
            <w:lang w:val="en-GB"/>
          </w:rPr>
          <w:t>3</w:t>
        </w:r>
        <w:r w:rsidR="004D7477">
          <w:rPr>
            <w:noProof/>
            <w:szCs w:val="24"/>
            <w:lang w:val="da-DK" w:eastAsia="da-DK"/>
          </w:rPr>
          <w:tab/>
        </w:r>
        <w:r w:rsidR="004D7477" w:rsidRPr="00636033">
          <w:rPr>
            <w:rStyle w:val="Hyperlink"/>
            <w:noProof/>
            <w:lang w:val="en-GB"/>
          </w:rPr>
          <w:t>Selection of focal species</w:t>
        </w:r>
        <w:r w:rsidR="004D7477">
          <w:rPr>
            <w:noProof/>
            <w:webHidden/>
          </w:rPr>
          <w:tab/>
        </w:r>
        <w:r w:rsidR="004D7477">
          <w:rPr>
            <w:noProof/>
            <w:webHidden/>
          </w:rPr>
          <w:fldChar w:fldCharType="begin"/>
        </w:r>
        <w:r w:rsidR="004D7477">
          <w:rPr>
            <w:noProof/>
            <w:webHidden/>
          </w:rPr>
          <w:instrText xml:space="preserve"> PAGEREF _Toc347405246 \h </w:instrText>
        </w:r>
        <w:r w:rsidR="004D7477">
          <w:rPr>
            <w:noProof/>
            <w:webHidden/>
          </w:rPr>
        </w:r>
        <w:r w:rsidR="004D7477">
          <w:rPr>
            <w:noProof/>
            <w:webHidden/>
          </w:rPr>
          <w:fldChar w:fldCharType="separate"/>
        </w:r>
        <w:r w:rsidR="001630F0">
          <w:rPr>
            <w:noProof/>
            <w:webHidden/>
          </w:rPr>
          <w:t>6</w:t>
        </w:r>
        <w:r w:rsidR="004D7477">
          <w:rPr>
            <w:noProof/>
            <w:webHidden/>
          </w:rPr>
          <w:fldChar w:fldCharType="end"/>
        </w:r>
      </w:hyperlink>
    </w:p>
    <w:p w:rsidR="004D7477" w:rsidRDefault="00A55956">
      <w:pPr>
        <w:pStyle w:val="Indholdsfortegnelse1"/>
        <w:tabs>
          <w:tab w:val="left" w:pos="1440"/>
          <w:tab w:val="right" w:leader="dot" w:pos="9060"/>
        </w:tabs>
        <w:rPr>
          <w:noProof/>
          <w:szCs w:val="24"/>
          <w:lang w:val="da-DK" w:eastAsia="da-DK"/>
        </w:rPr>
      </w:pPr>
      <w:hyperlink w:anchor="_Toc347405247" w:history="1">
        <w:r w:rsidR="004D7477" w:rsidRPr="00636033">
          <w:rPr>
            <w:rStyle w:val="Hyperlink"/>
            <w:noProof/>
            <w:lang w:val="en-GB"/>
          </w:rPr>
          <w:t>4</w:t>
        </w:r>
        <w:r w:rsidR="004D7477">
          <w:rPr>
            <w:noProof/>
            <w:szCs w:val="24"/>
            <w:lang w:val="da-DK" w:eastAsia="da-DK"/>
          </w:rPr>
          <w:tab/>
        </w:r>
        <w:r w:rsidR="004D7477" w:rsidRPr="00636033">
          <w:rPr>
            <w:rStyle w:val="Hyperlink"/>
            <w:noProof/>
            <w:lang w:val="en-GB"/>
          </w:rPr>
          <w:t>Risk assessment for birds and mammals</w:t>
        </w:r>
        <w:r w:rsidR="004D7477">
          <w:rPr>
            <w:noProof/>
            <w:webHidden/>
          </w:rPr>
          <w:tab/>
        </w:r>
        <w:r w:rsidR="004D7477">
          <w:rPr>
            <w:noProof/>
            <w:webHidden/>
          </w:rPr>
          <w:fldChar w:fldCharType="begin"/>
        </w:r>
        <w:r w:rsidR="004D7477">
          <w:rPr>
            <w:noProof/>
            <w:webHidden/>
          </w:rPr>
          <w:instrText xml:space="preserve"> PAGEREF _Toc347405247 \h </w:instrText>
        </w:r>
        <w:r w:rsidR="004D7477">
          <w:rPr>
            <w:noProof/>
            <w:webHidden/>
          </w:rPr>
        </w:r>
        <w:r w:rsidR="004D7477">
          <w:rPr>
            <w:noProof/>
            <w:webHidden/>
          </w:rPr>
          <w:fldChar w:fldCharType="separate"/>
        </w:r>
        <w:r w:rsidR="001630F0">
          <w:rPr>
            <w:noProof/>
            <w:webHidden/>
          </w:rPr>
          <w:t>8</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48" w:history="1">
        <w:r w:rsidR="004D7477" w:rsidRPr="00636033">
          <w:rPr>
            <w:rStyle w:val="Hyperlink"/>
            <w:noProof/>
          </w:rPr>
          <w:t>4.1</w:t>
        </w:r>
        <w:r w:rsidR="004D7477">
          <w:rPr>
            <w:noProof/>
            <w:szCs w:val="24"/>
            <w:lang w:val="da-DK" w:eastAsia="da-DK"/>
          </w:rPr>
          <w:tab/>
        </w:r>
        <w:r w:rsidR="004D7477" w:rsidRPr="00636033">
          <w:rPr>
            <w:rStyle w:val="Hyperlink"/>
            <w:noProof/>
            <w:lang w:val="en-GB"/>
          </w:rPr>
          <w:t>Estimation of Daily Dietary Dose</w:t>
        </w:r>
        <w:r w:rsidR="004D7477">
          <w:rPr>
            <w:noProof/>
            <w:webHidden/>
          </w:rPr>
          <w:tab/>
        </w:r>
        <w:r w:rsidR="004D7477">
          <w:rPr>
            <w:noProof/>
            <w:webHidden/>
          </w:rPr>
          <w:fldChar w:fldCharType="begin"/>
        </w:r>
        <w:r w:rsidR="004D7477">
          <w:rPr>
            <w:noProof/>
            <w:webHidden/>
          </w:rPr>
          <w:instrText xml:space="preserve"> PAGEREF _Toc347405248 \h </w:instrText>
        </w:r>
        <w:r w:rsidR="004D7477">
          <w:rPr>
            <w:noProof/>
            <w:webHidden/>
          </w:rPr>
        </w:r>
        <w:r w:rsidR="004D7477">
          <w:rPr>
            <w:noProof/>
            <w:webHidden/>
          </w:rPr>
          <w:fldChar w:fldCharType="separate"/>
        </w:r>
        <w:r w:rsidR="001630F0">
          <w:rPr>
            <w:noProof/>
            <w:webHidden/>
          </w:rPr>
          <w:t>8</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49" w:history="1">
        <w:r w:rsidR="004D7477" w:rsidRPr="00636033">
          <w:rPr>
            <w:rStyle w:val="Hyperlink"/>
            <w:noProof/>
            <w:lang w:val="en-GB"/>
          </w:rPr>
          <w:t>4.2</w:t>
        </w:r>
        <w:r w:rsidR="004D7477">
          <w:rPr>
            <w:noProof/>
            <w:szCs w:val="24"/>
            <w:lang w:val="da-DK" w:eastAsia="da-DK"/>
          </w:rPr>
          <w:tab/>
        </w:r>
        <w:r w:rsidR="004D7477" w:rsidRPr="00636033">
          <w:rPr>
            <w:rStyle w:val="Hyperlink"/>
            <w:noProof/>
            <w:lang w:val="en-GB"/>
          </w:rPr>
          <w:t>Derivation of crop and growth stage specific PD values</w:t>
        </w:r>
        <w:r w:rsidR="004D7477">
          <w:rPr>
            <w:noProof/>
            <w:webHidden/>
          </w:rPr>
          <w:tab/>
        </w:r>
        <w:r w:rsidR="004D7477">
          <w:rPr>
            <w:noProof/>
            <w:webHidden/>
          </w:rPr>
          <w:fldChar w:fldCharType="begin"/>
        </w:r>
        <w:r w:rsidR="004D7477">
          <w:rPr>
            <w:noProof/>
            <w:webHidden/>
          </w:rPr>
          <w:instrText xml:space="preserve"> PAGEREF _Toc347405249 \h </w:instrText>
        </w:r>
        <w:r w:rsidR="004D7477">
          <w:rPr>
            <w:noProof/>
            <w:webHidden/>
          </w:rPr>
        </w:r>
        <w:r w:rsidR="004D7477">
          <w:rPr>
            <w:noProof/>
            <w:webHidden/>
          </w:rPr>
          <w:fldChar w:fldCharType="separate"/>
        </w:r>
        <w:r w:rsidR="001630F0">
          <w:rPr>
            <w:noProof/>
            <w:webHidden/>
          </w:rPr>
          <w:t>9</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50" w:history="1">
        <w:r w:rsidR="004D7477" w:rsidRPr="00636033">
          <w:rPr>
            <w:rStyle w:val="Hyperlink"/>
            <w:noProof/>
            <w:lang w:val="en-GB"/>
          </w:rPr>
          <w:t>4.3</w:t>
        </w:r>
        <w:r w:rsidR="004D7477">
          <w:rPr>
            <w:noProof/>
            <w:szCs w:val="24"/>
            <w:lang w:val="da-DK" w:eastAsia="da-DK"/>
          </w:rPr>
          <w:tab/>
        </w:r>
        <w:r w:rsidR="004D7477" w:rsidRPr="00636033">
          <w:rPr>
            <w:rStyle w:val="Hyperlink"/>
            <w:noProof/>
            <w:lang w:val="en-GB"/>
          </w:rPr>
          <w:t>Residue per Unit Dose (RUD)</w:t>
        </w:r>
        <w:r w:rsidR="004D7477">
          <w:rPr>
            <w:noProof/>
            <w:webHidden/>
          </w:rPr>
          <w:tab/>
        </w:r>
        <w:r w:rsidR="004D7477">
          <w:rPr>
            <w:noProof/>
            <w:webHidden/>
          </w:rPr>
          <w:fldChar w:fldCharType="begin"/>
        </w:r>
        <w:r w:rsidR="004D7477">
          <w:rPr>
            <w:noProof/>
            <w:webHidden/>
          </w:rPr>
          <w:instrText xml:space="preserve"> PAGEREF _Toc347405250 \h </w:instrText>
        </w:r>
        <w:r w:rsidR="004D7477">
          <w:rPr>
            <w:noProof/>
            <w:webHidden/>
          </w:rPr>
        </w:r>
        <w:r w:rsidR="004D7477">
          <w:rPr>
            <w:noProof/>
            <w:webHidden/>
          </w:rPr>
          <w:fldChar w:fldCharType="separate"/>
        </w:r>
        <w:r w:rsidR="001630F0">
          <w:rPr>
            <w:noProof/>
            <w:webHidden/>
          </w:rPr>
          <w:t>10</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51" w:history="1">
        <w:r w:rsidR="004D7477" w:rsidRPr="00636033">
          <w:rPr>
            <w:rStyle w:val="Hyperlink"/>
            <w:noProof/>
            <w:lang w:val="en-US"/>
          </w:rPr>
          <w:t>4.4</w:t>
        </w:r>
        <w:r w:rsidR="004D7477">
          <w:rPr>
            <w:noProof/>
            <w:szCs w:val="24"/>
            <w:lang w:val="da-DK" w:eastAsia="da-DK"/>
          </w:rPr>
          <w:tab/>
        </w:r>
        <w:r w:rsidR="004D7477" w:rsidRPr="00636033">
          <w:rPr>
            <w:rStyle w:val="Hyperlink"/>
            <w:noProof/>
            <w:lang w:val="en-GB"/>
          </w:rPr>
          <w:t>Recommendation for residue decline refinements (DT50)</w:t>
        </w:r>
        <w:r w:rsidR="004D7477">
          <w:rPr>
            <w:noProof/>
            <w:webHidden/>
          </w:rPr>
          <w:tab/>
        </w:r>
        <w:r w:rsidR="004D7477">
          <w:rPr>
            <w:noProof/>
            <w:webHidden/>
          </w:rPr>
          <w:fldChar w:fldCharType="begin"/>
        </w:r>
        <w:r w:rsidR="004D7477">
          <w:rPr>
            <w:noProof/>
            <w:webHidden/>
          </w:rPr>
          <w:instrText xml:space="preserve"> PAGEREF _Toc347405251 \h </w:instrText>
        </w:r>
        <w:r w:rsidR="004D7477">
          <w:rPr>
            <w:noProof/>
            <w:webHidden/>
          </w:rPr>
        </w:r>
        <w:r w:rsidR="004D7477">
          <w:rPr>
            <w:noProof/>
            <w:webHidden/>
          </w:rPr>
          <w:fldChar w:fldCharType="separate"/>
        </w:r>
        <w:r w:rsidR="001630F0">
          <w:rPr>
            <w:noProof/>
            <w:webHidden/>
          </w:rPr>
          <w:t>11</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52" w:history="1">
        <w:r w:rsidR="004D7477" w:rsidRPr="00636033">
          <w:rPr>
            <w:rStyle w:val="Hyperlink"/>
            <w:noProof/>
            <w:lang w:val="en-US"/>
          </w:rPr>
          <w:t>4.5</w:t>
        </w:r>
        <w:r w:rsidR="004D7477">
          <w:rPr>
            <w:noProof/>
            <w:szCs w:val="24"/>
            <w:lang w:val="da-DK" w:eastAsia="da-DK"/>
          </w:rPr>
          <w:tab/>
        </w:r>
        <w:r w:rsidR="004D7477" w:rsidRPr="00636033">
          <w:rPr>
            <w:rStyle w:val="Hyperlink"/>
            <w:noProof/>
            <w:lang w:val="en-US"/>
          </w:rPr>
          <w:t>Interception</w:t>
        </w:r>
        <w:r w:rsidR="004D7477">
          <w:rPr>
            <w:noProof/>
            <w:webHidden/>
          </w:rPr>
          <w:tab/>
        </w:r>
        <w:r w:rsidR="004D7477">
          <w:rPr>
            <w:noProof/>
            <w:webHidden/>
          </w:rPr>
          <w:fldChar w:fldCharType="begin"/>
        </w:r>
        <w:r w:rsidR="004D7477">
          <w:rPr>
            <w:noProof/>
            <w:webHidden/>
          </w:rPr>
          <w:instrText xml:space="preserve"> PAGEREF _Toc347405252 \h </w:instrText>
        </w:r>
        <w:r w:rsidR="004D7477">
          <w:rPr>
            <w:noProof/>
            <w:webHidden/>
          </w:rPr>
        </w:r>
        <w:r w:rsidR="004D7477">
          <w:rPr>
            <w:noProof/>
            <w:webHidden/>
          </w:rPr>
          <w:fldChar w:fldCharType="separate"/>
        </w:r>
        <w:r w:rsidR="001630F0">
          <w:rPr>
            <w:noProof/>
            <w:webHidden/>
          </w:rPr>
          <w:t>12</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53" w:history="1">
        <w:r w:rsidR="004D7477" w:rsidRPr="00636033">
          <w:rPr>
            <w:rStyle w:val="Hyperlink"/>
            <w:noProof/>
            <w:lang w:val="en-GB"/>
          </w:rPr>
          <w:t>4.6</w:t>
        </w:r>
        <w:r w:rsidR="004D7477">
          <w:rPr>
            <w:noProof/>
            <w:szCs w:val="24"/>
            <w:lang w:val="da-DK" w:eastAsia="da-DK"/>
          </w:rPr>
          <w:tab/>
        </w:r>
        <w:r w:rsidR="004D7477" w:rsidRPr="00636033">
          <w:rPr>
            <w:rStyle w:val="Hyperlink"/>
            <w:noProof/>
            <w:lang w:val="en-GB"/>
          </w:rPr>
          <w:t>Use of PT data</w:t>
        </w:r>
        <w:r w:rsidR="004D7477">
          <w:rPr>
            <w:noProof/>
            <w:webHidden/>
          </w:rPr>
          <w:tab/>
        </w:r>
        <w:r w:rsidR="004D7477">
          <w:rPr>
            <w:noProof/>
            <w:webHidden/>
          </w:rPr>
          <w:fldChar w:fldCharType="begin"/>
        </w:r>
        <w:r w:rsidR="004D7477">
          <w:rPr>
            <w:noProof/>
            <w:webHidden/>
          </w:rPr>
          <w:instrText xml:space="preserve"> PAGEREF _Toc347405253 \h </w:instrText>
        </w:r>
        <w:r w:rsidR="004D7477">
          <w:rPr>
            <w:noProof/>
            <w:webHidden/>
          </w:rPr>
        </w:r>
        <w:r w:rsidR="004D7477">
          <w:rPr>
            <w:noProof/>
            <w:webHidden/>
          </w:rPr>
          <w:fldChar w:fldCharType="separate"/>
        </w:r>
        <w:r w:rsidR="001630F0">
          <w:rPr>
            <w:noProof/>
            <w:webHidden/>
          </w:rPr>
          <w:t>14</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54" w:history="1">
        <w:r w:rsidR="004D7477" w:rsidRPr="00636033">
          <w:rPr>
            <w:rStyle w:val="Hyperlink"/>
            <w:noProof/>
            <w:lang w:val="en-GB"/>
          </w:rPr>
          <w:t>4.7</w:t>
        </w:r>
        <w:r w:rsidR="004D7477">
          <w:rPr>
            <w:noProof/>
            <w:szCs w:val="24"/>
            <w:lang w:val="da-DK" w:eastAsia="da-DK"/>
          </w:rPr>
          <w:tab/>
        </w:r>
        <w:r w:rsidR="004D7477" w:rsidRPr="00636033">
          <w:rPr>
            <w:rStyle w:val="Hyperlink"/>
            <w:noProof/>
            <w:lang w:val="en-US"/>
          </w:rPr>
          <w:t>Dehusking</w:t>
        </w:r>
        <w:r w:rsidR="004D7477">
          <w:rPr>
            <w:noProof/>
            <w:webHidden/>
          </w:rPr>
          <w:tab/>
        </w:r>
        <w:r w:rsidR="004D7477">
          <w:rPr>
            <w:noProof/>
            <w:webHidden/>
          </w:rPr>
          <w:fldChar w:fldCharType="begin"/>
        </w:r>
        <w:r w:rsidR="004D7477">
          <w:rPr>
            <w:noProof/>
            <w:webHidden/>
          </w:rPr>
          <w:instrText xml:space="preserve"> PAGEREF _Toc347405254 \h </w:instrText>
        </w:r>
        <w:r w:rsidR="004D7477">
          <w:rPr>
            <w:noProof/>
            <w:webHidden/>
          </w:rPr>
        </w:r>
        <w:r w:rsidR="004D7477">
          <w:rPr>
            <w:noProof/>
            <w:webHidden/>
          </w:rPr>
          <w:fldChar w:fldCharType="separate"/>
        </w:r>
        <w:r w:rsidR="001630F0">
          <w:rPr>
            <w:noProof/>
            <w:webHidden/>
          </w:rPr>
          <w:t>15</w:t>
        </w:r>
        <w:r w:rsidR="004D7477">
          <w:rPr>
            <w:noProof/>
            <w:webHidden/>
          </w:rPr>
          <w:fldChar w:fldCharType="end"/>
        </w:r>
      </w:hyperlink>
    </w:p>
    <w:p w:rsidR="004D7477" w:rsidRDefault="00A55956">
      <w:pPr>
        <w:pStyle w:val="Indholdsfortegnelse1"/>
        <w:tabs>
          <w:tab w:val="left" w:pos="1440"/>
          <w:tab w:val="right" w:leader="dot" w:pos="9060"/>
        </w:tabs>
        <w:rPr>
          <w:noProof/>
          <w:szCs w:val="24"/>
          <w:lang w:val="da-DK" w:eastAsia="da-DK"/>
        </w:rPr>
      </w:pPr>
      <w:hyperlink w:anchor="_Toc347405255" w:history="1">
        <w:r w:rsidR="004D7477" w:rsidRPr="00636033">
          <w:rPr>
            <w:rStyle w:val="Hyperlink"/>
            <w:noProof/>
            <w:lang w:val="en-US"/>
          </w:rPr>
          <w:t>5</w:t>
        </w:r>
        <w:r w:rsidR="004D7477">
          <w:rPr>
            <w:noProof/>
            <w:szCs w:val="24"/>
            <w:lang w:val="da-DK" w:eastAsia="da-DK"/>
          </w:rPr>
          <w:tab/>
        </w:r>
        <w:r w:rsidR="004D7477" w:rsidRPr="00636033">
          <w:rPr>
            <w:rStyle w:val="Hyperlink"/>
            <w:noProof/>
            <w:lang w:val="en-GB"/>
          </w:rPr>
          <w:t xml:space="preserve">Selected focal </w:t>
        </w:r>
        <w:r w:rsidR="004D7477" w:rsidRPr="00636033">
          <w:rPr>
            <w:rStyle w:val="Hyperlink"/>
            <w:noProof/>
            <w:lang w:val="en-US"/>
          </w:rPr>
          <w:t>species</w:t>
        </w:r>
        <w:r w:rsidR="004D7477">
          <w:rPr>
            <w:noProof/>
            <w:webHidden/>
          </w:rPr>
          <w:tab/>
        </w:r>
        <w:r w:rsidR="004D7477">
          <w:rPr>
            <w:noProof/>
            <w:webHidden/>
          </w:rPr>
          <w:fldChar w:fldCharType="begin"/>
        </w:r>
        <w:r w:rsidR="004D7477">
          <w:rPr>
            <w:noProof/>
            <w:webHidden/>
          </w:rPr>
          <w:instrText xml:space="preserve"> PAGEREF _Toc347405255 \h </w:instrText>
        </w:r>
        <w:r w:rsidR="004D7477">
          <w:rPr>
            <w:noProof/>
            <w:webHidden/>
          </w:rPr>
        </w:r>
        <w:r w:rsidR="004D7477">
          <w:rPr>
            <w:noProof/>
            <w:webHidden/>
          </w:rPr>
          <w:fldChar w:fldCharType="separate"/>
        </w:r>
        <w:r w:rsidR="001630F0">
          <w:rPr>
            <w:noProof/>
            <w:webHidden/>
          </w:rPr>
          <w:t>18</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56" w:history="1">
        <w:r w:rsidR="004D7477" w:rsidRPr="00636033">
          <w:rPr>
            <w:rStyle w:val="Hyperlink"/>
            <w:noProof/>
            <w:lang w:val="en-US"/>
          </w:rPr>
          <w:t>5.1</w:t>
        </w:r>
        <w:r w:rsidR="004D7477">
          <w:rPr>
            <w:noProof/>
            <w:szCs w:val="24"/>
            <w:lang w:val="da-DK" w:eastAsia="da-DK"/>
          </w:rPr>
          <w:tab/>
        </w:r>
        <w:r w:rsidR="004D7477" w:rsidRPr="00636033">
          <w:rPr>
            <w:rStyle w:val="Hyperlink"/>
            <w:noProof/>
            <w:lang w:val="en-US"/>
          </w:rPr>
          <w:t>Birds</w:t>
        </w:r>
        <w:r w:rsidR="004D7477">
          <w:rPr>
            <w:noProof/>
            <w:webHidden/>
          </w:rPr>
          <w:tab/>
        </w:r>
        <w:r w:rsidR="004D7477">
          <w:rPr>
            <w:noProof/>
            <w:webHidden/>
          </w:rPr>
          <w:fldChar w:fldCharType="begin"/>
        </w:r>
        <w:r w:rsidR="004D7477">
          <w:rPr>
            <w:noProof/>
            <w:webHidden/>
          </w:rPr>
          <w:instrText xml:space="preserve"> PAGEREF _Toc347405256 \h </w:instrText>
        </w:r>
        <w:r w:rsidR="004D7477">
          <w:rPr>
            <w:noProof/>
            <w:webHidden/>
          </w:rPr>
        </w:r>
        <w:r w:rsidR="004D7477">
          <w:rPr>
            <w:noProof/>
            <w:webHidden/>
          </w:rPr>
          <w:fldChar w:fldCharType="separate"/>
        </w:r>
        <w:r w:rsidR="001630F0">
          <w:rPr>
            <w:noProof/>
            <w:webHidden/>
          </w:rPr>
          <w:t>18</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57" w:history="1">
        <w:r w:rsidR="004D7477" w:rsidRPr="00636033">
          <w:rPr>
            <w:rStyle w:val="Hyperlink"/>
            <w:noProof/>
            <w:lang w:val="en-GB"/>
          </w:rPr>
          <w:t>5.1.1</w:t>
        </w:r>
        <w:r w:rsidR="004D7477">
          <w:rPr>
            <w:rFonts w:eastAsia="Times New Roman"/>
            <w:noProof/>
            <w:sz w:val="24"/>
            <w:szCs w:val="24"/>
            <w:lang w:val="da-DK" w:eastAsia="da-DK"/>
          </w:rPr>
          <w:tab/>
        </w:r>
        <w:r w:rsidR="004D7477" w:rsidRPr="00636033">
          <w:rPr>
            <w:rStyle w:val="Hyperlink"/>
            <w:noProof/>
            <w:lang w:val="en-GB"/>
          </w:rPr>
          <w:t>Bean goose</w:t>
        </w:r>
        <w:r w:rsidR="004D7477" w:rsidRPr="00636033">
          <w:rPr>
            <w:rStyle w:val="Hyperlink"/>
            <w:i/>
            <w:noProof/>
            <w:lang w:val="en-GB"/>
          </w:rPr>
          <w:t xml:space="preserve"> Anser fabalis</w:t>
        </w:r>
        <w:r w:rsidR="004D7477">
          <w:rPr>
            <w:noProof/>
            <w:webHidden/>
          </w:rPr>
          <w:tab/>
        </w:r>
        <w:r w:rsidR="004D7477">
          <w:rPr>
            <w:noProof/>
            <w:webHidden/>
          </w:rPr>
          <w:fldChar w:fldCharType="begin"/>
        </w:r>
        <w:r w:rsidR="004D7477">
          <w:rPr>
            <w:noProof/>
            <w:webHidden/>
          </w:rPr>
          <w:instrText xml:space="preserve"> PAGEREF _Toc347405257 \h </w:instrText>
        </w:r>
        <w:r w:rsidR="004D7477">
          <w:rPr>
            <w:noProof/>
            <w:webHidden/>
          </w:rPr>
        </w:r>
        <w:r w:rsidR="004D7477">
          <w:rPr>
            <w:noProof/>
            <w:webHidden/>
          </w:rPr>
          <w:fldChar w:fldCharType="separate"/>
        </w:r>
        <w:r w:rsidR="001630F0">
          <w:rPr>
            <w:noProof/>
            <w:webHidden/>
          </w:rPr>
          <w:t>18</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58" w:history="1">
        <w:r w:rsidR="004D7477" w:rsidRPr="00636033">
          <w:rPr>
            <w:rStyle w:val="Hyperlink"/>
            <w:noProof/>
            <w:lang w:val="en-GB"/>
          </w:rPr>
          <w:t>5.1.2</w:t>
        </w:r>
        <w:r w:rsidR="004D7477">
          <w:rPr>
            <w:rFonts w:eastAsia="Times New Roman"/>
            <w:noProof/>
            <w:sz w:val="24"/>
            <w:szCs w:val="24"/>
            <w:lang w:val="da-DK" w:eastAsia="da-DK"/>
          </w:rPr>
          <w:tab/>
        </w:r>
        <w:r w:rsidR="004D7477" w:rsidRPr="00636033">
          <w:rPr>
            <w:rStyle w:val="Hyperlink"/>
            <w:noProof/>
            <w:lang w:val="en-GB"/>
          </w:rPr>
          <w:t xml:space="preserve">Pink-footed goose </w:t>
        </w:r>
        <w:r w:rsidR="004D7477" w:rsidRPr="00636033">
          <w:rPr>
            <w:rStyle w:val="Hyperlink"/>
            <w:i/>
            <w:noProof/>
            <w:lang w:val="en-GB"/>
          </w:rPr>
          <w:t>Anser brachyrhyncus</w:t>
        </w:r>
        <w:r w:rsidR="004D7477">
          <w:rPr>
            <w:noProof/>
            <w:webHidden/>
          </w:rPr>
          <w:tab/>
        </w:r>
        <w:r w:rsidR="004D7477">
          <w:rPr>
            <w:noProof/>
            <w:webHidden/>
          </w:rPr>
          <w:fldChar w:fldCharType="begin"/>
        </w:r>
        <w:r w:rsidR="004D7477">
          <w:rPr>
            <w:noProof/>
            <w:webHidden/>
          </w:rPr>
          <w:instrText xml:space="preserve"> PAGEREF _Toc347405258 \h </w:instrText>
        </w:r>
        <w:r w:rsidR="004D7477">
          <w:rPr>
            <w:noProof/>
            <w:webHidden/>
          </w:rPr>
        </w:r>
        <w:r w:rsidR="004D7477">
          <w:rPr>
            <w:noProof/>
            <w:webHidden/>
          </w:rPr>
          <w:fldChar w:fldCharType="separate"/>
        </w:r>
        <w:r w:rsidR="001630F0">
          <w:rPr>
            <w:noProof/>
            <w:webHidden/>
          </w:rPr>
          <w:t>20</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59" w:history="1">
        <w:r w:rsidR="004D7477" w:rsidRPr="00636033">
          <w:rPr>
            <w:rStyle w:val="Hyperlink"/>
            <w:noProof/>
            <w:lang w:val="en-US"/>
          </w:rPr>
          <w:t>5.1.3</w:t>
        </w:r>
        <w:r w:rsidR="004D7477">
          <w:rPr>
            <w:rFonts w:eastAsia="Times New Roman"/>
            <w:noProof/>
            <w:sz w:val="24"/>
            <w:szCs w:val="24"/>
            <w:lang w:val="da-DK" w:eastAsia="da-DK"/>
          </w:rPr>
          <w:tab/>
        </w:r>
        <w:r w:rsidR="004D7477" w:rsidRPr="00636033">
          <w:rPr>
            <w:rStyle w:val="Hyperlink"/>
            <w:noProof/>
            <w:lang w:val="en-US"/>
          </w:rPr>
          <w:t>Grey partridge</w:t>
        </w:r>
        <w:r w:rsidR="004D7477" w:rsidRPr="00636033">
          <w:rPr>
            <w:rStyle w:val="Hyperlink"/>
            <w:i/>
            <w:noProof/>
            <w:lang w:val="en-US"/>
          </w:rPr>
          <w:t xml:space="preserve"> Perdix perdix</w:t>
        </w:r>
        <w:r w:rsidR="004D7477">
          <w:rPr>
            <w:noProof/>
            <w:webHidden/>
          </w:rPr>
          <w:tab/>
        </w:r>
        <w:r w:rsidR="004D7477">
          <w:rPr>
            <w:noProof/>
            <w:webHidden/>
          </w:rPr>
          <w:fldChar w:fldCharType="begin"/>
        </w:r>
        <w:r w:rsidR="004D7477">
          <w:rPr>
            <w:noProof/>
            <w:webHidden/>
          </w:rPr>
          <w:instrText xml:space="preserve"> PAGEREF _Toc347405259 \h </w:instrText>
        </w:r>
        <w:r w:rsidR="004D7477">
          <w:rPr>
            <w:noProof/>
            <w:webHidden/>
          </w:rPr>
        </w:r>
        <w:r w:rsidR="004D7477">
          <w:rPr>
            <w:noProof/>
            <w:webHidden/>
          </w:rPr>
          <w:fldChar w:fldCharType="separate"/>
        </w:r>
        <w:r w:rsidR="001630F0">
          <w:rPr>
            <w:noProof/>
            <w:webHidden/>
          </w:rPr>
          <w:t>23</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0" w:history="1">
        <w:r w:rsidR="004D7477" w:rsidRPr="00636033">
          <w:rPr>
            <w:rStyle w:val="Hyperlink"/>
            <w:noProof/>
            <w:lang w:val="en-US"/>
          </w:rPr>
          <w:t>5.1.4</w:t>
        </w:r>
        <w:r w:rsidR="004D7477">
          <w:rPr>
            <w:rFonts w:eastAsia="Times New Roman"/>
            <w:noProof/>
            <w:sz w:val="24"/>
            <w:szCs w:val="24"/>
            <w:lang w:val="da-DK" w:eastAsia="da-DK"/>
          </w:rPr>
          <w:tab/>
        </w:r>
        <w:r w:rsidR="004D7477" w:rsidRPr="00636033">
          <w:rPr>
            <w:rStyle w:val="Hyperlink"/>
            <w:noProof/>
            <w:lang w:val="en-US"/>
          </w:rPr>
          <w:t>Woodpigeon</w:t>
        </w:r>
        <w:r w:rsidR="004D7477" w:rsidRPr="00636033">
          <w:rPr>
            <w:rStyle w:val="Hyperlink"/>
            <w:i/>
            <w:noProof/>
            <w:lang w:val="en-US"/>
          </w:rPr>
          <w:t xml:space="preserve"> Columba palumbus</w:t>
        </w:r>
        <w:r w:rsidR="004D7477">
          <w:rPr>
            <w:noProof/>
            <w:webHidden/>
          </w:rPr>
          <w:tab/>
        </w:r>
        <w:r w:rsidR="004D7477">
          <w:rPr>
            <w:noProof/>
            <w:webHidden/>
          </w:rPr>
          <w:fldChar w:fldCharType="begin"/>
        </w:r>
        <w:r w:rsidR="004D7477">
          <w:rPr>
            <w:noProof/>
            <w:webHidden/>
          </w:rPr>
          <w:instrText xml:space="preserve"> PAGEREF _Toc347405260 \h </w:instrText>
        </w:r>
        <w:r w:rsidR="004D7477">
          <w:rPr>
            <w:noProof/>
            <w:webHidden/>
          </w:rPr>
        </w:r>
        <w:r w:rsidR="004D7477">
          <w:rPr>
            <w:noProof/>
            <w:webHidden/>
          </w:rPr>
          <w:fldChar w:fldCharType="separate"/>
        </w:r>
        <w:r w:rsidR="001630F0">
          <w:rPr>
            <w:noProof/>
            <w:webHidden/>
          </w:rPr>
          <w:t>26</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1" w:history="1">
        <w:r w:rsidR="004D7477" w:rsidRPr="00636033">
          <w:rPr>
            <w:rStyle w:val="Hyperlink"/>
            <w:noProof/>
            <w:lang w:val="en-US"/>
          </w:rPr>
          <w:t>5.1.5</w:t>
        </w:r>
        <w:r w:rsidR="004D7477">
          <w:rPr>
            <w:rFonts w:eastAsia="Times New Roman"/>
            <w:noProof/>
            <w:sz w:val="24"/>
            <w:szCs w:val="24"/>
            <w:lang w:val="da-DK" w:eastAsia="da-DK"/>
          </w:rPr>
          <w:tab/>
        </w:r>
        <w:r w:rsidR="004D7477" w:rsidRPr="00636033">
          <w:rPr>
            <w:rStyle w:val="Hyperlink"/>
            <w:noProof/>
            <w:lang w:val="en-US"/>
          </w:rPr>
          <w:t>Skylark</w:t>
        </w:r>
        <w:r w:rsidR="004D7477" w:rsidRPr="00636033">
          <w:rPr>
            <w:rStyle w:val="Hyperlink"/>
            <w:i/>
            <w:noProof/>
            <w:lang w:val="en-US"/>
          </w:rPr>
          <w:t xml:space="preserve"> Alauda arvensis</w:t>
        </w:r>
        <w:r w:rsidR="004D7477">
          <w:rPr>
            <w:noProof/>
            <w:webHidden/>
          </w:rPr>
          <w:tab/>
        </w:r>
        <w:r w:rsidR="004D7477">
          <w:rPr>
            <w:noProof/>
            <w:webHidden/>
          </w:rPr>
          <w:fldChar w:fldCharType="begin"/>
        </w:r>
        <w:r w:rsidR="004D7477">
          <w:rPr>
            <w:noProof/>
            <w:webHidden/>
          </w:rPr>
          <w:instrText xml:space="preserve"> PAGEREF _Toc347405261 \h </w:instrText>
        </w:r>
        <w:r w:rsidR="004D7477">
          <w:rPr>
            <w:noProof/>
            <w:webHidden/>
          </w:rPr>
        </w:r>
        <w:r w:rsidR="004D7477">
          <w:rPr>
            <w:noProof/>
            <w:webHidden/>
          </w:rPr>
          <w:fldChar w:fldCharType="separate"/>
        </w:r>
        <w:r w:rsidR="001630F0">
          <w:rPr>
            <w:noProof/>
            <w:webHidden/>
          </w:rPr>
          <w:t>31</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2" w:history="1">
        <w:r w:rsidR="004D7477" w:rsidRPr="00636033">
          <w:rPr>
            <w:rStyle w:val="Hyperlink"/>
            <w:noProof/>
            <w:lang w:val="en-GB"/>
          </w:rPr>
          <w:t>5.1.6</w:t>
        </w:r>
        <w:r w:rsidR="004D7477">
          <w:rPr>
            <w:rFonts w:eastAsia="Times New Roman"/>
            <w:noProof/>
            <w:sz w:val="24"/>
            <w:szCs w:val="24"/>
            <w:lang w:val="da-DK" w:eastAsia="da-DK"/>
          </w:rPr>
          <w:tab/>
        </w:r>
        <w:r w:rsidR="004D7477" w:rsidRPr="00636033">
          <w:rPr>
            <w:rStyle w:val="Hyperlink"/>
            <w:noProof/>
            <w:lang w:val="en-GB"/>
          </w:rPr>
          <w:t xml:space="preserve">Yellow wagtail </w:t>
        </w:r>
        <w:r w:rsidR="004D7477" w:rsidRPr="00636033">
          <w:rPr>
            <w:rStyle w:val="Hyperlink"/>
            <w:i/>
            <w:iCs/>
            <w:noProof/>
            <w:lang w:val="en-GB"/>
          </w:rPr>
          <w:t>Motacilla flava</w:t>
        </w:r>
        <w:r w:rsidR="004D7477">
          <w:rPr>
            <w:noProof/>
            <w:webHidden/>
          </w:rPr>
          <w:tab/>
        </w:r>
        <w:r w:rsidR="004D7477">
          <w:rPr>
            <w:noProof/>
            <w:webHidden/>
          </w:rPr>
          <w:fldChar w:fldCharType="begin"/>
        </w:r>
        <w:r w:rsidR="004D7477">
          <w:rPr>
            <w:noProof/>
            <w:webHidden/>
          </w:rPr>
          <w:instrText xml:space="preserve"> PAGEREF _Toc347405262 \h </w:instrText>
        </w:r>
        <w:r w:rsidR="004D7477">
          <w:rPr>
            <w:noProof/>
            <w:webHidden/>
          </w:rPr>
        </w:r>
        <w:r w:rsidR="004D7477">
          <w:rPr>
            <w:noProof/>
            <w:webHidden/>
          </w:rPr>
          <w:fldChar w:fldCharType="separate"/>
        </w:r>
        <w:r w:rsidR="001630F0">
          <w:rPr>
            <w:noProof/>
            <w:webHidden/>
          </w:rPr>
          <w:t>37</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3" w:history="1">
        <w:r w:rsidR="004D7477" w:rsidRPr="00636033">
          <w:rPr>
            <w:rStyle w:val="Hyperlink"/>
            <w:noProof/>
            <w:lang w:val="en-GB"/>
          </w:rPr>
          <w:t>5.1.7</w:t>
        </w:r>
        <w:r w:rsidR="004D7477">
          <w:rPr>
            <w:rFonts w:eastAsia="Times New Roman"/>
            <w:noProof/>
            <w:sz w:val="24"/>
            <w:szCs w:val="24"/>
            <w:lang w:val="da-DK" w:eastAsia="da-DK"/>
          </w:rPr>
          <w:tab/>
        </w:r>
        <w:r w:rsidR="004D7477" w:rsidRPr="00636033">
          <w:rPr>
            <w:rStyle w:val="Hyperlink"/>
            <w:noProof/>
            <w:lang w:val="en-GB"/>
          </w:rPr>
          <w:t>White wagtail</w:t>
        </w:r>
        <w:r w:rsidR="004D7477" w:rsidRPr="00636033">
          <w:rPr>
            <w:rStyle w:val="Hyperlink"/>
            <w:i/>
            <w:noProof/>
            <w:lang w:val="en-GB"/>
          </w:rPr>
          <w:t xml:space="preserve"> </w:t>
        </w:r>
        <w:r w:rsidR="004D7477" w:rsidRPr="00636033">
          <w:rPr>
            <w:rStyle w:val="Hyperlink"/>
            <w:i/>
            <w:iCs/>
            <w:noProof/>
            <w:lang w:val="en-GB"/>
          </w:rPr>
          <w:t>Motacilla alba</w:t>
        </w:r>
        <w:r w:rsidR="004D7477">
          <w:rPr>
            <w:noProof/>
            <w:webHidden/>
          </w:rPr>
          <w:tab/>
        </w:r>
        <w:r w:rsidR="004D7477">
          <w:rPr>
            <w:noProof/>
            <w:webHidden/>
          </w:rPr>
          <w:fldChar w:fldCharType="begin"/>
        </w:r>
        <w:r w:rsidR="004D7477">
          <w:rPr>
            <w:noProof/>
            <w:webHidden/>
          </w:rPr>
          <w:instrText xml:space="preserve"> PAGEREF _Toc347405263 \h </w:instrText>
        </w:r>
        <w:r w:rsidR="004D7477">
          <w:rPr>
            <w:noProof/>
            <w:webHidden/>
          </w:rPr>
        </w:r>
        <w:r w:rsidR="004D7477">
          <w:rPr>
            <w:noProof/>
            <w:webHidden/>
          </w:rPr>
          <w:fldChar w:fldCharType="separate"/>
        </w:r>
        <w:r w:rsidR="001630F0">
          <w:rPr>
            <w:noProof/>
            <w:webHidden/>
          </w:rPr>
          <w:t>38</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4" w:history="1">
        <w:r w:rsidR="004D7477" w:rsidRPr="00636033">
          <w:rPr>
            <w:rStyle w:val="Hyperlink"/>
            <w:noProof/>
            <w:lang w:val="en-GB"/>
          </w:rPr>
          <w:t>5.1.8</w:t>
        </w:r>
        <w:r w:rsidR="004D7477">
          <w:rPr>
            <w:rFonts w:eastAsia="Times New Roman"/>
            <w:noProof/>
            <w:sz w:val="24"/>
            <w:szCs w:val="24"/>
            <w:lang w:val="da-DK" w:eastAsia="da-DK"/>
          </w:rPr>
          <w:tab/>
        </w:r>
        <w:r w:rsidR="004D7477" w:rsidRPr="00636033">
          <w:rPr>
            <w:rStyle w:val="Hyperlink"/>
            <w:noProof/>
            <w:lang w:val="en-GB"/>
          </w:rPr>
          <w:t>Robin</w:t>
        </w:r>
        <w:r w:rsidR="004D7477" w:rsidRPr="00636033">
          <w:rPr>
            <w:rStyle w:val="Hyperlink"/>
            <w:i/>
            <w:noProof/>
            <w:lang w:val="en-GB"/>
          </w:rPr>
          <w:t xml:space="preserve"> Erithacus rubecula</w:t>
        </w:r>
        <w:r w:rsidR="004D7477">
          <w:rPr>
            <w:noProof/>
            <w:webHidden/>
          </w:rPr>
          <w:tab/>
        </w:r>
        <w:r w:rsidR="004D7477">
          <w:rPr>
            <w:noProof/>
            <w:webHidden/>
          </w:rPr>
          <w:fldChar w:fldCharType="begin"/>
        </w:r>
        <w:r w:rsidR="004D7477">
          <w:rPr>
            <w:noProof/>
            <w:webHidden/>
          </w:rPr>
          <w:instrText xml:space="preserve"> PAGEREF _Toc347405264 \h </w:instrText>
        </w:r>
        <w:r w:rsidR="004D7477">
          <w:rPr>
            <w:noProof/>
            <w:webHidden/>
          </w:rPr>
        </w:r>
        <w:r w:rsidR="004D7477">
          <w:rPr>
            <w:noProof/>
            <w:webHidden/>
          </w:rPr>
          <w:fldChar w:fldCharType="separate"/>
        </w:r>
        <w:r w:rsidR="001630F0">
          <w:rPr>
            <w:noProof/>
            <w:webHidden/>
          </w:rPr>
          <w:t>41</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5" w:history="1">
        <w:r w:rsidR="004D7477" w:rsidRPr="00636033">
          <w:rPr>
            <w:rStyle w:val="Hyperlink"/>
            <w:noProof/>
            <w:lang w:val="en-GB"/>
          </w:rPr>
          <w:t>5.1.9</w:t>
        </w:r>
        <w:r w:rsidR="004D7477">
          <w:rPr>
            <w:rFonts w:eastAsia="Times New Roman"/>
            <w:noProof/>
            <w:sz w:val="24"/>
            <w:szCs w:val="24"/>
            <w:lang w:val="da-DK" w:eastAsia="da-DK"/>
          </w:rPr>
          <w:tab/>
        </w:r>
        <w:r w:rsidR="004D7477" w:rsidRPr="00636033">
          <w:rPr>
            <w:rStyle w:val="Hyperlink"/>
            <w:noProof/>
            <w:lang w:val="en-GB"/>
          </w:rPr>
          <w:t>Whinchat</w:t>
        </w:r>
        <w:r w:rsidR="004D7477" w:rsidRPr="00636033">
          <w:rPr>
            <w:rStyle w:val="Hyperlink"/>
            <w:i/>
            <w:noProof/>
            <w:lang w:val="en-GB"/>
          </w:rPr>
          <w:t xml:space="preserve"> Saxicola rubetr</w:t>
        </w:r>
        <w:r w:rsidR="004D7477" w:rsidRPr="00636033">
          <w:rPr>
            <w:rStyle w:val="Hyperlink"/>
            <w:i/>
            <w:iCs/>
            <w:noProof/>
            <w:lang w:val="en-GB"/>
          </w:rPr>
          <w:t>a</w:t>
        </w:r>
        <w:r w:rsidR="004D7477">
          <w:rPr>
            <w:noProof/>
            <w:webHidden/>
          </w:rPr>
          <w:tab/>
        </w:r>
        <w:r w:rsidR="004D7477">
          <w:rPr>
            <w:noProof/>
            <w:webHidden/>
          </w:rPr>
          <w:fldChar w:fldCharType="begin"/>
        </w:r>
        <w:r w:rsidR="004D7477">
          <w:rPr>
            <w:noProof/>
            <w:webHidden/>
          </w:rPr>
          <w:instrText xml:space="preserve"> PAGEREF _Toc347405265 \h </w:instrText>
        </w:r>
        <w:r w:rsidR="004D7477">
          <w:rPr>
            <w:noProof/>
            <w:webHidden/>
          </w:rPr>
        </w:r>
        <w:r w:rsidR="004D7477">
          <w:rPr>
            <w:noProof/>
            <w:webHidden/>
          </w:rPr>
          <w:fldChar w:fldCharType="separate"/>
        </w:r>
        <w:r w:rsidR="001630F0">
          <w:rPr>
            <w:noProof/>
            <w:webHidden/>
          </w:rPr>
          <w:t>43</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6" w:history="1">
        <w:r w:rsidR="004D7477" w:rsidRPr="00636033">
          <w:rPr>
            <w:rStyle w:val="Hyperlink"/>
            <w:noProof/>
            <w:lang w:val="en-GB"/>
          </w:rPr>
          <w:t>5.1.10</w:t>
        </w:r>
        <w:r w:rsidR="004D7477">
          <w:rPr>
            <w:rFonts w:eastAsia="Times New Roman"/>
            <w:noProof/>
            <w:sz w:val="24"/>
            <w:szCs w:val="24"/>
            <w:lang w:val="da-DK" w:eastAsia="da-DK"/>
          </w:rPr>
          <w:tab/>
        </w:r>
        <w:r w:rsidR="004D7477" w:rsidRPr="00636033">
          <w:rPr>
            <w:rStyle w:val="Hyperlink"/>
            <w:noProof/>
            <w:lang w:val="en-GB"/>
          </w:rPr>
          <w:t>Whitethroat</w:t>
        </w:r>
        <w:r w:rsidR="004D7477" w:rsidRPr="00636033">
          <w:rPr>
            <w:rStyle w:val="Hyperlink"/>
            <w:i/>
            <w:noProof/>
            <w:lang w:val="en-GB"/>
          </w:rPr>
          <w:t xml:space="preserve"> Sylvia communis</w:t>
        </w:r>
        <w:r w:rsidR="004D7477">
          <w:rPr>
            <w:noProof/>
            <w:webHidden/>
          </w:rPr>
          <w:tab/>
        </w:r>
        <w:r w:rsidR="004D7477">
          <w:rPr>
            <w:noProof/>
            <w:webHidden/>
          </w:rPr>
          <w:fldChar w:fldCharType="begin"/>
        </w:r>
        <w:r w:rsidR="004D7477">
          <w:rPr>
            <w:noProof/>
            <w:webHidden/>
          </w:rPr>
          <w:instrText xml:space="preserve"> PAGEREF _Toc347405266 \h </w:instrText>
        </w:r>
        <w:r w:rsidR="004D7477">
          <w:rPr>
            <w:noProof/>
            <w:webHidden/>
          </w:rPr>
        </w:r>
        <w:r w:rsidR="004D7477">
          <w:rPr>
            <w:noProof/>
            <w:webHidden/>
          </w:rPr>
          <w:fldChar w:fldCharType="separate"/>
        </w:r>
        <w:r w:rsidR="001630F0">
          <w:rPr>
            <w:noProof/>
            <w:webHidden/>
          </w:rPr>
          <w:t>45</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7" w:history="1">
        <w:r w:rsidR="004D7477" w:rsidRPr="00636033">
          <w:rPr>
            <w:rStyle w:val="Hyperlink"/>
            <w:noProof/>
            <w:lang w:val="en-GB"/>
          </w:rPr>
          <w:t>5.1.11</w:t>
        </w:r>
        <w:r w:rsidR="004D7477">
          <w:rPr>
            <w:rFonts w:eastAsia="Times New Roman"/>
            <w:noProof/>
            <w:sz w:val="24"/>
            <w:szCs w:val="24"/>
            <w:lang w:val="da-DK" w:eastAsia="da-DK"/>
          </w:rPr>
          <w:tab/>
        </w:r>
        <w:r w:rsidR="004D7477" w:rsidRPr="00636033">
          <w:rPr>
            <w:rStyle w:val="Hyperlink"/>
            <w:noProof/>
            <w:lang w:val="en-GB"/>
          </w:rPr>
          <w:t>Willow warbler</w:t>
        </w:r>
        <w:r w:rsidR="004D7477" w:rsidRPr="00636033">
          <w:rPr>
            <w:rStyle w:val="Hyperlink"/>
            <w:i/>
            <w:noProof/>
            <w:lang w:val="en-GB"/>
          </w:rPr>
          <w:t xml:space="preserve"> Phylloscopus trochilus</w:t>
        </w:r>
        <w:r w:rsidR="004D7477">
          <w:rPr>
            <w:noProof/>
            <w:webHidden/>
          </w:rPr>
          <w:tab/>
        </w:r>
        <w:r w:rsidR="004D7477">
          <w:rPr>
            <w:noProof/>
            <w:webHidden/>
          </w:rPr>
          <w:fldChar w:fldCharType="begin"/>
        </w:r>
        <w:r w:rsidR="004D7477">
          <w:rPr>
            <w:noProof/>
            <w:webHidden/>
          </w:rPr>
          <w:instrText xml:space="preserve"> PAGEREF _Toc347405267 \h </w:instrText>
        </w:r>
        <w:r w:rsidR="004D7477">
          <w:rPr>
            <w:noProof/>
            <w:webHidden/>
          </w:rPr>
        </w:r>
        <w:r w:rsidR="004D7477">
          <w:rPr>
            <w:noProof/>
            <w:webHidden/>
          </w:rPr>
          <w:fldChar w:fldCharType="separate"/>
        </w:r>
        <w:r w:rsidR="001630F0">
          <w:rPr>
            <w:noProof/>
            <w:webHidden/>
          </w:rPr>
          <w:t>48</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8" w:history="1">
        <w:r w:rsidR="004D7477" w:rsidRPr="00636033">
          <w:rPr>
            <w:rStyle w:val="Hyperlink"/>
            <w:noProof/>
            <w:lang w:val="en-GB"/>
          </w:rPr>
          <w:t>5.1.12</w:t>
        </w:r>
        <w:r w:rsidR="004D7477">
          <w:rPr>
            <w:rFonts w:eastAsia="Times New Roman"/>
            <w:noProof/>
            <w:sz w:val="24"/>
            <w:szCs w:val="24"/>
            <w:lang w:val="da-DK" w:eastAsia="da-DK"/>
          </w:rPr>
          <w:tab/>
        </w:r>
        <w:r w:rsidR="004D7477" w:rsidRPr="00636033">
          <w:rPr>
            <w:rStyle w:val="Hyperlink"/>
            <w:noProof/>
            <w:lang w:val="en-GB"/>
          </w:rPr>
          <w:t>Blue tit</w:t>
        </w:r>
        <w:r w:rsidR="004D7477" w:rsidRPr="00636033">
          <w:rPr>
            <w:rStyle w:val="Hyperlink"/>
            <w:i/>
            <w:noProof/>
            <w:lang w:val="en-GB"/>
          </w:rPr>
          <w:t xml:space="preserve"> Cyanistes caeruleus</w:t>
        </w:r>
        <w:r w:rsidR="004D7477">
          <w:rPr>
            <w:noProof/>
            <w:webHidden/>
          </w:rPr>
          <w:tab/>
        </w:r>
        <w:r w:rsidR="004D7477">
          <w:rPr>
            <w:noProof/>
            <w:webHidden/>
          </w:rPr>
          <w:fldChar w:fldCharType="begin"/>
        </w:r>
        <w:r w:rsidR="004D7477">
          <w:rPr>
            <w:noProof/>
            <w:webHidden/>
          </w:rPr>
          <w:instrText xml:space="preserve"> PAGEREF _Toc347405268 \h </w:instrText>
        </w:r>
        <w:r w:rsidR="004D7477">
          <w:rPr>
            <w:noProof/>
            <w:webHidden/>
          </w:rPr>
        </w:r>
        <w:r w:rsidR="004D7477">
          <w:rPr>
            <w:noProof/>
            <w:webHidden/>
          </w:rPr>
          <w:fldChar w:fldCharType="separate"/>
        </w:r>
        <w:r w:rsidR="001630F0">
          <w:rPr>
            <w:noProof/>
            <w:webHidden/>
          </w:rPr>
          <w:t>49</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69" w:history="1">
        <w:r w:rsidR="004D7477" w:rsidRPr="00636033">
          <w:rPr>
            <w:rStyle w:val="Hyperlink"/>
            <w:noProof/>
            <w:lang w:val="en-GB"/>
          </w:rPr>
          <w:t>5.1.13</w:t>
        </w:r>
        <w:r w:rsidR="004D7477">
          <w:rPr>
            <w:rFonts w:eastAsia="Times New Roman"/>
            <w:noProof/>
            <w:sz w:val="24"/>
            <w:szCs w:val="24"/>
            <w:lang w:val="da-DK" w:eastAsia="da-DK"/>
          </w:rPr>
          <w:tab/>
        </w:r>
        <w:r w:rsidR="004D7477" w:rsidRPr="00636033">
          <w:rPr>
            <w:rStyle w:val="Hyperlink"/>
            <w:noProof/>
            <w:lang w:val="en-GB"/>
          </w:rPr>
          <w:t>Starling</w:t>
        </w:r>
        <w:r w:rsidR="004D7477" w:rsidRPr="00636033">
          <w:rPr>
            <w:rStyle w:val="Hyperlink"/>
            <w:i/>
            <w:noProof/>
            <w:lang w:val="en-GB"/>
          </w:rPr>
          <w:t xml:space="preserve"> Sturnus vulgaris</w:t>
        </w:r>
        <w:r w:rsidR="004D7477">
          <w:rPr>
            <w:noProof/>
            <w:webHidden/>
          </w:rPr>
          <w:tab/>
        </w:r>
        <w:r w:rsidR="004D7477">
          <w:rPr>
            <w:noProof/>
            <w:webHidden/>
          </w:rPr>
          <w:fldChar w:fldCharType="begin"/>
        </w:r>
        <w:r w:rsidR="004D7477">
          <w:rPr>
            <w:noProof/>
            <w:webHidden/>
          </w:rPr>
          <w:instrText xml:space="preserve"> PAGEREF _Toc347405269 \h </w:instrText>
        </w:r>
        <w:r w:rsidR="004D7477">
          <w:rPr>
            <w:noProof/>
            <w:webHidden/>
          </w:rPr>
        </w:r>
        <w:r w:rsidR="004D7477">
          <w:rPr>
            <w:noProof/>
            <w:webHidden/>
          </w:rPr>
          <w:fldChar w:fldCharType="separate"/>
        </w:r>
        <w:r w:rsidR="001630F0">
          <w:rPr>
            <w:noProof/>
            <w:webHidden/>
          </w:rPr>
          <w:t>51</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70" w:history="1">
        <w:r w:rsidR="004D7477" w:rsidRPr="00636033">
          <w:rPr>
            <w:rStyle w:val="Hyperlink"/>
            <w:noProof/>
            <w:lang w:val="en-GB"/>
          </w:rPr>
          <w:t>5.1.14</w:t>
        </w:r>
        <w:r w:rsidR="004D7477">
          <w:rPr>
            <w:rFonts w:eastAsia="Times New Roman"/>
            <w:noProof/>
            <w:sz w:val="24"/>
            <w:szCs w:val="24"/>
            <w:lang w:val="da-DK" w:eastAsia="da-DK"/>
          </w:rPr>
          <w:tab/>
        </w:r>
        <w:r w:rsidR="004D7477" w:rsidRPr="00636033">
          <w:rPr>
            <w:rStyle w:val="Hyperlink"/>
            <w:noProof/>
            <w:lang w:val="en-GB"/>
          </w:rPr>
          <w:t>Chaffinch</w:t>
        </w:r>
        <w:r w:rsidR="004D7477" w:rsidRPr="00636033">
          <w:rPr>
            <w:rStyle w:val="Hyperlink"/>
            <w:i/>
            <w:noProof/>
            <w:lang w:val="en-GB"/>
          </w:rPr>
          <w:t xml:space="preserve"> Fringilla coelebs</w:t>
        </w:r>
        <w:r w:rsidR="004D7477">
          <w:rPr>
            <w:noProof/>
            <w:webHidden/>
          </w:rPr>
          <w:tab/>
        </w:r>
        <w:r w:rsidR="004D7477">
          <w:rPr>
            <w:noProof/>
            <w:webHidden/>
          </w:rPr>
          <w:fldChar w:fldCharType="begin"/>
        </w:r>
        <w:r w:rsidR="004D7477">
          <w:rPr>
            <w:noProof/>
            <w:webHidden/>
          </w:rPr>
          <w:instrText xml:space="preserve"> PAGEREF _Toc347405270 \h </w:instrText>
        </w:r>
        <w:r w:rsidR="004D7477">
          <w:rPr>
            <w:noProof/>
            <w:webHidden/>
          </w:rPr>
        </w:r>
        <w:r w:rsidR="004D7477">
          <w:rPr>
            <w:noProof/>
            <w:webHidden/>
          </w:rPr>
          <w:fldChar w:fldCharType="separate"/>
        </w:r>
        <w:r w:rsidR="001630F0">
          <w:rPr>
            <w:noProof/>
            <w:webHidden/>
          </w:rPr>
          <w:t>54</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71" w:history="1">
        <w:r w:rsidR="004D7477" w:rsidRPr="00636033">
          <w:rPr>
            <w:rStyle w:val="Hyperlink"/>
            <w:noProof/>
            <w:lang w:val="en-GB"/>
          </w:rPr>
          <w:t>5.1.15</w:t>
        </w:r>
        <w:r w:rsidR="004D7477">
          <w:rPr>
            <w:rFonts w:eastAsia="Times New Roman"/>
            <w:noProof/>
            <w:sz w:val="24"/>
            <w:szCs w:val="24"/>
            <w:lang w:val="da-DK" w:eastAsia="da-DK"/>
          </w:rPr>
          <w:tab/>
        </w:r>
        <w:r w:rsidR="004D7477" w:rsidRPr="00636033">
          <w:rPr>
            <w:rStyle w:val="Hyperlink"/>
            <w:noProof/>
            <w:lang w:val="en-GB"/>
          </w:rPr>
          <w:t>Linnet</w:t>
        </w:r>
        <w:r w:rsidR="004D7477" w:rsidRPr="00636033">
          <w:rPr>
            <w:rStyle w:val="Hyperlink"/>
            <w:i/>
            <w:noProof/>
            <w:lang w:val="en-GB"/>
          </w:rPr>
          <w:t xml:space="preserve"> Carduelis cannabina</w:t>
        </w:r>
        <w:r w:rsidR="004D7477">
          <w:rPr>
            <w:noProof/>
            <w:webHidden/>
          </w:rPr>
          <w:tab/>
        </w:r>
        <w:r w:rsidR="004D7477">
          <w:rPr>
            <w:noProof/>
            <w:webHidden/>
          </w:rPr>
          <w:fldChar w:fldCharType="begin"/>
        </w:r>
        <w:r w:rsidR="004D7477">
          <w:rPr>
            <w:noProof/>
            <w:webHidden/>
          </w:rPr>
          <w:instrText xml:space="preserve"> PAGEREF _Toc347405271 \h </w:instrText>
        </w:r>
        <w:r w:rsidR="004D7477">
          <w:rPr>
            <w:noProof/>
            <w:webHidden/>
          </w:rPr>
        </w:r>
        <w:r w:rsidR="004D7477">
          <w:rPr>
            <w:noProof/>
            <w:webHidden/>
          </w:rPr>
          <w:fldChar w:fldCharType="separate"/>
        </w:r>
        <w:r w:rsidR="001630F0">
          <w:rPr>
            <w:noProof/>
            <w:webHidden/>
          </w:rPr>
          <w:t>57</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72" w:history="1">
        <w:r w:rsidR="004D7477" w:rsidRPr="00636033">
          <w:rPr>
            <w:rStyle w:val="Hyperlink"/>
            <w:noProof/>
            <w:lang w:val="en-GB"/>
          </w:rPr>
          <w:t>5.1.16</w:t>
        </w:r>
        <w:r w:rsidR="004D7477">
          <w:rPr>
            <w:rFonts w:eastAsia="Times New Roman"/>
            <w:noProof/>
            <w:sz w:val="24"/>
            <w:szCs w:val="24"/>
            <w:lang w:val="da-DK" w:eastAsia="da-DK"/>
          </w:rPr>
          <w:tab/>
        </w:r>
        <w:r w:rsidR="004D7477" w:rsidRPr="00636033">
          <w:rPr>
            <w:rStyle w:val="Hyperlink"/>
            <w:noProof/>
            <w:lang w:val="en-GB"/>
          </w:rPr>
          <w:t>Yellowhammer</w:t>
        </w:r>
        <w:r w:rsidR="004D7477" w:rsidRPr="00636033">
          <w:rPr>
            <w:rStyle w:val="Hyperlink"/>
            <w:i/>
            <w:noProof/>
            <w:lang w:val="en-GB"/>
          </w:rPr>
          <w:t xml:space="preserve"> Emberiza citrinella</w:t>
        </w:r>
        <w:r w:rsidR="004D7477">
          <w:rPr>
            <w:noProof/>
            <w:webHidden/>
          </w:rPr>
          <w:tab/>
        </w:r>
        <w:r w:rsidR="004D7477">
          <w:rPr>
            <w:noProof/>
            <w:webHidden/>
          </w:rPr>
          <w:fldChar w:fldCharType="begin"/>
        </w:r>
        <w:r w:rsidR="004D7477">
          <w:rPr>
            <w:noProof/>
            <w:webHidden/>
          </w:rPr>
          <w:instrText xml:space="preserve"> PAGEREF _Toc347405272 \h </w:instrText>
        </w:r>
        <w:r w:rsidR="004D7477">
          <w:rPr>
            <w:noProof/>
            <w:webHidden/>
          </w:rPr>
        </w:r>
        <w:r w:rsidR="004D7477">
          <w:rPr>
            <w:noProof/>
            <w:webHidden/>
          </w:rPr>
          <w:fldChar w:fldCharType="separate"/>
        </w:r>
        <w:r w:rsidR="001630F0">
          <w:rPr>
            <w:noProof/>
            <w:webHidden/>
          </w:rPr>
          <w:t>60</w:t>
        </w:r>
        <w:r w:rsidR="004D7477">
          <w:rPr>
            <w:noProof/>
            <w:webHidden/>
          </w:rPr>
          <w:fldChar w:fldCharType="end"/>
        </w:r>
      </w:hyperlink>
    </w:p>
    <w:p w:rsidR="004D7477" w:rsidRDefault="00A55956">
      <w:pPr>
        <w:pStyle w:val="Indholdsfortegnelse2"/>
        <w:tabs>
          <w:tab w:val="left" w:pos="1440"/>
          <w:tab w:val="right" w:leader="dot" w:pos="9060"/>
        </w:tabs>
        <w:rPr>
          <w:noProof/>
          <w:szCs w:val="24"/>
          <w:lang w:val="da-DK" w:eastAsia="da-DK"/>
        </w:rPr>
      </w:pPr>
      <w:hyperlink w:anchor="_Toc347405273" w:history="1">
        <w:r w:rsidR="004D7477" w:rsidRPr="00636033">
          <w:rPr>
            <w:rStyle w:val="Hyperlink"/>
            <w:noProof/>
            <w:lang w:val="en-GB"/>
          </w:rPr>
          <w:t>5.2</w:t>
        </w:r>
        <w:r w:rsidR="004D7477">
          <w:rPr>
            <w:noProof/>
            <w:szCs w:val="24"/>
            <w:lang w:val="da-DK" w:eastAsia="da-DK"/>
          </w:rPr>
          <w:tab/>
        </w:r>
        <w:r w:rsidR="004D7477" w:rsidRPr="00636033">
          <w:rPr>
            <w:rStyle w:val="Hyperlink"/>
            <w:noProof/>
            <w:lang w:val="en-GB"/>
          </w:rPr>
          <w:t>Mammals</w:t>
        </w:r>
        <w:r w:rsidR="004D7477">
          <w:rPr>
            <w:noProof/>
            <w:webHidden/>
          </w:rPr>
          <w:tab/>
        </w:r>
        <w:r w:rsidR="004D7477">
          <w:rPr>
            <w:noProof/>
            <w:webHidden/>
          </w:rPr>
          <w:fldChar w:fldCharType="begin"/>
        </w:r>
        <w:r w:rsidR="004D7477">
          <w:rPr>
            <w:noProof/>
            <w:webHidden/>
          </w:rPr>
          <w:instrText xml:space="preserve"> PAGEREF _Toc347405273 \h </w:instrText>
        </w:r>
        <w:r w:rsidR="004D7477">
          <w:rPr>
            <w:noProof/>
            <w:webHidden/>
          </w:rPr>
        </w:r>
        <w:r w:rsidR="004D7477">
          <w:rPr>
            <w:noProof/>
            <w:webHidden/>
          </w:rPr>
          <w:fldChar w:fldCharType="separate"/>
        </w:r>
        <w:r w:rsidR="001630F0">
          <w:rPr>
            <w:noProof/>
            <w:webHidden/>
          </w:rPr>
          <w:t>67</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74" w:history="1">
        <w:r w:rsidR="004D7477" w:rsidRPr="00636033">
          <w:rPr>
            <w:rStyle w:val="Hyperlink"/>
            <w:noProof/>
            <w:lang w:val="en-GB"/>
          </w:rPr>
          <w:t>5.2.1</w:t>
        </w:r>
        <w:r w:rsidR="004D7477">
          <w:rPr>
            <w:rFonts w:eastAsia="Times New Roman"/>
            <w:noProof/>
            <w:sz w:val="24"/>
            <w:szCs w:val="24"/>
            <w:lang w:val="da-DK" w:eastAsia="da-DK"/>
          </w:rPr>
          <w:tab/>
        </w:r>
        <w:r w:rsidR="004D7477" w:rsidRPr="00636033">
          <w:rPr>
            <w:rStyle w:val="Hyperlink"/>
            <w:noProof/>
            <w:lang w:val="en-GB"/>
          </w:rPr>
          <w:t xml:space="preserve">Common shrew </w:t>
        </w:r>
        <w:r w:rsidR="004D7477" w:rsidRPr="00636033">
          <w:rPr>
            <w:rStyle w:val="Hyperlink"/>
            <w:i/>
            <w:iCs/>
            <w:noProof/>
            <w:lang w:val="en-GB"/>
          </w:rPr>
          <w:t>Sorex araneus</w:t>
        </w:r>
        <w:r w:rsidR="004D7477">
          <w:rPr>
            <w:noProof/>
            <w:webHidden/>
          </w:rPr>
          <w:tab/>
        </w:r>
        <w:r w:rsidR="004D7477">
          <w:rPr>
            <w:noProof/>
            <w:webHidden/>
          </w:rPr>
          <w:fldChar w:fldCharType="begin"/>
        </w:r>
        <w:r w:rsidR="004D7477">
          <w:rPr>
            <w:noProof/>
            <w:webHidden/>
          </w:rPr>
          <w:instrText xml:space="preserve"> PAGEREF _Toc347405274 \h </w:instrText>
        </w:r>
        <w:r w:rsidR="004D7477">
          <w:rPr>
            <w:noProof/>
            <w:webHidden/>
          </w:rPr>
        </w:r>
        <w:r w:rsidR="004D7477">
          <w:rPr>
            <w:noProof/>
            <w:webHidden/>
          </w:rPr>
          <w:fldChar w:fldCharType="separate"/>
        </w:r>
        <w:r w:rsidR="001630F0">
          <w:rPr>
            <w:noProof/>
            <w:webHidden/>
          </w:rPr>
          <w:t>67</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75" w:history="1">
        <w:r w:rsidR="004D7477" w:rsidRPr="00636033">
          <w:rPr>
            <w:rStyle w:val="Hyperlink"/>
            <w:noProof/>
            <w:lang w:val="en-GB"/>
          </w:rPr>
          <w:t>5.2.2</w:t>
        </w:r>
        <w:r w:rsidR="004D7477">
          <w:rPr>
            <w:rFonts w:eastAsia="Times New Roman"/>
            <w:noProof/>
            <w:sz w:val="24"/>
            <w:szCs w:val="24"/>
            <w:lang w:val="da-DK" w:eastAsia="da-DK"/>
          </w:rPr>
          <w:tab/>
        </w:r>
        <w:r w:rsidR="004D7477" w:rsidRPr="00636033">
          <w:rPr>
            <w:rStyle w:val="Hyperlink"/>
            <w:noProof/>
            <w:lang w:val="en-GB"/>
          </w:rPr>
          <w:t xml:space="preserve">Brown hare </w:t>
        </w:r>
        <w:r w:rsidR="004D7477" w:rsidRPr="00636033">
          <w:rPr>
            <w:rStyle w:val="Hyperlink"/>
            <w:i/>
            <w:noProof/>
            <w:lang w:val="en-GB"/>
          </w:rPr>
          <w:t>Lepus europaeus</w:t>
        </w:r>
        <w:r w:rsidR="004D7477">
          <w:rPr>
            <w:noProof/>
            <w:webHidden/>
          </w:rPr>
          <w:tab/>
        </w:r>
        <w:r w:rsidR="004D7477">
          <w:rPr>
            <w:noProof/>
            <w:webHidden/>
          </w:rPr>
          <w:fldChar w:fldCharType="begin"/>
        </w:r>
        <w:r w:rsidR="004D7477">
          <w:rPr>
            <w:noProof/>
            <w:webHidden/>
          </w:rPr>
          <w:instrText xml:space="preserve"> PAGEREF _Toc347405275 \h </w:instrText>
        </w:r>
        <w:r w:rsidR="004D7477">
          <w:rPr>
            <w:noProof/>
            <w:webHidden/>
          </w:rPr>
        </w:r>
        <w:r w:rsidR="004D7477">
          <w:rPr>
            <w:noProof/>
            <w:webHidden/>
          </w:rPr>
          <w:fldChar w:fldCharType="separate"/>
        </w:r>
        <w:r w:rsidR="001630F0">
          <w:rPr>
            <w:noProof/>
            <w:webHidden/>
          </w:rPr>
          <w:t>69</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76" w:history="1">
        <w:r w:rsidR="004D7477" w:rsidRPr="00636033">
          <w:rPr>
            <w:rStyle w:val="Hyperlink"/>
            <w:noProof/>
            <w:lang w:val="en-GB"/>
          </w:rPr>
          <w:t>5.2.3</w:t>
        </w:r>
        <w:r w:rsidR="004D7477">
          <w:rPr>
            <w:rFonts w:eastAsia="Times New Roman"/>
            <w:noProof/>
            <w:sz w:val="24"/>
            <w:szCs w:val="24"/>
            <w:lang w:val="da-DK" w:eastAsia="da-DK"/>
          </w:rPr>
          <w:tab/>
        </w:r>
        <w:r w:rsidR="004D7477" w:rsidRPr="00636033">
          <w:rPr>
            <w:rStyle w:val="Hyperlink"/>
            <w:noProof/>
            <w:lang w:val="en-GB"/>
          </w:rPr>
          <w:t>Field vole</w:t>
        </w:r>
        <w:r w:rsidR="004D7477" w:rsidRPr="00636033">
          <w:rPr>
            <w:rStyle w:val="Hyperlink"/>
            <w:i/>
            <w:noProof/>
            <w:lang w:val="en-GB"/>
          </w:rPr>
          <w:t xml:space="preserve"> Microtus agrestis</w:t>
        </w:r>
        <w:r w:rsidR="004D7477">
          <w:rPr>
            <w:noProof/>
            <w:webHidden/>
          </w:rPr>
          <w:tab/>
        </w:r>
        <w:r w:rsidR="004D7477">
          <w:rPr>
            <w:noProof/>
            <w:webHidden/>
          </w:rPr>
          <w:fldChar w:fldCharType="begin"/>
        </w:r>
        <w:r w:rsidR="004D7477">
          <w:rPr>
            <w:noProof/>
            <w:webHidden/>
          </w:rPr>
          <w:instrText xml:space="preserve"> PAGEREF _Toc347405276 \h </w:instrText>
        </w:r>
        <w:r w:rsidR="004D7477">
          <w:rPr>
            <w:noProof/>
            <w:webHidden/>
          </w:rPr>
        </w:r>
        <w:r w:rsidR="004D7477">
          <w:rPr>
            <w:noProof/>
            <w:webHidden/>
          </w:rPr>
          <w:fldChar w:fldCharType="separate"/>
        </w:r>
        <w:r w:rsidR="001630F0">
          <w:rPr>
            <w:noProof/>
            <w:webHidden/>
          </w:rPr>
          <w:t>75</w:t>
        </w:r>
        <w:r w:rsidR="004D7477">
          <w:rPr>
            <w:noProof/>
            <w:webHidden/>
          </w:rPr>
          <w:fldChar w:fldCharType="end"/>
        </w:r>
      </w:hyperlink>
    </w:p>
    <w:p w:rsidR="004D7477" w:rsidRDefault="00A55956">
      <w:pPr>
        <w:pStyle w:val="Indholdsfortegnelse3"/>
        <w:rPr>
          <w:rFonts w:eastAsia="Times New Roman"/>
          <w:noProof/>
          <w:sz w:val="24"/>
          <w:szCs w:val="24"/>
          <w:lang w:val="da-DK" w:eastAsia="da-DK"/>
        </w:rPr>
      </w:pPr>
      <w:hyperlink w:anchor="_Toc347405277" w:history="1">
        <w:r w:rsidR="004D7477" w:rsidRPr="00636033">
          <w:rPr>
            <w:rStyle w:val="Hyperlink"/>
            <w:noProof/>
            <w:lang w:val="en-GB"/>
          </w:rPr>
          <w:t>5.2.4</w:t>
        </w:r>
        <w:r w:rsidR="004D7477">
          <w:rPr>
            <w:rFonts w:eastAsia="Times New Roman"/>
            <w:noProof/>
            <w:sz w:val="24"/>
            <w:szCs w:val="24"/>
            <w:lang w:val="da-DK" w:eastAsia="da-DK"/>
          </w:rPr>
          <w:tab/>
        </w:r>
        <w:r w:rsidR="004D7477" w:rsidRPr="00636033">
          <w:rPr>
            <w:rStyle w:val="Hyperlink"/>
            <w:noProof/>
            <w:lang w:val="en-GB"/>
          </w:rPr>
          <w:t>Wood mouse</w:t>
        </w:r>
        <w:r w:rsidR="004D7477" w:rsidRPr="00636033">
          <w:rPr>
            <w:rStyle w:val="Hyperlink"/>
            <w:i/>
            <w:noProof/>
            <w:lang w:val="en-GB"/>
          </w:rPr>
          <w:t xml:space="preserve"> Apodemus sylvaticus</w:t>
        </w:r>
        <w:r w:rsidR="004D7477">
          <w:rPr>
            <w:noProof/>
            <w:webHidden/>
          </w:rPr>
          <w:tab/>
        </w:r>
        <w:r w:rsidR="004D7477">
          <w:rPr>
            <w:noProof/>
            <w:webHidden/>
          </w:rPr>
          <w:fldChar w:fldCharType="begin"/>
        </w:r>
        <w:r w:rsidR="004D7477">
          <w:rPr>
            <w:noProof/>
            <w:webHidden/>
          </w:rPr>
          <w:instrText xml:space="preserve"> PAGEREF _Toc347405277 \h </w:instrText>
        </w:r>
        <w:r w:rsidR="004D7477">
          <w:rPr>
            <w:noProof/>
            <w:webHidden/>
          </w:rPr>
        </w:r>
        <w:r w:rsidR="004D7477">
          <w:rPr>
            <w:noProof/>
            <w:webHidden/>
          </w:rPr>
          <w:fldChar w:fldCharType="separate"/>
        </w:r>
        <w:r w:rsidR="001630F0">
          <w:rPr>
            <w:noProof/>
            <w:webHidden/>
          </w:rPr>
          <w:t>78</w:t>
        </w:r>
        <w:r w:rsidR="004D7477">
          <w:rPr>
            <w:noProof/>
            <w:webHidden/>
          </w:rPr>
          <w:fldChar w:fldCharType="end"/>
        </w:r>
      </w:hyperlink>
    </w:p>
    <w:p w:rsidR="004D7477" w:rsidRDefault="00A55956">
      <w:pPr>
        <w:pStyle w:val="Indholdsfortegnelse1"/>
        <w:tabs>
          <w:tab w:val="left" w:pos="1440"/>
          <w:tab w:val="right" w:leader="dot" w:pos="9060"/>
        </w:tabs>
        <w:rPr>
          <w:noProof/>
          <w:szCs w:val="24"/>
          <w:lang w:val="da-DK" w:eastAsia="da-DK"/>
        </w:rPr>
      </w:pPr>
      <w:hyperlink w:anchor="_Toc347405278" w:history="1">
        <w:r w:rsidR="004D7477" w:rsidRPr="00636033">
          <w:rPr>
            <w:rStyle w:val="Hyperlink"/>
            <w:noProof/>
            <w:lang w:val="en-GB"/>
          </w:rPr>
          <w:t>6</w:t>
        </w:r>
        <w:r w:rsidR="004D7477">
          <w:rPr>
            <w:noProof/>
            <w:szCs w:val="24"/>
            <w:lang w:val="da-DK" w:eastAsia="da-DK"/>
          </w:rPr>
          <w:tab/>
        </w:r>
        <w:r w:rsidR="004D7477" w:rsidRPr="00636033">
          <w:rPr>
            <w:rStyle w:val="Hyperlink"/>
            <w:noProof/>
            <w:lang w:val="en-GB"/>
          </w:rPr>
          <w:t>Summary tables</w:t>
        </w:r>
        <w:r w:rsidR="004D7477">
          <w:rPr>
            <w:noProof/>
            <w:webHidden/>
          </w:rPr>
          <w:tab/>
        </w:r>
        <w:r w:rsidR="004D7477">
          <w:rPr>
            <w:noProof/>
            <w:webHidden/>
          </w:rPr>
          <w:fldChar w:fldCharType="begin"/>
        </w:r>
        <w:r w:rsidR="004D7477">
          <w:rPr>
            <w:noProof/>
            <w:webHidden/>
          </w:rPr>
          <w:instrText xml:space="preserve"> PAGEREF _Toc347405278 \h </w:instrText>
        </w:r>
        <w:r w:rsidR="004D7477">
          <w:rPr>
            <w:noProof/>
            <w:webHidden/>
          </w:rPr>
        </w:r>
        <w:r w:rsidR="004D7477">
          <w:rPr>
            <w:noProof/>
            <w:webHidden/>
          </w:rPr>
          <w:fldChar w:fldCharType="separate"/>
        </w:r>
        <w:r w:rsidR="001630F0">
          <w:rPr>
            <w:noProof/>
            <w:webHidden/>
          </w:rPr>
          <w:t>85</w:t>
        </w:r>
        <w:r w:rsidR="004D7477">
          <w:rPr>
            <w:noProof/>
            <w:webHidden/>
          </w:rPr>
          <w:fldChar w:fldCharType="end"/>
        </w:r>
      </w:hyperlink>
    </w:p>
    <w:p w:rsidR="004D7477" w:rsidRDefault="00A55956">
      <w:pPr>
        <w:pStyle w:val="Indholdsfortegnelse1"/>
        <w:tabs>
          <w:tab w:val="left" w:pos="1440"/>
          <w:tab w:val="right" w:leader="dot" w:pos="9060"/>
        </w:tabs>
        <w:rPr>
          <w:noProof/>
          <w:szCs w:val="24"/>
          <w:lang w:val="da-DK" w:eastAsia="da-DK"/>
        </w:rPr>
      </w:pPr>
      <w:hyperlink w:anchor="_Toc347405279" w:history="1">
        <w:r w:rsidR="004D7477" w:rsidRPr="00636033">
          <w:rPr>
            <w:rStyle w:val="Hyperlink"/>
            <w:noProof/>
            <w:lang w:val="en-GB"/>
          </w:rPr>
          <w:t>7</w:t>
        </w:r>
        <w:r w:rsidR="004D7477">
          <w:rPr>
            <w:noProof/>
            <w:szCs w:val="24"/>
            <w:lang w:val="da-DK" w:eastAsia="da-DK"/>
          </w:rPr>
          <w:tab/>
        </w:r>
        <w:r w:rsidR="004D7477" w:rsidRPr="00636033">
          <w:rPr>
            <w:rStyle w:val="Hyperlink"/>
            <w:noProof/>
            <w:lang w:val="en-GB"/>
          </w:rPr>
          <w:t>References</w:t>
        </w:r>
        <w:r w:rsidR="004D7477">
          <w:rPr>
            <w:noProof/>
            <w:webHidden/>
          </w:rPr>
          <w:tab/>
        </w:r>
        <w:r w:rsidR="004D7477">
          <w:rPr>
            <w:noProof/>
            <w:webHidden/>
          </w:rPr>
          <w:fldChar w:fldCharType="begin"/>
        </w:r>
        <w:r w:rsidR="004D7477">
          <w:rPr>
            <w:noProof/>
            <w:webHidden/>
          </w:rPr>
          <w:instrText xml:space="preserve"> PAGEREF _Toc347405279 \h </w:instrText>
        </w:r>
        <w:r w:rsidR="004D7477">
          <w:rPr>
            <w:noProof/>
            <w:webHidden/>
          </w:rPr>
        </w:r>
        <w:r w:rsidR="004D7477">
          <w:rPr>
            <w:noProof/>
            <w:webHidden/>
          </w:rPr>
          <w:fldChar w:fldCharType="separate"/>
        </w:r>
        <w:r w:rsidR="001630F0">
          <w:rPr>
            <w:noProof/>
            <w:webHidden/>
          </w:rPr>
          <w:t>98</w:t>
        </w:r>
        <w:r w:rsidR="004D7477">
          <w:rPr>
            <w:noProof/>
            <w:webHidden/>
          </w:rPr>
          <w:fldChar w:fldCharType="end"/>
        </w:r>
      </w:hyperlink>
    </w:p>
    <w:p w:rsidR="004D7477" w:rsidRPr="00BD7DA5" w:rsidRDefault="004D7477" w:rsidP="00CE6ABD">
      <w:pPr>
        <w:rPr>
          <w:noProof/>
          <w:szCs w:val="24"/>
          <w:lang w:val="en-GB"/>
        </w:rPr>
      </w:pPr>
      <w:r w:rsidRPr="00BD7DA5">
        <w:rPr>
          <w:sz w:val="20"/>
          <w:szCs w:val="20"/>
          <w:lang w:val="en-GB"/>
        </w:rPr>
        <w:fldChar w:fldCharType="end"/>
      </w:r>
      <w:bookmarkStart w:id="3" w:name="_Toc53387099"/>
    </w:p>
    <w:p w:rsidR="004D7477" w:rsidRDefault="004D7477">
      <w:pPr>
        <w:rPr>
          <w:lang w:val="en-GB"/>
        </w:rPr>
      </w:pPr>
    </w:p>
    <w:p w:rsidR="004D7477" w:rsidRDefault="004D7477">
      <w:pPr>
        <w:rPr>
          <w:lang w:val="en-GB"/>
        </w:rPr>
      </w:pPr>
      <w:r>
        <w:rPr>
          <w:lang w:val="en-GB"/>
        </w:rPr>
        <w:br w:type="page"/>
      </w:r>
    </w:p>
    <w:p w:rsidR="004D7477" w:rsidRDefault="004D7477">
      <w:pPr>
        <w:rPr>
          <w:lang w:val="en-GB"/>
        </w:rPr>
      </w:pPr>
    </w:p>
    <w:p w:rsidR="004D7477" w:rsidRDefault="004D7477">
      <w:pPr>
        <w:rPr>
          <w:lang w:val="en-GB"/>
        </w:rPr>
      </w:pPr>
      <w:r>
        <w:rPr>
          <w:lang w:val="en-GB"/>
        </w:rPr>
        <w:br w:type="page"/>
      </w:r>
    </w:p>
    <w:p w:rsidR="004D7477" w:rsidRPr="007B5E98" w:rsidRDefault="004D7477" w:rsidP="00EB45C8">
      <w:pPr>
        <w:pStyle w:val="Overskrift1"/>
        <w:rPr>
          <w:lang w:val="en-GB"/>
        </w:rPr>
      </w:pPr>
      <w:bookmarkStart w:id="4" w:name="_Toc347405243"/>
      <w:r w:rsidRPr="007B5E98">
        <w:rPr>
          <w:lang w:val="en-GB"/>
        </w:rPr>
        <w:t>Background and introduction</w:t>
      </w:r>
      <w:bookmarkEnd w:id="4"/>
    </w:p>
    <w:p w:rsidR="004D7477" w:rsidRPr="00FB469D" w:rsidRDefault="004D7477" w:rsidP="00FB469D">
      <w:pPr>
        <w:rPr>
          <w:szCs w:val="24"/>
          <w:lang w:val="en-GB"/>
        </w:rPr>
      </w:pPr>
    </w:p>
    <w:p w:rsidR="004D7477" w:rsidRPr="00DE5B6B" w:rsidRDefault="004D7477" w:rsidP="00DE5B6B">
      <w:pPr>
        <w:rPr>
          <w:szCs w:val="24"/>
          <w:lang w:val="en-GB"/>
        </w:rPr>
      </w:pPr>
      <w:r w:rsidRPr="00DE5B6B">
        <w:rPr>
          <w:szCs w:val="24"/>
          <w:lang w:val="en-GB"/>
        </w:rPr>
        <w:t>Regulation EC 1107/2009 concerning the placing of plant protection products on the market in the EU entered into force on 14 June 2011. A central aspect in the new regulation is the principle of mutual recognition</w:t>
      </w:r>
      <w:r>
        <w:rPr>
          <w:szCs w:val="24"/>
          <w:lang w:val="en-GB"/>
        </w:rPr>
        <w:t>, which aims at reducing</w:t>
      </w:r>
      <w:r w:rsidRPr="00DE5B6B">
        <w:rPr>
          <w:szCs w:val="24"/>
          <w:lang w:val="en-GB"/>
        </w:rPr>
        <w:t xml:space="preserve"> the administrative burden for industry and for Member States and </w:t>
      </w:r>
      <w:r>
        <w:rPr>
          <w:szCs w:val="24"/>
          <w:lang w:val="en-GB"/>
        </w:rPr>
        <w:t xml:space="preserve">also </w:t>
      </w:r>
      <w:r w:rsidRPr="00DE5B6B">
        <w:rPr>
          <w:szCs w:val="24"/>
          <w:lang w:val="en-GB"/>
        </w:rPr>
        <w:t>provid</w:t>
      </w:r>
      <w:r>
        <w:rPr>
          <w:szCs w:val="24"/>
          <w:lang w:val="en-GB"/>
        </w:rPr>
        <w:t>es</w:t>
      </w:r>
      <w:r w:rsidRPr="00DE5B6B">
        <w:rPr>
          <w:szCs w:val="24"/>
          <w:lang w:val="en-GB"/>
        </w:rPr>
        <w:t xml:space="preserve"> for more harmoni</w:t>
      </w:r>
      <w:r>
        <w:rPr>
          <w:szCs w:val="24"/>
          <w:lang w:val="en-GB"/>
        </w:rPr>
        <w:t>z</w:t>
      </w:r>
      <w:r w:rsidRPr="00DE5B6B">
        <w:rPr>
          <w:szCs w:val="24"/>
          <w:lang w:val="en-GB"/>
        </w:rPr>
        <w:t>ed availability of plant protection products</w:t>
      </w:r>
      <w:r>
        <w:rPr>
          <w:szCs w:val="24"/>
          <w:lang w:val="en-GB"/>
        </w:rPr>
        <w:t xml:space="preserve"> across the Community. To facilitate this,</w:t>
      </w:r>
      <w:r w:rsidRPr="00B2754E">
        <w:rPr>
          <w:szCs w:val="24"/>
          <w:lang w:val="en-GB"/>
        </w:rPr>
        <w:t xml:space="preserve"> </w:t>
      </w:r>
      <w:r w:rsidRPr="00DE5B6B">
        <w:rPr>
          <w:szCs w:val="24"/>
          <w:lang w:val="en-GB"/>
        </w:rPr>
        <w:t xml:space="preserve">the Community </w:t>
      </w:r>
      <w:r>
        <w:rPr>
          <w:szCs w:val="24"/>
          <w:lang w:val="en-GB"/>
        </w:rPr>
        <w:t>is</w:t>
      </w:r>
      <w:r w:rsidRPr="00DE5B6B">
        <w:rPr>
          <w:szCs w:val="24"/>
          <w:lang w:val="en-GB"/>
        </w:rPr>
        <w:t xml:space="preserve"> divided into </w:t>
      </w:r>
      <w:r>
        <w:rPr>
          <w:szCs w:val="24"/>
          <w:lang w:val="en-GB"/>
        </w:rPr>
        <w:t xml:space="preserve">three </w:t>
      </w:r>
      <w:r w:rsidRPr="00DE5B6B">
        <w:rPr>
          <w:szCs w:val="24"/>
          <w:lang w:val="en-GB"/>
        </w:rPr>
        <w:t>zones with comparable</w:t>
      </w:r>
      <w:r>
        <w:rPr>
          <w:szCs w:val="24"/>
          <w:lang w:val="en-GB"/>
        </w:rPr>
        <w:t xml:space="preserve"> </w:t>
      </w:r>
      <w:r w:rsidRPr="00DE5B6B">
        <w:rPr>
          <w:szCs w:val="24"/>
          <w:lang w:val="en-GB"/>
        </w:rPr>
        <w:t>agricultural, plant health and environmental (including climatic) conditions.</w:t>
      </w:r>
    </w:p>
    <w:p w:rsidR="004D7477" w:rsidRDefault="004D7477" w:rsidP="00DE5B6B">
      <w:pPr>
        <w:rPr>
          <w:szCs w:val="24"/>
          <w:lang w:val="en-GB"/>
        </w:rPr>
      </w:pPr>
    </w:p>
    <w:p w:rsidR="004D7477" w:rsidRPr="00DE5B6B" w:rsidRDefault="004D7477" w:rsidP="00DE5B6B">
      <w:pPr>
        <w:rPr>
          <w:szCs w:val="24"/>
          <w:lang w:val="en-GB"/>
        </w:rPr>
      </w:pPr>
      <w:r>
        <w:rPr>
          <w:szCs w:val="24"/>
          <w:lang w:val="en-GB"/>
        </w:rPr>
        <w:t>E</w:t>
      </w:r>
      <w:r w:rsidRPr="00DE5B6B">
        <w:rPr>
          <w:szCs w:val="24"/>
          <w:lang w:val="en-GB"/>
        </w:rPr>
        <w:t xml:space="preserve">nvironmental risk assessment is a tiered approach where </w:t>
      </w:r>
      <w:r>
        <w:rPr>
          <w:szCs w:val="24"/>
          <w:lang w:val="en-GB"/>
        </w:rPr>
        <w:t xml:space="preserve">the </w:t>
      </w:r>
      <w:r w:rsidRPr="00DE5B6B">
        <w:rPr>
          <w:szCs w:val="24"/>
          <w:lang w:val="en-GB"/>
        </w:rPr>
        <w:t xml:space="preserve">initial risk is assessed based on conservative assumptions regarding </w:t>
      </w:r>
      <w:r>
        <w:rPr>
          <w:szCs w:val="24"/>
          <w:lang w:val="en-GB"/>
        </w:rPr>
        <w:t>expected exposure</w:t>
      </w:r>
      <w:r w:rsidRPr="00DE5B6B">
        <w:rPr>
          <w:szCs w:val="24"/>
          <w:lang w:val="en-GB"/>
        </w:rPr>
        <w:t xml:space="preserve"> and effects</w:t>
      </w:r>
      <w:r>
        <w:rPr>
          <w:szCs w:val="24"/>
          <w:lang w:val="en-GB"/>
        </w:rPr>
        <w:t xml:space="preserve"> on non-target organisms</w:t>
      </w:r>
      <w:r w:rsidRPr="00DE5B6B">
        <w:rPr>
          <w:szCs w:val="24"/>
          <w:lang w:val="en-GB"/>
        </w:rPr>
        <w:t xml:space="preserve">. If the initial assessment indicates a potential risk, a more refined </w:t>
      </w:r>
      <w:r>
        <w:rPr>
          <w:szCs w:val="24"/>
          <w:lang w:val="en-GB"/>
        </w:rPr>
        <w:t xml:space="preserve">(“higher tier”) </w:t>
      </w:r>
      <w:r w:rsidRPr="00DE5B6B">
        <w:rPr>
          <w:szCs w:val="24"/>
          <w:lang w:val="en-GB"/>
        </w:rPr>
        <w:t xml:space="preserve">risk assessment </w:t>
      </w:r>
      <w:r>
        <w:rPr>
          <w:szCs w:val="24"/>
          <w:lang w:val="en-GB"/>
        </w:rPr>
        <w:t xml:space="preserve">is often </w:t>
      </w:r>
      <w:r w:rsidRPr="00DE5B6B">
        <w:rPr>
          <w:szCs w:val="24"/>
          <w:lang w:val="en-GB"/>
        </w:rPr>
        <w:t>provided based on more realistic assumptions regarding exposure and</w:t>
      </w:r>
      <w:r>
        <w:rPr>
          <w:szCs w:val="24"/>
          <w:lang w:val="en-GB"/>
        </w:rPr>
        <w:t>/or</w:t>
      </w:r>
      <w:r w:rsidRPr="00DE5B6B">
        <w:rPr>
          <w:szCs w:val="24"/>
          <w:lang w:val="en-GB"/>
        </w:rPr>
        <w:t xml:space="preserve"> effects. </w:t>
      </w:r>
    </w:p>
    <w:p w:rsidR="004D7477" w:rsidRDefault="004D7477" w:rsidP="00DE5B6B">
      <w:pPr>
        <w:rPr>
          <w:szCs w:val="24"/>
          <w:lang w:val="en-GB"/>
        </w:rPr>
      </w:pPr>
    </w:p>
    <w:p w:rsidR="004D7477" w:rsidRPr="00DE5B6B" w:rsidRDefault="004D7477" w:rsidP="00DE5B6B">
      <w:pPr>
        <w:rPr>
          <w:szCs w:val="24"/>
          <w:lang w:val="en-GB"/>
        </w:rPr>
      </w:pPr>
      <w:r w:rsidRPr="00DE5B6B">
        <w:rPr>
          <w:szCs w:val="24"/>
          <w:lang w:val="en-GB"/>
        </w:rPr>
        <w:t>The risk assessment for birds and mammals is one of the areas where higher tier risk refinements are often needed. Whereas the initial risk assessment for birds and mammals is co</w:t>
      </w:r>
      <w:r>
        <w:rPr>
          <w:szCs w:val="24"/>
          <w:lang w:val="en-GB"/>
        </w:rPr>
        <w:t xml:space="preserve">mmon between Member States, based on the EFSA Guidance Document (EFSA 2009), it has been recognized that </w:t>
      </w:r>
      <w:r w:rsidRPr="00DE5B6B">
        <w:rPr>
          <w:szCs w:val="24"/>
          <w:lang w:val="en-GB"/>
        </w:rPr>
        <w:t xml:space="preserve">common ground </w:t>
      </w:r>
      <w:r>
        <w:rPr>
          <w:szCs w:val="24"/>
          <w:lang w:val="en-GB"/>
        </w:rPr>
        <w:t>needs to be developed</w:t>
      </w:r>
      <w:r w:rsidRPr="00DE5B6B">
        <w:rPr>
          <w:szCs w:val="24"/>
          <w:lang w:val="en-GB"/>
        </w:rPr>
        <w:t xml:space="preserve"> for the refined risk assessment in order to facilitate a</w:t>
      </w:r>
      <w:r>
        <w:rPr>
          <w:szCs w:val="24"/>
          <w:lang w:val="en-GB"/>
        </w:rPr>
        <w:t xml:space="preserve"> harmonized zonal risk assessment.</w:t>
      </w:r>
    </w:p>
    <w:p w:rsidR="004D7477" w:rsidRDefault="004D7477" w:rsidP="00DE5B6B">
      <w:pPr>
        <w:rPr>
          <w:szCs w:val="24"/>
          <w:lang w:val="en-GB"/>
        </w:rPr>
      </w:pPr>
    </w:p>
    <w:p w:rsidR="004D7477" w:rsidRDefault="004D7477" w:rsidP="00DE5B6B">
      <w:pPr>
        <w:rPr>
          <w:szCs w:val="24"/>
          <w:lang w:val="en-GB"/>
        </w:rPr>
      </w:pPr>
      <w:r w:rsidRPr="00DE5B6B">
        <w:rPr>
          <w:szCs w:val="24"/>
          <w:lang w:val="en-GB"/>
        </w:rPr>
        <w:t xml:space="preserve">The need for a common strategy for higher tier risk assessment for birds and mammals </w:t>
      </w:r>
      <w:r>
        <w:rPr>
          <w:szCs w:val="24"/>
          <w:lang w:val="en-GB"/>
        </w:rPr>
        <w:t xml:space="preserve">within the Northern Zone </w:t>
      </w:r>
      <w:r w:rsidRPr="00DE5B6B">
        <w:rPr>
          <w:szCs w:val="24"/>
          <w:lang w:val="en-GB"/>
        </w:rPr>
        <w:t xml:space="preserve">was discussed </w:t>
      </w:r>
      <w:r>
        <w:rPr>
          <w:szCs w:val="24"/>
          <w:lang w:val="en-GB"/>
        </w:rPr>
        <w:t xml:space="preserve">at </w:t>
      </w:r>
      <w:r w:rsidRPr="00DE5B6B">
        <w:rPr>
          <w:szCs w:val="24"/>
          <w:lang w:val="en-GB"/>
        </w:rPr>
        <w:t>a workshop</w:t>
      </w:r>
      <w:r>
        <w:rPr>
          <w:szCs w:val="24"/>
          <w:lang w:val="en-GB"/>
        </w:rPr>
        <w:t xml:space="preserve"> held</w:t>
      </w:r>
      <w:r w:rsidRPr="00DE5B6B">
        <w:rPr>
          <w:szCs w:val="24"/>
          <w:lang w:val="en-GB"/>
        </w:rPr>
        <w:t xml:space="preserve"> 7-9 June 2011</w:t>
      </w:r>
      <w:r>
        <w:rPr>
          <w:szCs w:val="24"/>
          <w:lang w:val="en-GB"/>
        </w:rPr>
        <w:t xml:space="preserve"> in</w:t>
      </w:r>
      <w:r w:rsidRPr="00DE5B6B">
        <w:rPr>
          <w:szCs w:val="24"/>
          <w:lang w:val="en-GB"/>
        </w:rPr>
        <w:t xml:space="preserve"> Copenhagen. At the meeting it was agreed that the </w:t>
      </w:r>
      <w:r>
        <w:rPr>
          <w:szCs w:val="24"/>
          <w:lang w:val="en-GB"/>
        </w:rPr>
        <w:t>focal species and scenarios described in the Danish report on higher tier</w:t>
      </w:r>
      <w:r w:rsidRPr="00DE5B6B">
        <w:rPr>
          <w:szCs w:val="24"/>
          <w:lang w:val="en-GB"/>
        </w:rPr>
        <w:t xml:space="preserve"> risk assessment for birds </w:t>
      </w:r>
      <w:r>
        <w:rPr>
          <w:szCs w:val="24"/>
          <w:lang w:val="en-GB"/>
        </w:rPr>
        <w:t xml:space="preserve">and mammals (Danish Environmental Protection Agency 2009) and the accompanying calculator tool </w:t>
      </w:r>
      <w:r w:rsidRPr="00DE5B6B">
        <w:rPr>
          <w:szCs w:val="24"/>
          <w:lang w:val="en-GB"/>
        </w:rPr>
        <w:t xml:space="preserve">could be considered a valid starting point for developing a common tool for the Northern </w:t>
      </w:r>
      <w:r>
        <w:rPr>
          <w:szCs w:val="24"/>
          <w:lang w:val="en-GB"/>
        </w:rPr>
        <w:t>Z</w:t>
      </w:r>
      <w:r w:rsidRPr="00DE5B6B">
        <w:rPr>
          <w:szCs w:val="24"/>
          <w:lang w:val="en-GB"/>
        </w:rPr>
        <w:t>one</w:t>
      </w:r>
      <w:r>
        <w:rPr>
          <w:szCs w:val="24"/>
          <w:lang w:val="en-GB"/>
        </w:rPr>
        <w:t xml:space="preserve"> (Denmark, Estonia, Finland, Latvia, Lithuania, Norway and Sweden; in the following simply referred to as “the Zone”). </w:t>
      </w:r>
    </w:p>
    <w:p w:rsidR="004D7477" w:rsidRDefault="004D7477" w:rsidP="00DE5B6B">
      <w:pPr>
        <w:rPr>
          <w:szCs w:val="24"/>
          <w:lang w:val="en-GB"/>
        </w:rPr>
      </w:pPr>
    </w:p>
    <w:p w:rsidR="004D7477" w:rsidRDefault="004D7477" w:rsidP="005B3076">
      <w:pPr>
        <w:rPr>
          <w:szCs w:val="24"/>
          <w:lang w:val="en-GB"/>
        </w:rPr>
      </w:pPr>
      <w:r>
        <w:rPr>
          <w:szCs w:val="24"/>
          <w:lang w:val="en-GB"/>
        </w:rPr>
        <w:t xml:space="preserve">The necessary amendments to the Danish report and calculator tool were discussed at another workshop, held 8-9 May 2012 in Copenhagen with participation of Northern zone member states and ECPA. It was decided to include a number of additional species to ensure proper coverage of the entire Zone. </w:t>
      </w:r>
      <w:r w:rsidRPr="000948F8">
        <w:rPr>
          <w:szCs w:val="24"/>
          <w:lang w:val="en-GB"/>
        </w:rPr>
        <w:t>The new species to be included, and the focal species to be used in higher tier risk assessment for each combination of crop and growth stage, were agreed upon at the workshop.</w:t>
      </w:r>
      <w:r>
        <w:rPr>
          <w:szCs w:val="24"/>
          <w:lang w:val="en-GB"/>
        </w:rPr>
        <w:t xml:space="preserve"> It</w:t>
      </w:r>
      <w:r w:rsidRPr="000948F8">
        <w:rPr>
          <w:szCs w:val="24"/>
          <w:lang w:val="en-GB"/>
        </w:rPr>
        <w:t xml:space="preserve"> was further agreed that the exposure scenarios, </w:t>
      </w:r>
      <w:r>
        <w:rPr>
          <w:szCs w:val="24"/>
          <w:lang w:val="en-GB"/>
        </w:rPr>
        <w:t>particularly</w:t>
      </w:r>
      <w:r w:rsidRPr="000948F8">
        <w:rPr>
          <w:szCs w:val="24"/>
          <w:lang w:val="en-GB"/>
        </w:rPr>
        <w:t xml:space="preserve"> the composition of diet to be used for all relevant combinations of focal species, crop and growth stage, should be specified in more detail </w:t>
      </w:r>
      <w:r>
        <w:rPr>
          <w:szCs w:val="24"/>
          <w:lang w:val="en-GB"/>
        </w:rPr>
        <w:t xml:space="preserve">than </w:t>
      </w:r>
      <w:r w:rsidRPr="000948F8">
        <w:rPr>
          <w:szCs w:val="24"/>
          <w:lang w:val="en-GB"/>
        </w:rPr>
        <w:t xml:space="preserve">in the </w:t>
      </w:r>
      <w:r>
        <w:rPr>
          <w:szCs w:val="24"/>
          <w:lang w:val="en-GB"/>
        </w:rPr>
        <w:t>Danish report</w:t>
      </w:r>
      <w:r w:rsidRPr="000948F8">
        <w:rPr>
          <w:szCs w:val="24"/>
          <w:lang w:val="en-GB"/>
        </w:rPr>
        <w:t xml:space="preserve">. </w:t>
      </w:r>
    </w:p>
    <w:p w:rsidR="004D7477" w:rsidRDefault="004D7477" w:rsidP="005B3076">
      <w:pPr>
        <w:rPr>
          <w:szCs w:val="24"/>
          <w:lang w:val="en-GB"/>
        </w:rPr>
      </w:pPr>
    </w:p>
    <w:p w:rsidR="004D7477" w:rsidRDefault="004D7477" w:rsidP="005B3076">
      <w:pPr>
        <w:rPr>
          <w:szCs w:val="24"/>
          <w:lang w:val="en-GB"/>
        </w:rPr>
      </w:pPr>
      <w:r>
        <w:rPr>
          <w:szCs w:val="24"/>
          <w:lang w:val="en-GB"/>
        </w:rPr>
        <w:t>The present document is a strongly revised version of the Danish report (Danish Environ</w:t>
      </w:r>
      <w:r>
        <w:rPr>
          <w:szCs w:val="24"/>
          <w:lang w:val="en-GB"/>
        </w:rPr>
        <w:softHyphen/>
        <w:t>mental Protection Agency 2009), extended and updated to cover the entire Zone and to comply with the decisions at the workshops.</w:t>
      </w:r>
    </w:p>
    <w:p w:rsidR="004D7477" w:rsidRDefault="004D7477" w:rsidP="005B3076">
      <w:pPr>
        <w:rPr>
          <w:szCs w:val="24"/>
          <w:lang w:val="en-GB"/>
        </w:rPr>
      </w:pPr>
    </w:p>
    <w:p w:rsidR="004D7477" w:rsidRDefault="004D7477" w:rsidP="005B3076">
      <w:pPr>
        <w:rPr>
          <w:szCs w:val="24"/>
          <w:lang w:val="en-GB"/>
        </w:rPr>
      </w:pPr>
      <w:r w:rsidRPr="00BD7DA5">
        <w:rPr>
          <w:szCs w:val="24"/>
          <w:lang w:val="en-GB"/>
        </w:rPr>
        <w:t xml:space="preserve">A </w:t>
      </w:r>
      <w:r>
        <w:rPr>
          <w:szCs w:val="24"/>
          <w:lang w:val="en-GB"/>
        </w:rPr>
        <w:t>c</w:t>
      </w:r>
      <w:r w:rsidRPr="00BD7DA5">
        <w:rPr>
          <w:szCs w:val="24"/>
          <w:lang w:val="en-GB"/>
        </w:rPr>
        <w:t xml:space="preserve">alculator </w:t>
      </w:r>
      <w:r>
        <w:rPr>
          <w:szCs w:val="24"/>
          <w:lang w:val="en-GB"/>
        </w:rPr>
        <w:t>t</w:t>
      </w:r>
      <w:r w:rsidRPr="00BD7DA5">
        <w:rPr>
          <w:szCs w:val="24"/>
          <w:lang w:val="en-GB"/>
        </w:rPr>
        <w:t xml:space="preserve">ool (Excel spreadsheet) </w:t>
      </w:r>
      <w:r>
        <w:rPr>
          <w:szCs w:val="24"/>
          <w:lang w:val="en-GB"/>
        </w:rPr>
        <w:t>w</w:t>
      </w:r>
      <w:r w:rsidRPr="00BD7DA5">
        <w:rPr>
          <w:szCs w:val="24"/>
          <w:lang w:val="en-GB"/>
        </w:rPr>
        <w:t xml:space="preserve">as developed </w:t>
      </w:r>
      <w:r>
        <w:rPr>
          <w:szCs w:val="24"/>
          <w:lang w:val="en-GB"/>
        </w:rPr>
        <w:t>for</w:t>
      </w:r>
      <w:r w:rsidRPr="00BD7DA5">
        <w:rPr>
          <w:szCs w:val="24"/>
          <w:lang w:val="en-GB"/>
        </w:rPr>
        <w:t xml:space="preserve"> use in connection with the </w:t>
      </w:r>
      <w:r>
        <w:rPr>
          <w:szCs w:val="24"/>
          <w:lang w:val="en-GB"/>
        </w:rPr>
        <w:t>Danish report. Like the report, the calculator tool has been updated to include the new species and to comply with the above-mentioned workshop decisions. The calculator tool is a flexible tool, which complements the EFSA Calculator Tool for Tier 1 risk assessment, providing a wide range of refinement options required for higher tier risk assessment.</w:t>
      </w:r>
    </w:p>
    <w:p w:rsidR="004D7477" w:rsidRDefault="004D7477" w:rsidP="005B3076">
      <w:pPr>
        <w:rPr>
          <w:szCs w:val="24"/>
          <w:lang w:val="en-GB"/>
        </w:rPr>
      </w:pPr>
    </w:p>
    <w:p w:rsidR="004D7477" w:rsidRDefault="004D7477" w:rsidP="005B3076">
      <w:pPr>
        <w:rPr>
          <w:szCs w:val="24"/>
          <w:lang w:val="en-GB"/>
        </w:rPr>
      </w:pPr>
      <w:r>
        <w:rPr>
          <w:szCs w:val="24"/>
          <w:lang w:val="en-GB"/>
        </w:rPr>
        <w:t xml:space="preserve">Extension and revision of the report and the calculator tool were made possible by a grant from the Nordic Chemical Group under the Nordic Council of Ministers (Project No. 1662). </w:t>
      </w:r>
    </w:p>
    <w:p w:rsidR="004D7477" w:rsidRDefault="004D7477" w:rsidP="005B3076">
      <w:pPr>
        <w:rPr>
          <w:szCs w:val="24"/>
          <w:lang w:val="en-GB"/>
        </w:rPr>
      </w:pPr>
    </w:p>
    <w:p w:rsidR="004D7477" w:rsidRDefault="004D7477" w:rsidP="005B3076">
      <w:pPr>
        <w:rPr>
          <w:szCs w:val="24"/>
          <w:lang w:val="en-GB"/>
        </w:rPr>
      </w:pPr>
      <w:r>
        <w:rPr>
          <w:szCs w:val="24"/>
          <w:lang w:val="en-GB"/>
        </w:rPr>
        <w:t xml:space="preserve">The project was conducted by: </w:t>
      </w:r>
    </w:p>
    <w:p w:rsidR="004D7477" w:rsidRPr="007B7E17" w:rsidRDefault="004D7477" w:rsidP="007B7E17">
      <w:pPr>
        <w:pStyle w:val="Listeafsnit"/>
        <w:numPr>
          <w:ilvl w:val="0"/>
          <w:numId w:val="24"/>
        </w:numPr>
        <w:spacing w:before="120" w:after="240"/>
        <w:ind w:left="284" w:hanging="284"/>
        <w:rPr>
          <w:szCs w:val="24"/>
          <w:lang w:val="en-GB"/>
        </w:rPr>
      </w:pPr>
      <w:r w:rsidRPr="007B7E17">
        <w:rPr>
          <w:szCs w:val="24"/>
          <w:lang w:val="en-GB"/>
        </w:rPr>
        <w:t>Bo Svenning Petersen, Orbicon A/S</w:t>
      </w:r>
      <w:r>
        <w:rPr>
          <w:szCs w:val="24"/>
          <w:lang w:val="en-GB"/>
        </w:rPr>
        <w:t xml:space="preserve"> (Denmark)</w:t>
      </w:r>
    </w:p>
    <w:p w:rsidR="004D7477" w:rsidRDefault="004D7477" w:rsidP="00193FDE">
      <w:pPr>
        <w:spacing w:after="180"/>
        <w:rPr>
          <w:szCs w:val="24"/>
          <w:lang w:val="en-GB"/>
        </w:rPr>
      </w:pPr>
      <w:r>
        <w:rPr>
          <w:szCs w:val="24"/>
          <w:lang w:val="en-GB"/>
        </w:rPr>
        <w:t>in co-operation with the members of the Steering Group:</w:t>
      </w:r>
    </w:p>
    <w:p w:rsidR="004D7477" w:rsidRPr="007B7E17" w:rsidRDefault="004D7477" w:rsidP="007B7E17">
      <w:pPr>
        <w:pStyle w:val="Listeafsnit"/>
        <w:numPr>
          <w:ilvl w:val="0"/>
          <w:numId w:val="24"/>
        </w:numPr>
        <w:spacing w:before="120"/>
        <w:ind w:left="284" w:hanging="284"/>
        <w:rPr>
          <w:szCs w:val="24"/>
          <w:lang w:val="da-DK"/>
        </w:rPr>
      </w:pPr>
      <w:r w:rsidRPr="007B7E17">
        <w:rPr>
          <w:szCs w:val="24"/>
          <w:lang w:val="da-DK"/>
        </w:rPr>
        <w:t>Alf Aagaard (Denmark, chairperson)</w:t>
      </w:r>
    </w:p>
    <w:p w:rsidR="004D7477" w:rsidRPr="007B7E17" w:rsidRDefault="004D7477" w:rsidP="007B7E17">
      <w:pPr>
        <w:pStyle w:val="Listeafsnit"/>
        <w:numPr>
          <w:ilvl w:val="0"/>
          <w:numId w:val="24"/>
        </w:numPr>
        <w:spacing w:before="120"/>
        <w:ind w:left="284" w:hanging="284"/>
        <w:rPr>
          <w:szCs w:val="24"/>
          <w:lang w:val="da-DK"/>
        </w:rPr>
      </w:pPr>
      <w:r w:rsidRPr="007B7E17">
        <w:rPr>
          <w:szCs w:val="24"/>
          <w:lang w:val="da-DK"/>
        </w:rPr>
        <w:t xml:space="preserve">Rasmus Søgaard (Denmark) </w:t>
      </w:r>
    </w:p>
    <w:p w:rsidR="004D7477" w:rsidRPr="007B7E17" w:rsidRDefault="004D7477" w:rsidP="007B7E17">
      <w:pPr>
        <w:pStyle w:val="Listeafsnit"/>
        <w:numPr>
          <w:ilvl w:val="0"/>
          <w:numId w:val="24"/>
        </w:numPr>
        <w:spacing w:before="120"/>
        <w:ind w:left="284" w:hanging="284"/>
        <w:rPr>
          <w:szCs w:val="24"/>
          <w:lang w:val="en-GB"/>
        </w:rPr>
      </w:pPr>
      <w:r w:rsidRPr="007B7E17">
        <w:rPr>
          <w:szCs w:val="24"/>
          <w:lang w:val="en-GB"/>
        </w:rPr>
        <w:t>Rain Reiman (Estonia)</w:t>
      </w:r>
    </w:p>
    <w:p w:rsidR="004D7477" w:rsidRPr="007B7E17" w:rsidRDefault="004D7477" w:rsidP="007B7E17">
      <w:pPr>
        <w:pStyle w:val="Listeafsnit"/>
        <w:numPr>
          <w:ilvl w:val="0"/>
          <w:numId w:val="24"/>
        </w:numPr>
        <w:spacing w:before="120"/>
        <w:ind w:left="284" w:hanging="284"/>
        <w:rPr>
          <w:szCs w:val="24"/>
          <w:lang w:val="en-GB"/>
        </w:rPr>
      </w:pPr>
      <w:r w:rsidRPr="007B7E17">
        <w:rPr>
          <w:szCs w:val="24"/>
          <w:lang w:val="en-GB"/>
        </w:rPr>
        <w:t>Leona Mattsoff (Finland)</w:t>
      </w:r>
    </w:p>
    <w:p w:rsidR="004D7477" w:rsidRPr="007B7E17" w:rsidRDefault="004D7477" w:rsidP="007B7E17">
      <w:pPr>
        <w:pStyle w:val="Listeafsnit"/>
        <w:numPr>
          <w:ilvl w:val="0"/>
          <w:numId w:val="24"/>
        </w:numPr>
        <w:spacing w:before="120"/>
        <w:ind w:left="284" w:hanging="284"/>
        <w:rPr>
          <w:szCs w:val="24"/>
          <w:lang w:val="en-GB"/>
        </w:rPr>
      </w:pPr>
      <w:r w:rsidRPr="007B7E17">
        <w:rPr>
          <w:szCs w:val="24"/>
          <w:lang w:val="en-GB"/>
        </w:rPr>
        <w:t>Dace Bumane (Latvia)</w:t>
      </w:r>
    </w:p>
    <w:p w:rsidR="004D7477" w:rsidRPr="007B7E17" w:rsidRDefault="004D7477" w:rsidP="007B7E17">
      <w:pPr>
        <w:pStyle w:val="Listeafsnit"/>
        <w:numPr>
          <w:ilvl w:val="0"/>
          <w:numId w:val="24"/>
        </w:numPr>
        <w:spacing w:before="120"/>
        <w:ind w:left="284" w:hanging="284"/>
        <w:rPr>
          <w:szCs w:val="24"/>
          <w:lang w:val="en-GB"/>
        </w:rPr>
      </w:pPr>
      <w:r w:rsidRPr="007B7E17">
        <w:rPr>
          <w:szCs w:val="24"/>
          <w:lang w:val="en-GB"/>
        </w:rPr>
        <w:t>Zita Varanaviciene (Lithuania)</w:t>
      </w:r>
    </w:p>
    <w:p w:rsidR="004D7477" w:rsidRPr="007B7E17" w:rsidRDefault="004D7477" w:rsidP="007B7E17">
      <w:pPr>
        <w:pStyle w:val="Listeafsnit"/>
        <w:numPr>
          <w:ilvl w:val="0"/>
          <w:numId w:val="24"/>
        </w:numPr>
        <w:spacing w:before="120"/>
        <w:ind w:left="284" w:hanging="284"/>
        <w:rPr>
          <w:szCs w:val="24"/>
          <w:lang w:val="en-GB"/>
        </w:rPr>
      </w:pPr>
      <w:r w:rsidRPr="007B7E17">
        <w:rPr>
          <w:szCs w:val="24"/>
          <w:lang w:val="en-GB"/>
        </w:rPr>
        <w:t>Marit Randall (Norway)</w:t>
      </w:r>
    </w:p>
    <w:p w:rsidR="004D7477" w:rsidRPr="007B7E17" w:rsidRDefault="004D7477" w:rsidP="007B7E17">
      <w:pPr>
        <w:pStyle w:val="Listeafsnit"/>
        <w:numPr>
          <w:ilvl w:val="0"/>
          <w:numId w:val="24"/>
        </w:numPr>
        <w:spacing w:before="120"/>
        <w:ind w:left="284" w:hanging="284"/>
        <w:rPr>
          <w:szCs w:val="24"/>
          <w:lang w:val="en-GB"/>
        </w:rPr>
      </w:pPr>
      <w:r w:rsidRPr="007B7E17">
        <w:rPr>
          <w:szCs w:val="24"/>
          <w:lang w:val="en-GB"/>
        </w:rPr>
        <w:t>Henrik Sundberg (Sweden)</w:t>
      </w:r>
    </w:p>
    <w:p w:rsidR="004D7477" w:rsidRPr="007B7E17" w:rsidRDefault="004D7477" w:rsidP="007B7E17">
      <w:pPr>
        <w:pStyle w:val="Listeafsnit"/>
        <w:numPr>
          <w:ilvl w:val="0"/>
          <w:numId w:val="24"/>
        </w:numPr>
        <w:spacing w:before="120"/>
        <w:ind w:left="284" w:hanging="284"/>
        <w:rPr>
          <w:szCs w:val="24"/>
          <w:lang w:val="en-GB"/>
        </w:rPr>
      </w:pPr>
      <w:r w:rsidRPr="007B7E17">
        <w:rPr>
          <w:szCs w:val="24"/>
          <w:lang w:val="en-GB"/>
        </w:rPr>
        <w:t>Elisabeth Dryselius (Sweden)</w:t>
      </w:r>
      <w:r>
        <w:rPr>
          <w:szCs w:val="24"/>
          <w:lang w:val="en-GB"/>
        </w:rPr>
        <w:t>.</w:t>
      </w:r>
    </w:p>
    <w:bookmarkEnd w:id="3"/>
    <w:p w:rsidR="004D7477" w:rsidRDefault="004D7477" w:rsidP="00CE6ABD">
      <w:pPr>
        <w:rPr>
          <w:lang w:val="en-GB"/>
        </w:rPr>
      </w:pPr>
    </w:p>
    <w:p w:rsidR="004D7477" w:rsidRDefault="004D7477" w:rsidP="00193FDE">
      <w:pPr>
        <w:spacing w:after="180"/>
        <w:rPr>
          <w:lang w:val="en-GB"/>
        </w:rPr>
      </w:pPr>
      <w:r>
        <w:rPr>
          <w:lang w:val="en-GB"/>
        </w:rPr>
        <w:t>Comments and supplementary information to the report were kindly provided by:</w:t>
      </w:r>
    </w:p>
    <w:p w:rsidR="004D7477" w:rsidRPr="00193FDE" w:rsidRDefault="004D7477" w:rsidP="00193FDE">
      <w:pPr>
        <w:pStyle w:val="Listeafsnit"/>
        <w:numPr>
          <w:ilvl w:val="0"/>
          <w:numId w:val="28"/>
        </w:numPr>
        <w:ind w:left="284" w:hanging="284"/>
        <w:rPr>
          <w:lang w:val="en-GB"/>
        </w:rPr>
      </w:pPr>
      <w:r w:rsidRPr="00193FDE">
        <w:rPr>
          <w:lang w:val="en-GB"/>
        </w:rPr>
        <w:t>Åke Berg, Swedish University of Agricultural Sciences</w:t>
      </w:r>
    </w:p>
    <w:p w:rsidR="004D7477" w:rsidRPr="00193FDE" w:rsidRDefault="004D7477" w:rsidP="00193FDE">
      <w:pPr>
        <w:pStyle w:val="Listeafsnit"/>
        <w:numPr>
          <w:ilvl w:val="0"/>
          <w:numId w:val="28"/>
        </w:numPr>
        <w:ind w:left="284" w:hanging="284"/>
        <w:rPr>
          <w:lang w:val="en-GB"/>
        </w:rPr>
      </w:pPr>
      <w:r w:rsidRPr="00193FDE">
        <w:rPr>
          <w:lang w:val="en-GB"/>
        </w:rPr>
        <w:t>Juha Tiainen, Finnish Game and Fisheries Research Institute</w:t>
      </w:r>
    </w:p>
    <w:p w:rsidR="004D7477" w:rsidRDefault="004D7477" w:rsidP="00CE6ABD">
      <w:pPr>
        <w:rPr>
          <w:lang w:val="en-GB"/>
        </w:rPr>
      </w:pPr>
    </w:p>
    <w:p w:rsidR="004D7477" w:rsidRPr="007B5E98" w:rsidRDefault="004D7477" w:rsidP="00EB45C8">
      <w:pPr>
        <w:pStyle w:val="Overskrift2"/>
        <w:rPr>
          <w:lang w:val="en-GB"/>
        </w:rPr>
      </w:pPr>
      <w:bookmarkStart w:id="5" w:name="_Toc347405244"/>
      <w:r w:rsidRPr="007B5E98">
        <w:rPr>
          <w:lang w:val="en-GB"/>
        </w:rPr>
        <w:t>Background for Danish version</w:t>
      </w:r>
      <w:bookmarkEnd w:id="5"/>
    </w:p>
    <w:p w:rsidR="004D7477" w:rsidRDefault="004D7477" w:rsidP="00C04372">
      <w:pPr>
        <w:rPr>
          <w:szCs w:val="24"/>
          <w:lang w:val="en-GB"/>
        </w:rPr>
      </w:pPr>
    </w:p>
    <w:p w:rsidR="004D7477" w:rsidRPr="00BD7DA5" w:rsidRDefault="004D7477" w:rsidP="00C04372">
      <w:pPr>
        <w:rPr>
          <w:szCs w:val="24"/>
          <w:lang w:val="en-GB"/>
        </w:rPr>
      </w:pPr>
      <w:r w:rsidRPr="00BD7DA5">
        <w:rPr>
          <w:szCs w:val="24"/>
          <w:lang w:val="en-GB"/>
        </w:rPr>
        <w:t xml:space="preserve">This document was </w:t>
      </w:r>
      <w:r>
        <w:rPr>
          <w:szCs w:val="24"/>
          <w:lang w:val="en-GB"/>
        </w:rPr>
        <w:t xml:space="preserve">originally </w:t>
      </w:r>
      <w:r w:rsidRPr="00BD7DA5">
        <w:rPr>
          <w:szCs w:val="24"/>
          <w:lang w:val="en-GB"/>
        </w:rPr>
        <w:t xml:space="preserve">initiated by the Swedish Chemicals </w:t>
      </w:r>
      <w:r>
        <w:rPr>
          <w:szCs w:val="24"/>
          <w:lang w:val="en-GB"/>
        </w:rPr>
        <w:t xml:space="preserve">Agency </w:t>
      </w:r>
      <w:r w:rsidRPr="00BD7DA5">
        <w:rPr>
          <w:szCs w:val="24"/>
          <w:lang w:val="en-GB"/>
        </w:rPr>
        <w:t xml:space="preserve">(KemI) in December 2004 in order to develop national scenarios for refined risk assessments for birds and mammals at registration of plant protection products in accordance with Directive 91/414. The </w:t>
      </w:r>
      <w:r>
        <w:rPr>
          <w:szCs w:val="24"/>
          <w:lang w:val="en-GB"/>
        </w:rPr>
        <w:t xml:space="preserve">Swedish </w:t>
      </w:r>
      <w:r w:rsidRPr="00BD7DA5">
        <w:rPr>
          <w:szCs w:val="24"/>
          <w:lang w:val="en-GB"/>
        </w:rPr>
        <w:t>project was conducted by Jan Wärnbäck, in co-operation with KemI and the Department of Conservation Biology at the Swedish University of Agricultural Sciences, Uppsala.</w:t>
      </w:r>
    </w:p>
    <w:p w:rsidR="004D7477" w:rsidRPr="00BD7DA5" w:rsidRDefault="004D7477" w:rsidP="00C04372">
      <w:pPr>
        <w:rPr>
          <w:szCs w:val="24"/>
          <w:lang w:val="en-GB"/>
        </w:rPr>
      </w:pPr>
    </w:p>
    <w:p w:rsidR="004D7477" w:rsidRDefault="004D7477" w:rsidP="00C04372">
      <w:pPr>
        <w:rPr>
          <w:szCs w:val="24"/>
          <w:lang w:val="en-GB"/>
        </w:rPr>
      </w:pPr>
      <w:r>
        <w:rPr>
          <w:szCs w:val="24"/>
          <w:lang w:val="en-GB"/>
        </w:rPr>
        <w:t>Following</w:t>
      </w:r>
      <w:r w:rsidRPr="00BD7DA5">
        <w:rPr>
          <w:szCs w:val="24"/>
          <w:lang w:val="en-GB"/>
        </w:rPr>
        <w:t xml:space="preserve"> its publicati</w:t>
      </w:r>
      <w:r>
        <w:rPr>
          <w:szCs w:val="24"/>
          <w:lang w:val="en-GB"/>
        </w:rPr>
        <w:t>on in 2006, the report by KemI w</w:t>
      </w:r>
      <w:r w:rsidRPr="00BD7DA5">
        <w:rPr>
          <w:szCs w:val="24"/>
          <w:lang w:val="en-GB"/>
        </w:rPr>
        <w:t>as used also by the Danish Environmental Protection Agency (DEPA). In the autumn of 2008, the DEPA however decided to develop specific Danish scenarios for higher tier risk assessment. This was done with an update of the information in the Swedish report. The project was conducted for DEPA during 2009 by Orbicon A/S.</w:t>
      </w:r>
    </w:p>
    <w:p w:rsidR="004D7477" w:rsidRDefault="004D7477" w:rsidP="00C04372">
      <w:pPr>
        <w:rPr>
          <w:szCs w:val="24"/>
          <w:lang w:val="en-GB"/>
        </w:rPr>
      </w:pPr>
    </w:p>
    <w:p w:rsidR="004D7477" w:rsidRDefault="004D7477" w:rsidP="00C04372">
      <w:pPr>
        <w:rPr>
          <w:szCs w:val="24"/>
          <w:lang w:val="en-GB"/>
        </w:rPr>
      </w:pPr>
      <w:r>
        <w:rPr>
          <w:szCs w:val="24"/>
          <w:lang w:val="en-GB"/>
        </w:rPr>
        <w:t>The original report was prepared for use</w:t>
      </w:r>
      <w:r w:rsidRPr="002F0A2D">
        <w:rPr>
          <w:szCs w:val="24"/>
          <w:lang w:val="en-GB"/>
        </w:rPr>
        <w:t xml:space="preserve"> </w:t>
      </w:r>
      <w:r w:rsidRPr="00BD7DA5">
        <w:rPr>
          <w:szCs w:val="24"/>
          <w:lang w:val="en-GB"/>
        </w:rPr>
        <w:t>under Directive 91/414 (SANCO 4145/2000 Guidance Document for Risk Assessment for Birds and Mammals)</w:t>
      </w:r>
      <w:r>
        <w:rPr>
          <w:szCs w:val="24"/>
          <w:lang w:val="en-GB"/>
        </w:rPr>
        <w:t xml:space="preserve">. However, in 2009 SANCO 4145/2000 was replaced by the current GD (EFSA 2009). The associated changes, notably a revision of the standard Residues per Unit Dose, were partly incorporated in the Danish report. </w:t>
      </w:r>
    </w:p>
    <w:p w:rsidR="004D7477" w:rsidRDefault="004D7477" w:rsidP="00C04372">
      <w:pPr>
        <w:rPr>
          <w:szCs w:val="24"/>
          <w:lang w:val="en-GB"/>
        </w:rPr>
      </w:pPr>
    </w:p>
    <w:p w:rsidR="004D7477" w:rsidRDefault="004D7477" w:rsidP="00C04372">
      <w:pPr>
        <w:rPr>
          <w:szCs w:val="24"/>
          <w:lang w:val="en-GB"/>
        </w:rPr>
      </w:pPr>
      <w:r>
        <w:rPr>
          <w:szCs w:val="24"/>
          <w:lang w:val="en-GB"/>
        </w:rPr>
        <w:t>The present document has been updated to be fully consistent with current guidance (EFSA 2009).</w:t>
      </w:r>
    </w:p>
    <w:p w:rsidR="004D7477" w:rsidRDefault="004D7477" w:rsidP="00C04372">
      <w:pPr>
        <w:rPr>
          <w:szCs w:val="24"/>
          <w:lang w:val="en-GB"/>
        </w:rPr>
      </w:pPr>
    </w:p>
    <w:p w:rsidR="004D7477" w:rsidRDefault="004D7477">
      <w:pPr>
        <w:rPr>
          <w:szCs w:val="24"/>
          <w:lang w:val="en-GB"/>
        </w:rPr>
      </w:pPr>
      <w:r>
        <w:rPr>
          <w:szCs w:val="24"/>
          <w:lang w:val="en-GB"/>
        </w:rPr>
        <w:br w:type="page"/>
      </w:r>
    </w:p>
    <w:p w:rsidR="004D7477" w:rsidRDefault="004D7477" w:rsidP="00B13076">
      <w:pPr>
        <w:pStyle w:val="Overskrift1"/>
        <w:rPr>
          <w:lang w:val="en-GB"/>
        </w:rPr>
      </w:pPr>
      <w:bookmarkStart w:id="6" w:name="_Toc347405245"/>
      <w:r>
        <w:rPr>
          <w:lang w:val="en-GB"/>
        </w:rPr>
        <w:t>How to use this higher tier guidance</w:t>
      </w:r>
      <w:bookmarkEnd w:id="6"/>
    </w:p>
    <w:p w:rsidR="004D7477" w:rsidRDefault="004D7477" w:rsidP="00DE166F">
      <w:pPr>
        <w:rPr>
          <w:b/>
          <w:bCs/>
          <w:lang w:val="en-GB"/>
        </w:rPr>
      </w:pPr>
    </w:p>
    <w:p w:rsidR="004D7477" w:rsidRPr="003670A6" w:rsidRDefault="004D7477" w:rsidP="003670A6">
      <w:pPr>
        <w:rPr>
          <w:lang w:val="en-GB"/>
        </w:rPr>
      </w:pPr>
      <w:r w:rsidRPr="003670A6">
        <w:rPr>
          <w:lang w:val="en-GB"/>
        </w:rPr>
        <w:t xml:space="preserve">This </w:t>
      </w:r>
      <w:r>
        <w:rPr>
          <w:lang w:val="en-GB"/>
        </w:rPr>
        <w:t xml:space="preserve">document on higher tier risk assessment for birds and mammals in the Northern zone comes with a </w:t>
      </w:r>
      <w:r w:rsidRPr="003670A6">
        <w:rPr>
          <w:lang w:val="en-GB"/>
        </w:rPr>
        <w:t xml:space="preserve">calculator tool </w:t>
      </w:r>
      <w:r>
        <w:rPr>
          <w:lang w:val="en-GB"/>
        </w:rPr>
        <w:t xml:space="preserve">which </w:t>
      </w:r>
      <w:r w:rsidRPr="003670A6">
        <w:rPr>
          <w:lang w:val="en-GB"/>
        </w:rPr>
        <w:t xml:space="preserve">has been developed </w:t>
      </w:r>
      <w:r>
        <w:rPr>
          <w:lang w:val="en-GB"/>
        </w:rPr>
        <w:t xml:space="preserve">to provide </w:t>
      </w:r>
      <w:r w:rsidRPr="003670A6">
        <w:rPr>
          <w:lang w:val="en-GB"/>
        </w:rPr>
        <w:t>standard scenarios for higher tier risk assessment in the Nordic Zone.</w:t>
      </w:r>
      <w:r>
        <w:rPr>
          <w:lang w:val="en-GB"/>
        </w:rPr>
        <w:t xml:space="preserve"> </w:t>
      </w:r>
      <w:r w:rsidRPr="003670A6">
        <w:rPr>
          <w:lang w:val="en-GB"/>
        </w:rPr>
        <w:t xml:space="preserve">The scenarios shall be used whenever the standard tier 1 scenarios (EFSA calculator </w:t>
      </w:r>
      <w:r>
        <w:rPr>
          <w:lang w:val="en-GB"/>
        </w:rPr>
        <w:t>tool) do not indicate safe use.</w:t>
      </w:r>
    </w:p>
    <w:p w:rsidR="004D7477" w:rsidRPr="003670A6" w:rsidRDefault="004D7477" w:rsidP="003670A6">
      <w:pPr>
        <w:rPr>
          <w:lang w:val="en-GB"/>
        </w:rPr>
      </w:pPr>
    </w:p>
    <w:p w:rsidR="004D7477" w:rsidRDefault="004D7477" w:rsidP="003670A6">
      <w:pPr>
        <w:rPr>
          <w:lang w:val="en-GB"/>
        </w:rPr>
      </w:pPr>
      <w:r>
        <w:rPr>
          <w:lang w:val="en-GB"/>
        </w:rPr>
        <w:t xml:space="preserve">The intention is to provide risk assessments for birds and mammals, based on Northern zone focal species relevant for the crop type and its growth stage. Biological background information on crop stage specific relevant focal species and available refinement options are presented in this document and it is applied in the calculation tool. Guidance on use of the calculation tool is given in an introduction page of the calculation tool (Excel spreadsheet). </w:t>
      </w:r>
    </w:p>
    <w:p w:rsidR="004D7477" w:rsidRDefault="004D7477" w:rsidP="003670A6">
      <w:pPr>
        <w:rPr>
          <w:lang w:val="en-GB"/>
        </w:rPr>
      </w:pPr>
    </w:p>
    <w:p w:rsidR="004D7477" w:rsidRDefault="004D7477" w:rsidP="003670A6">
      <w:pPr>
        <w:rPr>
          <w:lang w:val="en-GB"/>
        </w:rPr>
      </w:pPr>
      <w:r>
        <w:rPr>
          <w:lang w:val="en-GB"/>
        </w:rPr>
        <w:t xml:space="preserve">All the higher tier refinement options given in this document are agreed among the Northern zone member states and as such accepted in the core assessment. For all Northern zone member states the list of refinement options is considered as exhaustive, i.e. no further refinements are accepted. The only exception is for Denmark where some further refinements may be applicable. Guidance on these further options can be found on the Danish EPA homepage and such refinements should be provided in the national addendum. </w:t>
      </w:r>
    </w:p>
    <w:p w:rsidR="00AF69C9" w:rsidRDefault="00AF69C9" w:rsidP="003670A6">
      <w:pPr>
        <w:rPr>
          <w:lang w:val="en-GB"/>
        </w:rPr>
      </w:pPr>
    </w:p>
    <w:p w:rsidR="00AF69C9" w:rsidRDefault="00AF69C9" w:rsidP="003670A6">
      <w:pPr>
        <w:rPr>
          <w:lang w:val="en-GB"/>
        </w:rPr>
      </w:pPr>
      <w:r w:rsidRPr="000823D9">
        <w:rPr>
          <w:highlight w:val="yellow"/>
          <w:lang w:val="en-GB"/>
        </w:rPr>
        <w:t>Risk assessments for reproductive effects should be provided although exposure window is outside breeding season. Avian gonads are developed during whole season and adverse effects might therefore be manifested from exposure at a sensitive stage during that development.</w:t>
      </w:r>
      <w:r w:rsidR="000B1C3F" w:rsidRPr="000823D9">
        <w:rPr>
          <w:highlight w:val="yellow"/>
          <w:lang w:val="en-GB"/>
        </w:rPr>
        <w:t xml:space="preserve"> This assessment may be omitted, if </w:t>
      </w:r>
      <w:r w:rsidR="008648C5" w:rsidRPr="000823D9">
        <w:rPr>
          <w:highlight w:val="yellow"/>
          <w:lang w:val="en-GB"/>
        </w:rPr>
        <w:t>clear justification is provided</w:t>
      </w:r>
      <w:r w:rsidR="00B66A18" w:rsidRPr="000823D9">
        <w:rPr>
          <w:highlight w:val="yellow"/>
          <w:lang w:val="en-GB"/>
        </w:rPr>
        <w:t xml:space="preserve"> showing that</w:t>
      </w:r>
      <w:r w:rsidR="008648C5" w:rsidRPr="000823D9">
        <w:rPr>
          <w:highlight w:val="yellow"/>
          <w:lang w:val="en-GB"/>
        </w:rPr>
        <w:t xml:space="preserve"> </w:t>
      </w:r>
      <w:r w:rsidR="00DD79ED" w:rsidRPr="000823D9">
        <w:rPr>
          <w:highlight w:val="yellow"/>
          <w:lang w:val="en-GB"/>
        </w:rPr>
        <w:t xml:space="preserve">it </w:t>
      </w:r>
      <w:r w:rsidR="008648C5" w:rsidRPr="000823D9">
        <w:rPr>
          <w:highlight w:val="yellow"/>
          <w:lang w:val="en-GB"/>
        </w:rPr>
        <w:t>is not needed.</w:t>
      </w:r>
    </w:p>
    <w:p w:rsidR="004D7477" w:rsidRDefault="004D7477" w:rsidP="003670A6">
      <w:pPr>
        <w:rPr>
          <w:lang w:val="en-GB"/>
        </w:rPr>
      </w:pPr>
    </w:p>
    <w:p w:rsidR="004D7477" w:rsidRPr="00EE59E2" w:rsidRDefault="004D7477" w:rsidP="003670A6">
      <w:pPr>
        <w:rPr>
          <w:lang w:val="en-GB"/>
        </w:rPr>
      </w:pPr>
      <w:r>
        <w:rPr>
          <w:lang w:val="en-GB"/>
        </w:rPr>
        <w:t xml:space="preserve">Following from the section above it is noted that </w:t>
      </w:r>
      <w:r w:rsidRPr="00EE59E2">
        <w:rPr>
          <w:lang w:val="en-GB"/>
        </w:rPr>
        <w:t>the approaches based on ADME refinements (i.e. according to the Opinion of the Scientific Panel on Plant protection products and their residues (PPR) on a request from EFSA related to the evaluation of pirimicarb) contains several uncertainties (e.g. ADME for birds, unreliable feeding rate data, lack of observations in existing studies). For these reasons refinements based on the body burden approach are not considered appropriate for the Northern zone until validated models and guidance for use are available.</w:t>
      </w:r>
    </w:p>
    <w:p w:rsidR="004D7477" w:rsidRDefault="004D7477" w:rsidP="003670A6">
      <w:pPr>
        <w:rPr>
          <w:lang w:val="en-GB"/>
        </w:rPr>
      </w:pPr>
    </w:p>
    <w:p w:rsidR="004D7477" w:rsidRDefault="004D7477" w:rsidP="00194FF2">
      <w:pPr>
        <w:rPr>
          <w:lang w:val="en-GB"/>
        </w:rPr>
      </w:pPr>
      <w:r>
        <w:rPr>
          <w:lang w:val="en-GB"/>
        </w:rPr>
        <w:t>Note that, in the long term risk assessment, a maximum TWA period of 21 days can be used. If the study for deriving the endpoint demonstrates that an exposure time for onset of toxic effect is shorter than 21 days (e.g for developmental studies) this shorter TWA-period should be used.</w:t>
      </w:r>
    </w:p>
    <w:p w:rsidR="004D7477" w:rsidRDefault="004D7477" w:rsidP="003670A6">
      <w:pPr>
        <w:rPr>
          <w:lang w:val="en-GB"/>
        </w:rPr>
      </w:pPr>
    </w:p>
    <w:p w:rsidR="004D7477" w:rsidRDefault="004D7477" w:rsidP="00DE166F">
      <w:pPr>
        <w:rPr>
          <w:b/>
          <w:bCs/>
          <w:lang w:val="en-GB"/>
        </w:rPr>
      </w:pPr>
    </w:p>
    <w:p w:rsidR="004D7477" w:rsidRPr="007B5E98" w:rsidRDefault="00FD649B" w:rsidP="00B13076">
      <w:pPr>
        <w:pStyle w:val="Overskrift1"/>
        <w:rPr>
          <w:lang w:val="en-GB"/>
        </w:rPr>
      </w:pPr>
      <w:bookmarkStart w:id="7" w:name="_Toc347405246"/>
      <w:r>
        <w:rPr>
          <w:lang w:val="en-GB"/>
        </w:rPr>
        <w:br w:type="page"/>
      </w:r>
      <w:r w:rsidR="004D7477" w:rsidRPr="007B5E98">
        <w:rPr>
          <w:lang w:val="en-GB"/>
        </w:rPr>
        <w:t xml:space="preserve">Selection of </w:t>
      </w:r>
      <w:r w:rsidR="004D7477">
        <w:rPr>
          <w:lang w:val="en-GB"/>
        </w:rPr>
        <w:t xml:space="preserve">focal </w:t>
      </w:r>
      <w:r w:rsidR="004D7477" w:rsidRPr="007B5E98">
        <w:rPr>
          <w:lang w:val="en-GB"/>
        </w:rPr>
        <w:t>species</w:t>
      </w:r>
      <w:bookmarkEnd w:id="7"/>
    </w:p>
    <w:p w:rsidR="004D7477" w:rsidRPr="00BD7DA5" w:rsidRDefault="004D7477" w:rsidP="00CE6ABD">
      <w:pPr>
        <w:rPr>
          <w:lang w:val="en-GB"/>
        </w:rPr>
      </w:pPr>
    </w:p>
    <w:p w:rsidR="004D7477" w:rsidRPr="00BD7DA5" w:rsidRDefault="004D7477" w:rsidP="00A93B7C">
      <w:pPr>
        <w:rPr>
          <w:szCs w:val="24"/>
          <w:lang w:val="en-GB"/>
        </w:rPr>
      </w:pPr>
      <w:r w:rsidRPr="00BD7DA5">
        <w:rPr>
          <w:szCs w:val="24"/>
          <w:lang w:val="en-GB"/>
        </w:rPr>
        <w:t>The agricultural landscape holds a wide range of both bird and mammal species that may be exposed by the use of plant protection products. However, there is a great variation in the use of agricultural land by different species. Some species live their entire life in agricultural habitats while others are mainly present during breeding or migration. Another important factor in determining whether birds and mammals are present and in what densities is the actual crop. Wildlife preference for different crop types varies both between species</w:t>
      </w:r>
      <w:r>
        <w:rPr>
          <w:szCs w:val="24"/>
          <w:lang w:val="en-GB"/>
        </w:rPr>
        <w:t>, geographical areas</w:t>
      </w:r>
      <w:r w:rsidRPr="00BD7DA5">
        <w:rPr>
          <w:szCs w:val="24"/>
          <w:lang w:val="en-GB"/>
        </w:rPr>
        <w:t xml:space="preserve"> and seasons. Therefore, some criteria were set up in order to be able to select relevant standard species for </w:t>
      </w:r>
      <w:r>
        <w:rPr>
          <w:szCs w:val="24"/>
          <w:lang w:val="en-GB"/>
        </w:rPr>
        <w:t>higher tier</w:t>
      </w:r>
      <w:r w:rsidRPr="00BD7DA5">
        <w:rPr>
          <w:szCs w:val="24"/>
          <w:lang w:val="en-GB"/>
        </w:rPr>
        <w:t xml:space="preserve"> risk assessment of plant protection products. </w:t>
      </w:r>
    </w:p>
    <w:p w:rsidR="004D7477" w:rsidRPr="00BD7DA5" w:rsidRDefault="004D7477" w:rsidP="00A93B7C">
      <w:pPr>
        <w:rPr>
          <w:szCs w:val="24"/>
          <w:lang w:val="en-GB"/>
        </w:rPr>
      </w:pPr>
    </w:p>
    <w:p w:rsidR="004D7477" w:rsidRPr="00BD7DA5" w:rsidRDefault="004D7477" w:rsidP="00890074">
      <w:pPr>
        <w:spacing w:after="120"/>
        <w:rPr>
          <w:szCs w:val="24"/>
          <w:lang w:val="en-GB"/>
        </w:rPr>
      </w:pPr>
      <w:r w:rsidRPr="00BD7DA5">
        <w:rPr>
          <w:szCs w:val="24"/>
          <w:lang w:val="en-GB"/>
        </w:rPr>
        <w:t xml:space="preserve">The species selected as </w:t>
      </w:r>
      <w:r>
        <w:rPr>
          <w:szCs w:val="24"/>
          <w:lang w:val="en-GB"/>
        </w:rPr>
        <w:t>focal</w:t>
      </w:r>
      <w:r w:rsidRPr="00BD7DA5">
        <w:rPr>
          <w:szCs w:val="24"/>
          <w:lang w:val="en-GB"/>
        </w:rPr>
        <w:t xml:space="preserve"> species should be:</w:t>
      </w:r>
    </w:p>
    <w:p w:rsidR="004D7477" w:rsidRPr="00BD7DA5" w:rsidRDefault="004D7477" w:rsidP="00A93B7C">
      <w:pPr>
        <w:numPr>
          <w:ilvl w:val="0"/>
          <w:numId w:val="3"/>
        </w:numPr>
        <w:rPr>
          <w:szCs w:val="24"/>
          <w:lang w:val="en-GB"/>
        </w:rPr>
      </w:pPr>
      <w:r w:rsidRPr="00BD7DA5">
        <w:rPr>
          <w:szCs w:val="24"/>
          <w:lang w:val="en-GB"/>
        </w:rPr>
        <w:t xml:space="preserve">Commonly found </w:t>
      </w:r>
      <w:r>
        <w:rPr>
          <w:szCs w:val="24"/>
          <w:lang w:val="en-GB"/>
        </w:rPr>
        <w:t>in agricultural land across major parts of the Zone.</w:t>
      </w:r>
    </w:p>
    <w:p w:rsidR="004D7477" w:rsidRPr="00BD7DA5" w:rsidRDefault="004D7477" w:rsidP="00A93B7C">
      <w:pPr>
        <w:numPr>
          <w:ilvl w:val="0"/>
          <w:numId w:val="3"/>
        </w:numPr>
        <w:rPr>
          <w:szCs w:val="24"/>
          <w:lang w:val="en-GB"/>
        </w:rPr>
      </w:pPr>
      <w:r w:rsidRPr="00BD7DA5">
        <w:rPr>
          <w:szCs w:val="24"/>
          <w:lang w:val="en-GB"/>
        </w:rPr>
        <w:t>Abundant and prevalent in relevant crop types.</w:t>
      </w:r>
    </w:p>
    <w:p w:rsidR="004D7477" w:rsidRPr="00BD7DA5" w:rsidRDefault="004D7477" w:rsidP="00A93B7C">
      <w:pPr>
        <w:numPr>
          <w:ilvl w:val="0"/>
          <w:numId w:val="3"/>
        </w:numPr>
        <w:rPr>
          <w:szCs w:val="24"/>
          <w:lang w:val="en-GB"/>
        </w:rPr>
      </w:pPr>
      <w:r w:rsidRPr="00BD7DA5">
        <w:rPr>
          <w:szCs w:val="24"/>
          <w:lang w:val="en-GB"/>
        </w:rPr>
        <w:t xml:space="preserve">Satisfying a major part of their nutritional need in the crop type at least during parts of the season. </w:t>
      </w:r>
    </w:p>
    <w:p w:rsidR="004D7477" w:rsidRPr="00BD7DA5" w:rsidRDefault="004D7477" w:rsidP="00A93B7C">
      <w:pPr>
        <w:numPr>
          <w:ilvl w:val="0"/>
          <w:numId w:val="3"/>
        </w:numPr>
        <w:rPr>
          <w:szCs w:val="24"/>
          <w:lang w:val="en-GB"/>
        </w:rPr>
      </w:pPr>
      <w:r w:rsidRPr="00BD7DA5">
        <w:rPr>
          <w:szCs w:val="24"/>
          <w:lang w:val="en-GB"/>
        </w:rPr>
        <w:t>Relatively small in body size since energy expenditure and the exposure are decreasing in relation to  increasing weight. Smaller animals are therefore more worst case.</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 xml:space="preserve">Although when selecting </w:t>
      </w:r>
      <w:r>
        <w:rPr>
          <w:szCs w:val="24"/>
          <w:lang w:val="en-GB"/>
        </w:rPr>
        <w:t>focal</w:t>
      </w:r>
      <w:r w:rsidRPr="00BD7DA5">
        <w:rPr>
          <w:szCs w:val="24"/>
          <w:lang w:val="en-GB"/>
        </w:rPr>
        <w:t xml:space="preserve"> species special consideration needs to be paid to the treatment of the crop, the time of year and the likelihood of finding a species in the treated field</w:t>
      </w:r>
      <w:r>
        <w:rPr>
          <w:szCs w:val="24"/>
          <w:lang w:val="en-GB"/>
        </w:rPr>
        <w:t>,</w:t>
      </w:r>
      <w:r w:rsidRPr="00BD7DA5">
        <w:rPr>
          <w:szCs w:val="24"/>
          <w:lang w:val="en-GB"/>
        </w:rPr>
        <w:t xml:space="preserve"> </w:t>
      </w:r>
      <w:r>
        <w:rPr>
          <w:szCs w:val="24"/>
          <w:lang w:val="en-GB"/>
        </w:rPr>
        <w:t>t</w:t>
      </w:r>
      <w:r w:rsidRPr="00BD7DA5">
        <w:rPr>
          <w:szCs w:val="24"/>
          <w:lang w:val="en-GB"/>
        </w:rPr>
        <w:t xml:space="preserve">he diet composition also needs to cover potential food items with different residue levels (e.g. vegetative plant tissue, </w:t>
      </w:r>
      <w:r>
        <w:rPr>
          <w:szCs w:val="24"/>
          <w:lang w:val="en-GB"/>
        </w:rPr>
        <w:t>seeds, insects</w:t>
      </w:r>
      <w:r w:rsidRPr="00BD7DA5">
        <w:rPr>
          <w:szCs w:val="24"/>
          <w:lang w:val="en-GB"/>
        </w:rPr>
        <w:t xml:space="preserve">). Thus, not all of the species that have been selected comply with all of the set criteria. In such cases the species have been selected due to other features that are considered important in risk assessment. These features might be feeding habits that make the species particularly exposed (e.g. grazing birds), or species that can be found in a specific form of cultivation (e.g. orchards). </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 xml:space="preserve">The major challenge when choosing which species should be considered in the risk assessment of birds and mammals is the lack of sufficient data, especially on time budgets, crop use and feeding behaviour of the species in agricultural land (Pascual et al. 1998). Research projects usually have a different aim than trying to establish the behaviour of species and individuals in different crop types. However, useful information is currently available for a number of crops and for a number of both bird and mammal species. </w:t>
      </w:r>
      <w:r>
        <w:rPr>
          <w:szCs w:val="24"/>
          <w:lang w:val="en-GB"/>
        </w:rPr>
        <w:t>In particular</w:t>
      </w:r>
      <w:r w:rsidRPr="006F1F2A">
        <w:rPr>
          <w:szCs w:val="24"/>
          <w:lang w:val="en-GB"/>
        </w:rPr>
        <w:t xml:space="preserve"> </w:t>
      </w:r>
      <w:r w:rsidRPr="00BD7DA5">
        <w:rPr>
          <w:szCs w:val="24"/>
          <w:lang w:val="en-GB"/>
        </w:rPr>
        <w:t xml:space="preserve">several projects </w:t>
      </w:r>
      <w:r>
        <w:rPr>
          <w:szCs w:val="24"/>
          <w:lang w:val="en-GB"/>
        </w:rPr>
        <w:t xml:space="preserve">conducted </w:t>
      </w:r>
      <w:r w:rsidRPr="00BD7DA5">
        <w:rPr>
          <w:szCs w:val="24"/>
          <w:lang w:val="en-GB"/>
        </w:rPr>
        <w:t>by the</w:t>
      </w:r>
      <w:r>
        <w:rPr>
          <w:szCs w:val="24"/>
          <w:lang w:val="en-GB"/>
        </w:rPr>
        <w:t xml:space="preserve"> UK Food and Environment Research Agency (formerly</w:t>
      </w:r>
      <w:r w:rsidRPr="00BD7DA5">
        <w:rPr>
          <w:szCs w:val="24"/>
          <w:lang w:val="en-GB"/>
        </w:rPr>
        <w:t xml:space="preserve"> Central Science Laboratory</w:t>
      </w:r>
      <w:r>
        <w:rPr>
          <w:szCs w:val="24"/>
          <w:lang w:val="en-GB"/>
        </w:rPr>
        <w:t>)</w:t>
      </w:r>
      <w:r w:rsidRPr="00BD7DA5">
        <w:rPr>
          <w:szCs w:val="24"/>
          <w:lang w:val="en-GB"/>
        </w:rPr>
        <w:t xml:space="preserve"> have </w:t>
      </w:r>
      <w:r>
        <w:rPr>
          <w:szCs w:val="24"/>
          <w:lang w:val="en-GB"/>
        </w:rPr>
        <w:t>proved</w:t>
      </w:r>
      <w:r w:rsidRPr="00BD7DA5">
        <w:rPr>
          <w:szCs w:val="24"/>
          <w:lang w:val="en-GB"/>
        </w:rPr>
        <w:t xml:space="preserve"> useful.</w:t>
      </w:r>
    </w:p>
    <w:p w:rsidR="004D7477" w:rsidRPr="00BD7DA5" w:rsidRDefault="004D7477" w:rsidP="00A93B7C">
      <w:pPr>
        <w:rPr>
          <w:szCs w:val="24"/>
          <w:lang w:val="en-GB"/>
        </w:rPr>
      </w:pPr>
    </w:p>
    <w:p w:rsidR="004D7477" w:rsidRDefault="004D7477" w:rsidP="00A93B7C">
      <w:pPr>
        <w:rPr>
          <w:szCs w:val="24"/>
          <w:lang w:val="en-GB"/>
        </w:rPr>
      </w:pPr>
      <w:r>
        <w:rPr>
          <w:szCs w:val="24"/>
          <w:lang w:val="en-GB"/>
        </w:rPr>
        <w:t>F</w:t>
      </w:r>
      <w:r w:rsidRPr="00BD7DA5">
        <w:rPr>
          <w:szCs w:val="24"/>
          <w:lang w:val="en-GB"/>
        </w:rPr>
        <w:t xml:space="preserve">or simplicity, the list of </w:t>
      </w:r>
      <w:r>
        <w:rPr>
          <w:szCs w:val="24"/>
          <w:lang w:val="en-GB"/>
        </w:rPr>
        <w:t>focal</w:t>
      </w:r>
      <w:r w:rsidRPr="00BD7DA5">
        <w:rPr>
          <w:szCs w:val="24"/>
          <w:lang w:val="en-GB"/>
        </w:rPr>
        <w:t xml:space="preserve"> species should not be too long.</w:t>
      </w:r>
      <w:r>
        <w:rPr>
          <w:szCs w:val="24"/>
          <w:lang w:val="en-GB"/>
        </w:rPr>
        <w:t xml:space="preserve"> Therefore, as a general rule only one representative for each feeding guild has been selected for each crop type and season. The selected species should be those that are considered most worst case, i.e. usually the smallest species fulfilling the above criteria. Larger species and/or species whose diet contains lower pesticide residues will be covered by the risk assessment for more worst case species. In case several species may be equally worst case, the more well-studied species were generally selected.</w:t>
      </w:r>
    </w:p>
    <w:p w:rsidR="004D7477" w:rsidRDefault="004D7477" w:rsidP="00A93B7C">
      <w:pPr>
        <w:rPr>
          <w:szCs w:val="24"/>
          <w:lang w:val="en-GB"/>
        </w:rPr>
      </w:pPr>
    </w:p>
    <w:p w:rsidR="004D7477" w:rsidRDefault="004D7477" w:rsidP="00A93B7C">
      <w:pPr>
        <w:rPr>
          <w:szCs w:val="24"/>
          <w:lang w:val="en-GB"/>
        </w:rPr>
      </w:pPr>
      <w:r w:rsidRPr="00BD7DA5">
        <w:rPr>
          <w:szCs w:val="24"/>
          <w:lang w:val="en-GB"/>
        </w:rPr>
        <w:t>Using the</w:t>
      </w:r>
      <w:r>
        <w:rPr>
          <w:szCs w:val="24"/>
          <w:lang w:val="en-GB"/>
        </w:rPr>
        <w:t>se</w:t>
      </w:r>
      <w:r w:rsidRPr="00BD7DA5">
        <w:rPr>
          <w:szCs w:val="24"/>
          <w:lang w:val="en-GB"/>
        </w:rPr>
        <w:t xml:space="preserve"> criteria, </w:t>
      </w:r>
      <w:r>
        <w:rPr>
          <w:szCs w:val="24"/>
          <w:lang w:val="en-GB"/>
        </w:rPr>
        <w:t xml:space="preserve">species such as </w:t>
      </w:r>
      <w:r w:rsidRPr="00BD7DA5">
        <w:rPr>
          <w:szCs w:val="24"/>
          <w:lang w:val="en-GB"/>
        </w:rPr>
        <w:t>lapwing</w:t>
      </w:r>
      <w:r>
        <w:rPr>
          <w:szCs w:val="24"/>
          <w:lang w:val="en-GB"/>
        </w:rPr>
        <w:t xml:space="preserve"> </w:t>
      </w:r>
      <w:r w:rsidRPr="003B5295">
        <w:rPr>
          <w:i/>
          <w:szCs w:val="24"/>
          <w:lang w:val="en-GB"/>
        </w:rPr>
        <w:t>Vanellus vanellus</w:t>
      </w:r>
      <w:r w:rsidRPr="00BD7DA5">
        <w:rPr>
          <w:szCs w:val="24"/>
          <w:lang w:val="en-GB"/>
        </w:rPr>
        <w:t>, rook</w:t>
      </w:r>
      <w:r>
        <w:rPr>
          <w:szCs w:val="24"/>
          <w:lang w:val="en-GB"/>
        </w:rPr>
        <w:t xml:space="preserve"> </w:t>
      </w:r>
      <w:r w:rsidRPr="003B5295">
        <w:rPr>
          <w:i/>
          <w:szCs w:val="24"/>
          <w:lang w:val="en-GB"/>
        </w:rPr>
        <w:t>Corvus frugilegus</w:t>
      </w:r>
      <w:r w:rsidRPr="00BD7DA5">
        <w:rPr>
          <w:szCs w:val="24"/>
          <w:lang w:val="en-GB"/>
        </w:rPr>
        <w:t xml:space="preserve"> and </w:t>
      </w:r>
      <w:r>
        <w:rPr>
          <w:szCs w:val="24"/>
          <w:lang w:val="en-GB"/>
        </w:rPr>
        <w:t xml:space="preserve">hooded crow </w:t>
      </w:r>
      <w:r w:rsidRPr="003B5295">
        <w:rPr>
          <w:i/>
          <w:szCs w:val="24"/>
          <w:lang w:val="en-GB"/>
        </w:rPr>
        <w:t>Corvus cornix</w:t>
      </w:r>
      <w:r w:rsidRPr="00BD7DA5">
        <w:rPr>
          <w:szCs w:val="24"/>
          <w:lang w:val="en-GB"/>
        </w:rPr>
        <w:t xml:space="preserve"> were eliminated due to their large size, and the well-studied and abundant linnet </w:t>
      </w:r>
      <w:r w:rsidRPr="003B5295">
        <w:rPr>
          <w:i/>
          <w:szCs w:val="24"/>
          <w:lang w:val="en-GB"/>
        </w:rPr>
        <w:t>Carduelis cannabina</w:t>
      </w:r>
      <w:r>
        <w:rPr>
          <w:szCs w:val="24"/>
          <w:lang w:val="en-GB"/>
        </w:rPr>
        <w:t xml:space="preserve"> </w:t>
      </w:r>
      <w:r w:rsidRPr="00BD7DA5">
        <w:rPr>
          <w:szCs w:val="24"/>
          <w:lang w:val="en-GB"/>
        </w:rPr>
        <w:t xml:space="preserve">and yellowhammer </w:t>
      </w:r>
      <w:r w:rsidRPr="003B5295">
        <w:rPr>
          <w:i/>
          <w:szCs w:val="24"/>
          <w:lang w:val="en-GB"/>
        </w:rPr>
        <w:t>Emberiza citrinella</w:t>
      </w:r>
      <w:r>
        <w:rPr>
          <w:szCs w:val="24"/>
          <w:lang w:val="en-GB"/>
        </w:rPr>
        <w:t xml:space="preserve"> </w:t>
      </w:r>
      <w:r w:rsidRPr="00BD7DA5">
        <w:rPr>
          <w:szCs w:val="24"/>
          <w:lang w:val="en-GB"/>
        </w:rPr>
        <w:t xml:space="preserve">were preferred to </w:t>
      </w:r>
      <w:r>
        <w:rPr>
          <w:szCs w:val="24"/>
          <w:lang w:val="en-GB"/>
        </w:rPr>
        <w:t xml:space="preserve">species such as </w:t>
      </w:r>
      <w:r w:rsidRPr="00BD7DA5">
        <w:rPr>
          <w:szCs w:val="24"/>
          <w:lang w:val="en-GB"/>
        </w:rPr>
        <w:t>tree sparrow</w:t>
      </w:r>
      <w:r>
        <w:rPr>
          <w:szCs w:val="24"/>
          <w:lang w:val="en-GB"/>
        </w:rPr>
        <w:t xml:space="preserve"> </w:t>
      </w:r>
      <w:r w:rsidRPr="00334BF9">
        <w:rPr>
          <w:i/>
          <w:szCs w:val="24"/>
          <w:lang w:val="en-GB"/>
        </w:rPr>
        <w:t>Passer montanus</w:t>
      </w:r>
      <w:r w:rsidRPr="00BD7DA5">
        <w:rPr>
          <w:szCs w:val="24"/>
          <w:lang w:val="en-GB"/>
        </w:rPr>
        <w:t xml:space="preserve"> </w:t>
      </w:r>
      <w:r>
        <w:rPr>
          <w:szCs w:val="24"/>
          <w:lang w:val="en-GB"/>
        </w:rPr>
        <w:t xml:space="preserve">and </w:t>
      </w:r>
      <w:r w:rsidRPr="00BD7DA5">
        <w:rPr>
          <w:szCs w:val="24"/>
          <w:lang w:val="en-GB"/>
        </w:rPr>
        <w:t>goldfinch</w:t>
      </w:r>
      <w:r>
        <w:rPr>
          <w:szCs w:val="24"/>
          <w:lang w:val="en-GB"/>
        </w:rPr>
        <w:t xml:space="preserve"> </w:t>
      </w:r>
      <w:r w:rsidRPr="00334BF9">
        <w:rPr>
          <w:i/>
          <w:szCs w:val="24"/>
          <w:lang w:val="en-GB"/>
        </w:rPr>
        <w:t>Carduelis carduelis</w:t>
      </w:r>
      <w:r w:rsidRPr="00BD7DA5">
        <w:rPr>
          <w:szCs w:val="24"/>
          <w:lang w:val="en-GB"/>
        </w:rPr>
        <w:t>.</w:t>
      </w:r>
    </w:p>
    <w:p w:rsidR="004D7477" w:rsidRDefault="004D7477" w:rsidP="00A93B7C">
      <w:pPr>
        <w:rPr>
          <w:szCs w:val="24"/>
          <w:lang w:val="en-GB"/>
        </w:rPr>
      </w:pPr>
    </w:p>
    <w:p w:rsidR="004D7477" w:rsidRDefault="004D7477" w:rsidP="00893AF8">
      <w:pPr>
        <w:rPr>
          <w:szCs w:val="24"/>
          <w:lang w:val="en-GB"/>
        </w:rPr>
      </w:pPr>
      <w:r>
        <w:rPr>
          <w:szCs w:val="24"/>
          <w:lang w:val="en-GB"/>
        </w:rPr>
        <w:t>Among the small mammals, t</w:t>
      </w:r>
      <w:r w:rsidRPr="00BD7DA5">
        <w:rPr>
          <w:szCs w:val="24"/>
          <w:lang w:val="en-GB"/>
        </w:rPr>
        <w:t>he ecological traits within the groups of shrew and mouse speci</w:t>
      </w:r>
      <w:r>
        <w:rPr>
          <w:szCs w:val="24"/>
          <w:lang w:val="en-GB"/>
        </w:rPr>
        <w:t>es are quite similar. A</w:t>
      </w:r>
      <w:r w:rsidRPr="00BD7DA5">
        <w:rPr>
          <w:szCs w:val="24"/>
          <w:lang w:val="en-GB"/>
        </w:rPr>
        <w:t xml:space="preserve">vailable data on diet composition and habitat use are </w:t>
      </w:r>
      <w:r>
        <w:rPr>
          <w:szCs w:val="24"/>
          <w:lang w:val="en-GB"/>
        </w:rPr>
        <w:t xml:space="preserve">however </w:t>
      </w:r>
      <w:r w:rsidRPr="00BD7DA5">
        <w:rPr>
          <w:szCs w:val="24"/>
          <w:lang w:val="en-GB"/>
        </w:rPr>
        <w:t xml:space="preserve">more extensive for common shrew </w:t>
      </w:r>
      <w:r w:rsidRPr="00A9332E">
        <w:rPr>
          <w:i/>
          <w:szCs w:val="24"/>
          <w:lang w:val="en-GB"/>
        </w:rPr>
        <w:t>Sorex araneus</w:t>
      </w:r>
      <w:r>
        <w:rPr>
          <w:szCs w:val="24"/>
          <w:lang w:val="en-GB"/>
        </w:rPr>
        <w:t xml:space="preserve"> </w:t>
      </w:r>
      <w:r w:rsidRPr="00BD7DA5">
        <w:rPr>
          <w:szCs w:val="24"/>
          <w:lang w:val="en-GB"/>
        </w:rPr>
        <w:t>and wood mouse</w:t>
      </w:r>
      <w:r>
        <w:rPr>
          <w:szCs w:val="24"/>
          <w:lang w:val="en-GB"/>
        </w:rPr>
        <w:t xml:space="preserve"> </w:t>
      </w:r>
      <w:r w:rsidRPr="00A9332E">
        <w:rPr>
          <w:i/>
          <w:szCs w:val="24"/>
          <w:lang w:val="en-GB"/>
        </w:rPr>
        <w:t>Apodemus sylvaticus</w:t>
      </w:r>
      <w:r>
        <w:rPr>
          <w:szCs w:val="24"/>
          <w:lang w:val="en-GB"/>
        </w:rPr>
        <w:t xml:space="preserve"> than for their ecologically similar but less well known relatives (pygmy shrew </w:t>
      </w:r>
      <w:r w:rsidRPr="00BC5317">
        <w:rPr>
          <w:i/>
          <w:szCs w:val="24"/>
          <w:lang w:val="en-GB"/>
        </w:rPr>
        <w:t>Sorex minutus</w:t>
      </w:r>
      <w:r>
        <w:rPr>
          <w:szCs w:val="24"/>
          <w:lang w:val="en-GB"/>
        </w:rPr>
        <w:t xml:space="preserve">, various </w:t>
      </w:r>
      <w:r w:rsidRPr="00BC5317">
        <w:rPr>
          <w:i/>
          <w:szCs w:val="24"/>
          <w:lang w:val="en-GB"/>
        </w:rPr>
        <w:t>Apodemus</w:t>
      </w:r>
      <w:r>
        <w:rPr>
          <w:szCs w:val="24"/>
          <w:lang w:val="en-GB"/>
        </w:rPr>
        <w:t xml:space="preserve"> species and eastern house mouse </w:t>
      </w:r>
      <w:r w:rsidRPr="00BC5317">
        <w:rPr>
          <w:i/>
          <w:szCs w:val="24"/>
          <w:lang w:val="en-GB"/>
        </w:rPr>
        <w:t>Mus musculus</w:t>
      </w:r>
      <w:r>
        <w:rPr>
          <w:szCs w:val="24"/>
          <w:lang w:val="en-GB"/>
        </w:rPr>
        <w:t>), making them more suited as focal species. Furthermore, common shrew and wood mouse are clearly the most abundant representatives of their feeding guild in agricultural land.</w:t>
      </w:r>
    </w:p>
    <w:p w:rsidR="004D7477" w:rsidRDefault="004D7477" w:rsidP="00893AF8">
      <w:pPr>
        <w:rPr>
          <w:szCs w:val="24"/>
          <w:lang w:val="en-GB"/>
        </w:rPr>
      </w:pPr>
    </w:p>
    <w:p w:rsidR="004D7477" w:rsidRPr="00BD7DA5" w:rsidRDefault="004D7477" w:rsidP="00893AF8">
      <w:pPr>
        <w:rPr>
          <w:szCs w:val="24"/>
          <w:lang w:val="en-GB"/>
        </w:rPr>
      </w:pPr>
      <w:r w:rsidRPr="00BD7DA5">
        <w:rPr>
          <w:szCs w:val="24"/>
          <w:lang w:val="en-GB"/>
        </w:rPr>
        <w:t>For risk assessment</w:t>
      </w:r>
      <w:r>
        <w:rPr>
          <w:szCs w:val="24"/>
          <w:lang w:val="en-GB"/>
        </w:rPr>
        <w:t xml:space="preserve"> of planr protection products used</w:t>
      </w:r>
      <w:r w:rsidRPr="00BD7DA5">
        <w:rPr>
          <w:szCs w:val="24"/>
          <w:lang w:val="en-GB"/>
        </w:rPr>
        <w:t xml:space="preserve"> in orchards and nurseries, the true farmland species are usually not relevant. The main </w:t>
      </w:r>
      <w:r>
        <w:rPr>
          <w:szCs w:val="24"/>
          <w:lang w:val="en-GB"/>
        </w:rPr>
        <w:t xml:space="preserve">bird </w:t>
      </w:r>
      <w:r w:rsidRPr="00BD7DA5">
        <w:rPr>
          <w:szCs w:val="24"/>
          <w:lang w:val="en-GB"/>
        </w:rPr>
        <w:t xml:space="preserve">species to be used for these particular habitats are robin </w:t>
      </w:r>
      <w:r w:rsidRPr="00BD7DA5">
        <w:rPr>
          <w:i/>
          <w:szCs w:val="24"/>
          <w:lang w:val="en-GB"/>
        </w:rPr>
        <w:t>E</w:t>
      </w:r>
      <w:r w:rsidRPr="00BD7DA5">
        <w:rPr>
          <w:i/>
          <w:iCs/>
          <w:szCs w:val="24"/>
          <w:lang w:val="en-GB"/>
        </w:rPr>
        <w:t>rithacus rubecula</w:t>
      </w:r>
      <w:r w:rsidRPr="00BD7DA5">
        <w:rPr>
          <w:szCs w:val="24"/>
          <w:lang w:val="en-GB"/>
        </w:rPr>
        <w:t xml:space="preserve">, blue tit </w:t>
      </w:r>
      <w:r w:rsidRPr="00BD7DA5">
        <w:rPr>
          <w:i/>
          <w:iCs/>
          <w:szCs w:val="24"/>
          <w:lang w:val="en-GB"/>
        </w:rPr>
        <w:t>Parus caeruleus</w:t>
      </w:r>
      <w:r>
        <w:rPr>
          <w:szCs w:val="24"/>
          <w:lang w:val="en-GB"/>
        </w:rPr>
        <w:t>,</w:t>
      </w:r>
      <w:r w:rsidRPr="00BD7DA5">
        <w:rPr>
          <w:szCs w:val="24"/>
          <w:lang w:val="en-GB"/>
        </w:rPr>
        <w:t xml:space="preserve"> chaffinch </w:t>
      </w:r>
      <w:r w:rsidRPr="00BD7DA5">
        <w:rPr>
          <w:i/>
          <w:szCs w:val="24"/>
          <w:lang w:val="en-GB"/>
        </w:rPr>
        <w:t>Fringilla coelebs</w:t>
      </w:r>
      <w:r w:rsidRPr="00BD7DA5">
        <w:rPr>
          <w:szCs w:val="24"/>
          <w:lang w:val="en-GB"/>
        </w:rPr>
        <w:t xml:space="preserve"> </w:t>
      </w:r>
      <w:r>
        <w:rPr>
          <w:szCs w:val="24"/>
          <w:lang w:val="en-GB"/>
        </w:rPr>
        <w:t xml:space="preserve">and linnet, which are common in habitats of similar structure, such as </w:t>
      </w:r>
      <w:r w:rsidRPr="00BD7DA5">
        <w:rPr>
          <w:szCs w:val="24"/>
          <w:lang w:val="en-GB"/>
        </w:rPr>
        <w:t>gardens and city parks</w:t>
      </w:r>
      <w:r>
        <w:rPr>
          <w:szCs w:val="24"/>
          <w:lang w:val="en-GB"/>
        </w:rPr>
        <w:t>. Furthermore, information on the</w:t>
      </w:r>
      <w:r w:rsidRPr="00BD7DA5">
        <w:rPr>
          <w:szCs w:val="24"/>
          <w:lang w:val="en-GB"/>
        </w:rPr>
        <w:t xml:space="preserve"> time budgets </w:t>
      </w:r>
      <w:r>
        <w:rPr>
          <w:szCs w:val="24"/>
          <w:lang w:val="en-GB"/>
        </w:rPr>
        <w:t xml:space="preserve">of these species </w:t>
      </w:r>
      <w:r w:rsidRPr="00BD7DA5">
        <w:rPr>
          <w:szCs w:val="24"/>
          <w:lang w:val="en-GB"/>
        </w:rPr>
        <w:t>in orchards is available from radio-tracking studies in England (Crocker</w:t>
      </w:r>
      <w:r>
        <w:rPr>
          <w:szCs w:val="24"/>
          <w:lang w:val="en-GB"/>
        </w:rPr>
        <w:t xml:space="preserve"> et al. 1998, Prosser 2010</w:t>
      </w:r>
      <w:r w:rsidRPr="00BD7DA5">
        <w:rPr>
          <w:szCs w:val="24"/>
          <w:lang w:val="en-GB"/>
        </w:rPr>
        <w:t xml:space="preserve">). </w:t>
      </w:r>
    </w:p>
    <w:p w:rsidR="004D7477" w:rsidRDefault="004D7477" w:rsidP="00893AF8">
      <w:pPr>
        <w:rPr>
          <w:szCs w:val="24"/>
          <w:lang w:val="en-GB"/>
        </w:rPr>
      </w:pPr>
    </w:p>
    <w:p w:rsidR="004D7477" w:rsidRDefault="004D7477" w:rsidP="00893AF8">
      <w:pPr>
        <w:rPr>
          <w:szCs w:val="24"/>
          <w:lang w:val="en-GB"/>
        </w:rPr>
      </w:pPr>
      <w:r>
        <w:rPr>
          <w:szCs w:val="24"/>
          <w:lang w:val="en-GB"/>
        </w:rPr>
        <w:t xml:space="preserve">A few species, notably pink-footed goose </w:t>
      </w:r>
      <w:r w:rsidRPr="004A23AB">
        <w:rPr>
          <w:i/>
          <w:szCs w:val="24"/>
          <w:lang w:val="en-GB"/>
        </w:rPr>
        <w:t>Anser brachyrhyncus</w:t>
      </w:r>
      <w:r>
        <w:rPr>
          <w:szCs w:val="24"/>
          <w:lang w:val="en-GB"/>
        </w:rPr>
        <w:t xml:space="preserve"> and grey partridge </w:t>
      </w:r>
      <w:r w:rsidRPr="004A23AB">
        <w:rPr>
          <w:i/>
          <w:szCs w:val="24"/>
          <w:lang w:val="en-GB"/>
        </w:rPr>
        <w:t>Perdix perdix</w:t>
      </w:r>
      <w:r>
        <w:rPr>
          <w:szCs w:val="24"/>
          <w:lang w:val="en-GB"/>
        </w:rPr>
        <w:t>, have been retained from the Danish report although they are absent from large parts of the Zone. The main reason is that they are considered worst case for their feeding guild (herbivores and omnivores, respectively), due to small size (pink-footed goose) or a high proportion of vegetative plant parts in diet (partridge), and thereby cover also the more widespread species. Furthermore, both species are of high conservation interest due to a limited distribution (pink-footed goose) or severe population declines (grey partridge).</w:t>
      </w:r>
    </w:p>
    <w:p w:rsidR="004D7477" w:rsidRDefault="004D7477" w:rsidP="00893AF8">
      <w:pPr>
        <w:rPr>
          <w:szCs w:val="24"/>
          <w:lang w:val="en-GB"/>
        </w:rPr>
      </w:pPr>
    </w:p>
    <w:p w:rsidR="004D7477" w:rsidRDefault="004D7477" w:rsidP="00893AF8">
      <w:pPr>
        <w:rPr>
          <w:szCs w:val="24"/>
          <w:lang w:val="en-GB"/>
        </w:rPr>
      </w:pPr>
      <w:r w:rsidRPr="001F22E9">
        <w:rPr>
          <w:i/>
          <w:szCs w:val="24"/>
          <w:lang w:val="en-GB"/>
        </w:rPr>
        <w:t>Voles</w:t>
      </w:r>
      <w:r>
        <w:rPr>
          <w:szCs w:val="24"/>
          <w:lang w:val="en-GB"/>
        </w:rPr>
        <w:t xml:space="preserve">. In the EFSA Guidance Document (EFSA 2009) common vole </w:t>
      </w:r>
      <w:r w:rsidRPr="00DD48FF">
        <w:rPr>
          <w:i/>
          <w:szCs w:val="24"/>
          <w:lang w:val="en-GB"/>
        </w:rPr>
        <w:t>Microtus arvalis</w:t>
      </w:r>
      <w:r>
        <w:rPr>
          <w:szCs w:val="24"/>
          <w:lang w:val="en-GB"/>
        </w:rPr>
        <w:t xml:space="preserve"> is used as generic focal species for Tier 1 in most arable crops. Within the Zone, however, the common vole  is either absent (Norway, Sweden, most of Denmark and Finland) or mainly occurs in grassland (Baltic States). Voles are found in arable fields only at peak populations when they immigrate from the grasslands, and the animals occurring in arable fields are probably of little or no importance for the total population. Therefore, no small herbivore is considered relevant for risk assessment in arable crops within the Zone.</w:t>
      </w:r>
    </w:p>
    <w:p w:rsidR="004D7477" w:rsidRDefault="004D7477" w:rsidP="00893AF8">
      <w:pPr>
        <w:rPr>
          <w:szCs w:val="24"/>
          <w:lang w:val="en-GB"/>
        </w:rPr>
      </w:pPr>
    </w:p>
    <w:p w:rsidR="004D7477" w:rsidRDefault="004D7477" w:rsidP="00893AF8">
      <w:pPr>
        <w:rPr>
          <w:szCs w:val="24"/>
          <w:lang w:val="en-GB"/>
        </w:rPr>
      </w:pPr>
      <w:r>
        <w:rPr>
          <w:szCs w:val="24"/>
          <w:lang w:val="en-GB"/>
        </w:rPr>
        <w:t xml:space="preserve">The common vole is much less common and widespread within the Zone than the closely related field vole </w:t>
      </w:r>
      <w:r w:rsidRPr="00030148">
        <w:rPr>
          <w:i/>
          <w:szCs w:val="24"/>
          <w:lang w:val="en-GB"/>
        </w:rPr>
        <w:t>Microtus agrestis</w:t>
      </w:r>
      <w:r>
        <w:rPr>
          <w:szCs w:val="24"/>
          <w:lang w:val="en-GB"/>
        </w:rPr>
        <w:t>. The latter species is very frequent, and may be abundant, in all types of grassland provided the grass is high enough (≥ 10 cm) to provide sufficient cover. It is therefore considered a relevant focal species in grassland and orchards.</w:t>
      </w:r>
    </w:p>
    <w:p w:rsidR="004D7477" w:rsidRDefault="004D7477" w:rsidP="00893AF8">
      <w:pPr>
        <w:rPr>
          <w:szCs w:val="24"/>
          <w:lang w:val="en-GB"/>
        </w:rPr>
      </w:pPr>
    </w:p>
    <w:p w:rsidR="004D7477" w:rsidRDefault="004D7477" w:rsidP="00DF339B">
      <w:pPr>
        <w:rPr>
          <w:szCs w:val="24"/>
          <w:lang w:val="en-GB"/>
        </w:rPr>
      </w:pPr>
      <w:r>
        <w:rPr>
          <w:szCs w:val="24"/>
          <w:lang w:val="en-GB"/>
        </w:rPr>
        <w:t xml:space="preserve">Bank vole </w:t>
      </w:r>
      <w:r w:rsidRPr="00293CEF">
        <w:rPr>
          <w:i/>
          <w:szCs w:val="24"/>
          <w:lang w:val="en-GB"/>
        </w:rPr>
        <w:t>Myodes glareolus</w:t>
      </w:r>
      <w:r w:rsidRPr="00293CEF">
        <w:rPr>
          <w:szCs w:val="24"/>
          <w:lang w:val="en-GB"/>
        </w:rPr>
        <w:t xml:space="preserve"> </w:t>
      </w:r>
      <w:r>
        <w:rPr>
          <w:szCs w:val="24"/>
          <w:lang w:val="en-GB"/>
        </w:rPr>
        <w:t>(</w:t>
      </w:r>
      <w:r w:rsidRPr="00293CEF">
        <w:rPr>
          <w:szCs w:val="24"/>
          <w:lang w:val="en-GB"/>
        </w:rPr>
        <w:t xml:space="preserve">formerly </w:t>
      </w:r>
      <w:r w:rsidRPr="00293CEF">
        <w:rPr>
          <w:i/>
          <w:szCs w:val="24"/>
          <w:lang w:val="en-GB"/>
        </w:rPr>
        <w:t>Clethrionomys glareolus</w:t>
      </w:r>
      <w:r w:rsidRPr="00293CEF">
        <w:rPr>
          <w:szCs w:val="24"/>
          <w:lang w:val="en-GB"/>
        </w:rPr>
        <w:t xml:space="preserve">) has </w:t>
      </w:r>
      <w:r>
        <w:rPr>
          <w:szCs w:val="24"/>
          <w:lang w:val="en-GB"/>
        </w:rPr>
        <w:t>a</w:t>
      </w:r>
      <w:r w:rsidRPr="00293CEF">
        <w:rPr>
          <w:szCs w:val="24"/>
          <w:lang w:val="en-GB"/>
        </w:rPr>
        <w:t xml:space="preserve"> close resemblance to the wood mouse in terms of habitat, size and feeding behaviour (opportunistic and mixed diet). </w:t>
      </w:r>
      <w:r>
        <w:rPr>
          <w:szCs w:val="24"/>
          <w:lang w:val="en-GB"/>
        </w:rPr>
        <w:t>However, w</w:t>
      </w:r>
      <w:r w:rsidRPr="00293CEF">
        <w:rPr>
          <w:szCs w:val="24"/>
          <w:lang w:val="en-GB"/>
        </w:rPr>
        <w:t>ood mouse is more abundant in agricultural fields than bank vole</w:t>
      </w:r>
      <w:r>
        <w:rPr>
          <w:szCs w:val="24"/>
          <w:lang w:val="en-GB"/>
        </w:rPr>
        <w:t>. Taken together,</w:t>
      </w:r>
      <w:r w:rsidRPr="00293CEF">
        <w:rPr>
          <w:szCs w:val="24"/>
          <w:lang w:val="en-GB"/>
        </w:rPr>
        <w:t xml:space="preserve"> the risk assessment of wood mouse is considered to cover that of bank vole.</w:t>
      </w:r>
    </w:p>
    <w:p w:rsidR="004D7477" w:rsidRDefault="004D7477" w:rsidP="00DF339B">
      <w:pPr>
        <w:rPr>
          <w:szCs w:val="24"/>
          <w:lang w:val="en-GB"/>
        </w:rPr>
      </w:pPr>
    </w:p>
    <w:p w:rsidR="004D7477" w:rsidRPr="00BD7DA5" w:rsidRDefault="004D7477" w:rsidP="00DF339B">
      <w:pPr>
        <w:rPr>
          <w:szCs w:val="24"/>
          <w:lang w:val="en-GB"/>
        </w:rPr>
      </w:pPr>
      <w:r>
        <w:rPr>
          <w:szCs w:val="24"/>
          <w:lang w:val="en-GB"/>
        </w:rPr>
        <w:t xml:space="preserve">Water vole </w:t>
      </w:r>
      <w:r w:rsidRPr="00E4433C">
        <w:rPr>
          <w:i/>
          <w:szCs w:val="24"/>
          <w:lang w:val="en-GB"/>
        </w:rPr>
        <w:t>Arvicola terrestris</w:t>
      </w:r>
      <w:r>
        <w:rPr>
          <w:szCs w:val="24"/>
          <w:lang w:val="en-GB"/>
        </w:rPr>
        <w:t xml:space="preserve"> is known to feed on potatoes in autumn but there is no evidence of water voles feeding on newly sown potatoes in spring. It is assumed that residues in potatoes in autumn are low and that toxicological assessments for the sake of consumer safety are sufficient to protect also the water vole. Thus the species is not included as a focal species.</w:t>
      </w:r>
    </w:p>
    <w:p w:rsidR="004D7477" w:rsidRPr="00BD7DA5" w:rsidRDefault="004D7477" w:rsidP="00893AF8">
      <w:pPr>
        <w:rPr>
          <w:szCs w:val="24"/>
          <w:lang w:val="en-GB"/>
        </w:rPr>
      </w:pPr>
    </w:p>
    <w:p w:rsidR="004D7477" w:rsidRDefault="004D7477">
      <w:pPr>
        <w:rPr>
          <w:szCs w:val="24"/>
          <w:lang w:val="en-GB"/>
        </w:rPr>
      </w:pPr>
      <w:r>
        <w:rPr>
          <w:szCs w:val="24"/>
          <w:lang w:val="en-GB"/>
        </w:rPr>
        <w:br w:type="page"/>
      </w:r>
    </w:p>
    <w:p w:rsidR="004D7477" w:rsidRPr="00462A64" w:rsidRDefault="004D7477" w:rsidP="00B13076">
      <w:pPr>
        <w:pStyle w:val="Overskrift1"/>
        <w:rPr>
          <w:lang w:val="en-GB"/>
        </w:rPr>
      </w:pPr>
      <w:bookmarkStart w:id="8" w:name="_Toc347405247"/>
      <w:r w:rsidRPr="00462A64">
        <w:rPr>
          <w:lang w:val="en-GB"/>
        </w:rPr>
        <w:t>Risk assessment</w:t>
      </w:r>
      <w:r>
        <w:rPr>
          <w:lang w:val="en-GB"/>
        </w:rPr>
        <w:t xml:space="preserve"> for birds and mammals</w:t>
      </w:r>
      <w:bookmarkEnd w:id="8"/>
    </w:p>
    <w:p w:rsidR="004D7477" w:rsidRDefault="004D7477" w:rsidP="00A93B7C">
      <w:pPr>
        <w:rPr>
          <w:szCs w:val="24"/>
          <w:lang w:val="en-GB"/>
        </w:rPr>
      </w:pPr>
    </w:p>
    <w:p w:rsidR="004D7477" w:rsidRPr="00B13076" w:rsidRDefault="004D7477" w:rsidP="002569E8">
      <w:pPr>
        <w:pStyle w:val="Overskrift2"/>
        <w:spacing w:before="120"/>
      </w:pPr>
      <w:bookmarkStart w:id="9" w:name="_Toc347405248"/>
      <w:r w:rsidRPr="00B13076">
        <w:rPr>
          <w:lang w:val="en-GB"/>
        </w:rPr>
        <w:t>Estimation of Daily Dietary Dose</w:t>
      </w:r>
      <w:bookmarkEnd w:id="9"/>
    </w:p>
    <w:p w:rsidR="004D7477" w:rsidRDefault="004D7477" w:rsidP="00A93B7C">
      <w:pPr>
        <w:rPr>
          <w:szCs w:val="24"/>
          <w:lang w:val="en-GB"/>
        </w:rPr>
      </w:pPr>
    </w:p>
    <w:p w:rsidR="004D7477" w:rsidRDefault="004D7477" w:rsidP="00A93B7C">
      <w:pPr>
        <w:rPr>
          <w:szCs w:val="24"/>
          <w:lang w:val="en-GB"/>
        </w:rPr>
      </w:pPr>
      <w:r>
        <w:rPr>
          <w:szCs w:val="24"/>
          <w:lang w:val="en-GB"/>
        </w:rPr>
        <w:t>Irrespective of the tier (screening step, tier 1 or higher tier), risk assessment for birds and mammals is performed by calculating the toxicity-exposure ratio (TER), which is given by the following equations:</w:t>
      </w:r>
    </w:p>
    <w:p w:rsidR="004D7477" w:rsidRDefault="004D7477" w:rsidP="00176EFB">
      <w:pPr>
        <w:spacing w:before="180" w:after="60"/>
        <w:rPr>
          <w:szCs w:val="24"/>
          <w:lang w:val="en-GB"/>
        </w:rPr>
      </w:pPr>
      <w:r>
        <w:rPr>
          <w:szCs w:val="24"/>
          <w:lang w:val="en-GB"/>
        </w:rPr>
        <w:t>Acute TER  =  LD</w:t>
      </w:r>
      <w:r w:rsidRPr="0055676E">
        <w:rPr>
          <w:szCs w:val="24"/>
          <w:vertAlign w:val="subscript"/>
          <w:lang w:val="en-GB"/>
        </w:rPr>
        <w:t>50</w:t>
      </w:r>
      <w:r>
        <w:rPr>
          <w:szCs w:val="24"/>
          <w:lang w:val="en-GB"/>
        </w:rPr>
        <w:t xml:space="preserve"> / DDD</w:t>
      </w:r>
    </w:p>
    <w:p w:rsidR="004D7477" w:rsidRDefault="004D7477" w:rsidP="00A93B7C">
      <w:pPr>
        <w:rPr>
          <w:szCs w:val="24"/>
          <w:lang w:val="en-GB"/>
        </w:rPr>
      </w:pPr>
      <w:r>
        <w:rPr>
          <w:szCs w:val="24"/>
          <w:lang w:val="en-GB"/>
        </w:rPr>
        <w:t>Reproductive (long-term) TER  =  NOAEL</w:t>
      </w:r>
      <w:r w:rsidRPr="00176EFB">
        <w:rPr>
          <w:szCs w:val="24"/>
          <w:vertAlign w:val="subscript"/>
          <w:lang w:val="en-GB"/>
        </w:rPr>
        <w:t>repro</w:t>
      </w:r>
      <w:r>
        <w:rPr>
          <w:szCs w:val="24"/>
          <w:lang w:val="en-GB"/>
        </w:rPr>
        <w:t xml:space="preserve"> / DDD</w:t>
      </w:r>
    </w:p>
    <w:p w:rsidR="004D7477" w:rsidRDefault="004D7477" w:rsidP="00A93B7C">
      <w:pPr>
        <w:rPr>
          <w:szCs w:val="24"/>
          <w:lang w:val="en-GB"/>
        </w:rPr>
      </w:pPr>
    </w:p>
    <w:p w:rsidR="004D7477" w:rsidRDefault="004D7477" w:rsidP="00A93B7C">
      <w:pPr>
        <w:rPr>
          <w:szCs w:val="24"/>
          <w:lang w:val="en-GB"/>
        </w:rPr>
      </w:pPr>
      <w:r>
        <w:rPr>
          <w:szCs w:val="24"/>
          <w:lang w:val="en-GB"/>
        </w:rPr>
        <w:t>Estimation of the Daily Dietary Dose (DDD) of the active substance in question is thus a key element in risk assessment. In higher tier risk assessment, as dealt with in the present document, the DDD is calculated for one or more real species (“focal species”) that are known to occur in the crop(s) in question. Calculation of the DDD shall as far as possible be based on diet compositions, which have actually been measured in the field (as opposed to the generic diets used at tier 1).</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Basically the </w:t>
      </w:r>
      <w:r>
        <w:rPr>
          <w:szCs w:val="24"/>
          <w:lang w:val="en-GB"/>
        </w:rPr>
        <w:t>DDD</w:t>
      </w:r>
      <w:r w:rsidRPr="00BD7DA5">
        <w:rPr>
          <w:szCs w:val="24"/>
          <w:lang w:val="en-GB"/>
        </w:rPr>
        <w:t xml:space="preserve"> is given by the following equation:</w:t>
      </w:r>
    </w:p>
    <w:p w:rsidR="004D7477" w:rsidRPr="00BD7DA5" w:rsidRDefault="004D7477" w:rsidP="0055676E">
      <w:pPr>
        <w:spacing w:before="180" w:after="180"/>
        <w:rPr>
          <w:szCs w:val="24"/>
          <w:lang w:val="en-GB"/>
        </w:rPr>
      </w:pPr>
      <w:r>
        <w:rPr>
          <w:szCs w:val="24"/>
          <w:lang w:val="en-GB"/>
        </w:rPr>
        <w:t>DDD</w:t>
      </w:r>
      <w:r w:rsidRPr="00BD7DA5">
        <w:rPr>
          <w:szCs w:val="24"/>
          <w:lang w:val="en-GB"/>
        </w:rPr>
        <w:t xml:space="preserve">  =  ((FIR x C x PD) / BW) x PT,    where</w:t>
      </w:r>
    </w:p>
    <w:p w:rsidR="004D7477" w:rsidRPr="00BD7DA5" w:rsidRDefault="004D7477" w:rsidP="0055676E">
      <w:pPr>
        <w:rPr>
          <w:szCs w:val="24"/>
          <w:lang w:val="en-GB"/>
        </w:rPr>
      </w:pPr>
      <w:r w:rsidRPr="00BD7DA5">
        <w:rPr>
          <w:szCs w:val="24"/>
          <w:lang w:val="en-GB"/>
        </w:rPr>
        <w:t>FIR = Food intake rate of the focal species in question (g fresh weight per day)</w:t>
      </w:r>
    </w:p>
    <w:p w:rsidR="004D7477" w:rsidRPr="00BD7DA5" w:rsidRDefault="004D7477" w:rsidP="0055676E">
      <w:pPr>
        <w:rPr>
          <w:szCs w:val="24"/>
          <w:lang w:val="en-GB"/>
        </w:rPr>
      </w:pPr>
      <w:r w:rsidRPr="00BD7DA5">
        <w:rPr>
          <w:szCs w:val="24"/>
          <w:lang w:val="en-GB"/>
        </w:rPr>
        <w:t xml:space="preserve">C = Concentration of </w:t>
      </w:r>
      <w:r>
        <w:rPr>
          <w:szCs w:val="24"/>
          <w:lang w:val="en-GB"/>
        </w:rPr>
        <w:t>active substance</w:t>
      </w:r>
      <w:r w:rsidRPr="00BD7DA5">
        <w:rPr>
          <w:szCs w:val="24"/>
          <w:lang w:val="en-GB"/>
        </w:rPr>
        <w:t xml:space="preserve"> in fresh diet (mg/kg)</w:t>
      </w:r>
    </w:p>
    <w:p w:rsidR="004D7477" w:rsidRPr="00BD7DA5" w:rsidRDefault="004D7477" w:rsidP="0055676E">
      <w:pPr>
        <w:rPr>
          <w:szCs w:val="24"/>
          <w:lang w:val="en-GB"/>
        </w:rPr>
      </w:pPr>
      <w:r w:rsidRPr="00BD7DA5">
        <w:rPr>
          <w:szCs w:val="24"/>
          <w:lang w:val="en-GB"/>
        </w:rPr>
        <w:t>PD = Fraction of a particular food type in diet</w:t>
      </w:r>
    </w:p>
    <w:p w:rsidR="004D7477" w:rsidRPr="00BD7DA5" w:rsidRDefault="004D7477" w:rsidP="0055676E">
      <w:pPr>
        <w:rPr>
          <w:szCs w:val="24"/>
          <w:lang w:val="en-GB"/>
        </w:rPr>
      </w:pPr>
      <w:r w:rsidRPr="00BD7DA5">
        <w:rPr>
          <w:szCs w:val="24"/>
          <w:lang w:val="en-GB"/>
        </w:rPr>
        <w:t>BW = Body weight of focal species (g)</w:t>
      </w:r>
    </w:p>
    <w:p w:rsidR="004D7477" w:rsidRPr="00BD7DA5" w:rsidRDefault="004D7477" w:rsidP="0055676E">
      <w:pPr>
        <w:rPr>
          <w:szCs w:val="24"/>
          <w:lang w:val="en-GB"/>
        </w:rPr>
      </w:pPr>
      <w:r w:rsidRPr="00BD7DA5">
        <w:rPr>
          <w:szCs w:val="24"/>
          <w:lang w:val="en-GB"/>
        </w:rPr>
        <w:t>PT = Fraction of diet obtained within treated area.</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The food intake rate (FIR) depends on the daily energy expenditure (DEE) of the species, which is again related to the body weight. FIR (g) is calculated by dividing DEE (kJ) by the energy content in 1 g of diet.</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The concentration C is directly available in the special case of treated seeds, but in all other cases C must be calculated from the residue per unit dose (RUD), </w:t>
      </w:r>
      <w:r>
        <w:rPr>
          <w:szCs w:val="24"/>
          <w:lang w:val="en-GB"/>
        </w:rPr>
        <w:t>application rate</w:t>
      </w:r>
      <w:r w:rsidRPr="00BD7DA5">
        <w:rPr>
          <w:szCs w:val="24"/>
          <w:lang w:val="en-GB"/>
        </w:rPr>
        <w:t>, number of applications</w:t>
      </w:r>
      <w:r>
        <w:rPr>
          <w:rStyle w:val="Fodnotehenvisning"/>
          <w:szCs w:val="24"/>
          <w:lang w:val="en-GB"/>
        </w:rPr>
        <w:footnoteReference w:id="1"/>
      </w:r>
      <w:r w:rsidRPr="00BD7DA5">
        <w:rPr>
          <w:szCs w:val="24"/>
          <w:lang w:val="en-GB"/>
        </w:rPr>
        <w:t>, half-life of compound etc.</w:t>
      </w:r>
      <w:r>
        <w:rPr>
          <w:szCs w:val="24"/>
          <w:lang w:val="en-GB"/>
        </w:rPr>
        <w:t xml:space="preserve"> (cf. EFSA 2009)</w:t>
      </w:r>
      <w:r w:rsidRPr="00BD7DA5">
        <w:rPr>
          <w:szCs w:val="24"/>
          <w:lang w:val="en-GB"/>
        </w:rPr>
        <w:t>.</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For a mixed diet, (FIR x C x PD) must be calculated separately for each food type, and the resulting </w:t>
      </w:r>
      <w:r>
        <w:rPr>
          <w:szCs w:val="24"/>
          <w:lang w:val="en-GB"/>
        </w:rPr>
        <w:t>DDD</w:t>
      </w:r>
      <w:r w:rsidRPr="00BD7DA5">
        <w:rPr>
          <w:szCs w:val="24"/>
          <w:lang w:val="en-GB"/>
        </w:rPr>
        <w:t xml:space="preserve"> is the sum of the contributions from each food type in diet. </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In the remaining sections of this chapter, </w:t>
      </w:r>
      <w:r>
        <w:rPr>
          <w:szCs w:val="24"/>
          <w:lang w:val="en-GB"/>
        </w:rPr>
        <w:t>estimation of PD and PT and a few other issues of relevance for higher tier risk assessment and the use of this document are briefly discussed</w:t>
      </w:r>
      <w:r w:rsidRPr="00BD7DA5">
        <w:rPr>
          <w:szCs w:val="24"/>
          <w:lang w:val="en-GB"/>
        </w:rPr>
        <w:t>.</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As mentioned in the introduction, a </w:t>
      </w:r>
      <w:r>
        <w:rPr>
          <w:szCs w:val="24"/>
          <w:lang w:val="en-GB"/>
        </w:rPr>
        <w:t>c</w:t>
      </w:r>
      <w:r w:rsidRPr="00BD7DA5">
        <w:rPr>
          <w:szCs w:val="24"/>
          <w:lang w:val="en-GB"/>
        </w:rPr>
        <w:t xml:space="preserve">alculator </w:t>
      </w:r>
      <w:r>
        <w:rPr>
          <w:szCs w:val="24"/>
          <w:lang w:val="en-GB"/>
        </w:rPr>
        <w:t>t</w:t>
      </w:r>
      <w:r w:rsidRPr="00BD7DA5">
        <w:rPr>
          <w:szCs w:val="24"/>
          <w:lang w:val="en-GB"/>
        </w:rPr>
        <w:t xml:space="preserve">ool (Excel spreadsheet) has been developed to facilitate the calculation of </w:t>
      </w:r>
      <w:r>
        <w:rPr>
          <w:szCs w:val="24"/>
          <w:lang w:val="en-GB"/>
        </w:rPr>
        <w:t>DDD</w:t>
      </w:r>
      <w:r w:rsidRPr="00BD7DA5">
        <w:rPr>
          <w:szCs w:val="24"/>
          <w:lang w:val="en-GB"/>
        </w:rPr>
        <w:t xml:space="preserve"> and TER </w:t>
      </w:r>
      <w:r>
        <w:rPr>
          <w:szCs w:val="24"/>
          <w:lang w:val="en-GB"/>
        </w:rPr>
        <w:t>for</w:t>
      </w:r>
      <w:r w:rsidRPr="00BD7DA5">
        <w:rPr>
          <w:szCs w:val="24"/>
          <w:lang w:val="en-GB"/>
        </w:rPr>
        <w:t xml:space="preserve"> each </w:t>
      </w:r>
      <w:r>
        <w:rPr>
          <w:szCs w:val="24"/>
          <w:lang w:val="en-GB"/>
        </w:rPr>
        <w:t>of the selected focal species</w:t>
      </w:r>
      <w:r w:rsidRPr="00BD7DA5">
        <w:rPr>
          <w:szCs w:val="24"/>
          <w:lang w:val="en-GB"/>
        </w:rPr>
        <w:t>. Please refer to the introductory page of the calculator tool for specific guidance on how to use this tool.</w:t>
      </w:r>
    </w:p>
    <w:p w:rsidR="004D7477" w:rsidRDefault="004D7477" w:rsidP="00A93B7C">
      <w:pPr>
        <w:rPr>
          <w:szCs w:val="24"/>
          <w:lang w:val="en-GB"/>
        </w:rPr>
      </w:pPr>
    </w:p>
    <w:p w:rsidR="004D7477" w:rsidRPr="00B13076" w:rsidRDefault="004D7477" w:rsidP="00CE462A">
      <w:pPr>
        <w:pStyle w:val="Overskrift2"/>
        <w:rPr>
          <w:lang w:val="en-GB"/>
        </w:rPr>
      </w:pPr>
      <w:bookmarkStart w:id="10" w:name="_Toc347405249"/>
      <w:r w:rsidRPr="00B13076">
        <w:rPr>
          <w:lang w:val="en-GB"/>
        </w:rPr>
        <w:t>Derivation of crop and growth stage specific PD values</w:t>
      </w:r>
      <w:bookmarkEnd w:id="10"/>
    </w:p>
    <w:p w:rsidR="004D7477" w:rsidRDefault="004D7477" w:rsidP="00CE462A">
      <w:pPr>
        <w:keepNext/>
        <w:rPr>
          <w:szCs w:val="24"/>
          <w:lang w:val="en-GB"/>
        </w:rPr>
      </w:pPr>
    </w:p>
    <w:p w:rsidR="004D7477" w:rsidRDefault="004D7477" w:rsidP="005D1948">
      <w:pPr>
        <w:rPr>
          <w:szCs w:val="24"/>
          <w:lang w:val="en-GB"/>
        </w:rPr>
      </w:pPr>
      <w:r>
        <w:rPr>
          <w:szCs w:val="24"/>
          <w:lang w:val="en-GB"/>
        </w:rPr>
        <w:t xml:space="preserve">In this document, species-specific diets (PD values) to be used in higher tier risk assessment have been defined for each relevant combination of focal species, crop, growth stage and time of the year. This is straightforward for single-diet species and also fairly easy for other species that occupy rather narrow food and/or habitat niches. It is more difficult, however, to specify crop and growth stage specific diets for omnivorous species which have a general occurrence in farmland, e.g. skylark </w:t>
      </w:r>
      <w:r w:rsidRPr="00CC6F62">
        <w:rPr>
          <w:i/>
          <w:szCs w:val="24"/>
          <w:lang w:val="en-GB"/>
        </w:rPr>
        <w:t>Alauda arvensis</w:t>
      </w:r>
      <w:r>
        <w:rPr>
          <w:szCs w:val="24"/>
          <w:lang w:val="en-GB"/>
        </w:rPr>
        <w:t xml:space="preserve"> and wood mouse </w:t>
      </w:r>
      <w:r w:rsidRPr="00CC6F62">
        <w:rPr>
          <w:i/>
          <w:szCs w:val="24"/>
          <w:lang w:val="en-GB"/>
        </w:rPr>
        <w:t>Apodemus sylvaticus</w:t>
      </w:r>
      <w:r>
        <w:rPr>
          <w:szCs w:val="24"/>
          <w:lang w:val="en-GB"/>
        </w:rPr>
        <w:t>. This is mainly because the major published studies of diet (e.g. Green 1978 for skylark, Pelz 1989 for wood mouse) elucidate the diet in arable land in general, rather than in specific crops.</w:t>
      </w:r>
    </w:p>
    <w:p w:rsidR="004D7477" w:rsidRDefault="004D7477" w:rsidP="005D1948">
      <w:pPr>
        <w:rPr>
          <w:szCs w:val="24"/>
          <w:lang w:val="en-GB"/>
        </w:rPr>
      </w:pPr>
    </w:p>
    <w:p w:rsidR="004D7477" w:rsidRDefault="004D7477" w:rsidP="009A112E">
      <w:pPr>
        <w:spacing w:after="120"/>
        <w:rPr>
          <w:szCs w:val="24"/>
          <w:lang w:val="en-GB"/>
        </w:rPr>
      </w:pPr>
      <w:r>
        <w:rPr>
          <w:szCs w:val="24"/>
          <w:lang w:val="en-GB"/>
        </w:rPr>
        <w:t>The following example illustrates the problem. Skylark diet in April is specified as follows by Green (1978):</w:t>
      </w:r>
    </w:p>
    <w:p w:rsidR="004D7477" w:rsidRPr="009A112E" w:rsidRDefault="004D7477" w:rsidP="009A112E">
      <w:pPr>
        <w:pStyle w:val="Listeafsnit"/>
        <w:numPr>
          <w:ilvl w:val="0"/>
          <w:numId w:val="13"/>
        </w:numPr>
        <w:ind w:left="568" w:hanging="284"/>
        <w:rPr>
          <w:szCs w:val="24"/>
          <w:lang w:val="en-GB"/>
        </w:rPr>
      </w:pPr>
      <w:r w:rsidRPr="009A112E">
        <w:rPr>
          <w:szCs w:val="24"/>
          <w:lang w:val="en-GB"/>
        </w:rPr>
        <w:t xml:space="preserve">Invertebrates </w:t>
      </w:r>
      <w:r>
        <w:rPr>
          <w:szCs w:val="24"/>
          <w:lang w:val="en-GB"/>
        </w:rPr>
        <w:tab/>
      </w:r>
      <w:r>
        <w:rPr>
          <w:szCs w:val="24"/>
          <w:lang w:val="en-GB"/>
        </w:rPr>
        <w:tab/>
      </w:r>
      <w:r>
        <w:rPr>
          <w:szCs w:val="24"/>
          <w:lang w:val="en-GB"/>
        </w:rPr>
        <w:tab/>
      </w:r>
      <w:r w:rsidRPr="009A112E">
        <w:rPr>
          <w:szCs w:val="24"/>
          <w:lang w:val="en-GB"/>
        </w:rPr>
        <w:t>14 % of dry weight</w:t>
      </w:r>
    </w:p>
    <w:p w:rsidR="004D7477" w:rsidRPr="009A112E" w:rsidRDefault="004D7477" w:rsidP="009A112E">
      <w:pPr>
        <w:pStyle w:val="Listeafsnit"/>
        <w:numPr>
          <w:ilvl w:val="0"/>
          <w:numId w:val="13"/>
        </w:numPr>
        <w:ind w:left="568" w:hanging="284"/>
        <w:rPr>
          <w:szCs w:val="24"/>
          <w:lang w:val="en-GB"/>
        </w:rPr>
      </w:pPr>
      <w:r w:rsidRPr="009A112E">
        <w:rPr>
          <w:szCs w:val="24"/>
          <w:lang w:val="en-GB"/>
        </w:rPr>
        <w:t xml:space="preserve">Cereal grain </w:t>
      </w:r>
      <w:r>
        <w:rPr>
          <w:szCs w:val="24"/>
          <w:lang w:val="en-GB"/>
        </w:rPr>
        <w:tab/>
      </w:r>
      <w:r>
        <w:rPr>
          <w:szCs w:val="24"/>
          <w:lang w:val="en-GB"/>
        </w:rPr>
        <w:tab/>
      </w:r>
      <w:r>
        <w:rPr>
          <w:szCs w:val="24"/>
          <w:lang w:val="en-GB"/>
        </w:rPr>
        <w:tab/>
      </w:r>
      <w:r w:rsidRPr="009A112E">
        <w:rPr>
          <w:szCs w:val="24"/>
          <w:lang w:val="en-GB"/>
        </w:rPr>
        <w:t>30 %</w:t>
      </w:r>
    </w:p>
    <w:p w:rsidR="004D7477" w:rsidRPr="009A112E" w:rsidRDefault="004D7477" w:rsidP="009A112E">
      <w:pPr>
        <w:pStyle w:val="Listeafsnit"/>
        <w:numPr>
          <w:ilvl w:val="0"/>
          <w:numId w:val="13"/>
        </w:numPr>
        <w:ind w:left="568" w:hanging="284"/>
        <w:rPr>
          <w:szCs w:val="24"/>
          <w:lang w:val="en-GB"/>
        </w:rPr>
      </w:pPr>
      <w:r w:rsidRPr="009A112E">
        <w:rPr>
          <w:szCs w:val="24"/>
          <w:lang w:val="en-GB"/>
        </w:rPr>
        <w:t xml:space="preserve">Small seeds (grass and weed seeds) </w:t>
      </w:r>
      <w:r>
        <w:rPr>
          <w:szCs w:val="24"/>
          <w:lang w:val="en-GB"/>
        </w:rPr>
        <w:tab/>
      </w:r>
      <w:r w:rsidRPr="009A112E">
        <w:rPr>
          <w:szCs w:val="24"/>
          <w:lang w:val="en-GB"/>
        </w:rPr>
        <w:t>22 %</w:t>
      </w:r>
    </w:p>
    <w:p w:rsidR="004D7477" w:rsidRPr="009A112E" w:rsidRDefault="004D7477" w:rsidP="009A112E">
      <w:pPr>
        <w:pStyle w:val="Listeafsnit"/>
        <w:numPr>
          <w:ilvl w:val="0"/>
          <w:numId w:val="13"/>
        </w:numPr>
        <w:ind w:left="568" w:hanging="284"/>
        <w:rPr>
          <w:szCs w:val="24"/>
          <w:lang w:val="en-GB"/>
        </w:rPr>
      </w:pPr>
      <w:r w:rsidRPr="009A112E">
        <w:rPr>
          <w:szCs w:val="24"/>
          <w:lang w:val="en-GB"/>
        </w:rPr>
        <w:t xml:space="preserve">Monocotyledonous </w:t>
      </w:r>
      <w:r>
        <w:rPr>
          <w:szCs w:val="24"/>
          <w:lang w:val="en-GB"/>
        </w:rPr>
        <w:t xml:space="preserve">(cereal and grass) </w:t>
      </w:r>
      <w:r w:rsidRPr="009A112E">
        <w:rPr>
          <w:szCs w:val="24"/>
          <w:lang w:val="en-GB"/>
        </w:rPr>
        <w:t>leaves</w:t>
      </w:r>
      <w:r>
        <w:rPr>
          <w:szCs w:val="24"/>
          <w:lang w:val="en-GB"/>
        </w:rPr>
        <w:tab/>
      </w:r>
      <w:r w:rsidRPr="009A112E">
        <w:rPr>
          <w:szCs w:val="24"/>
          <w:lang w:val="en-GB"/>
        </w:rPr>
        <w:t>24 %</w:t>
      </w:r>
    </w:p>
    <w:p w:rsidR="004D7477" w:rsidRPr="009A112E" w:rsidRDefault="004D7477" w:rsidP="009A112E">
      <w:pPr>
        <w:pStyle w:val="Listeafsnit"/>
        <w:numPr>
          <w:ilvl w:val="0"/>
          <w:numId w:val="13"/>
        </w:numPr>
        <w:ind w:left="568" w:hanging="284"/>
        <w:rPr>
          <w:szCs w:val="24"/>
          <w:lang w:val="en-GB"/>
        </w:rPr>
      </w:pPr>
      <w:r w:rsidRPr="009A112E">
        <w:rPr>
          <w:szCs w:val="24"/>
          <w:lang w:val="en-GB"/>
        </w:rPr>
        <w:t xml:space="preserve">Dicotyledonous leaves </w:t>
      </w:r>
      <w:r>
        <w:rPr>
          <w:szCs w:val="24"/>
          <w:lang w:val="en-GB"/>
        </w:rPr>
        <w:tab/>
      </w:r>
      <w:r>
        <w:rPr>
          <w:szCs w:val="24"/>
          <w:lang w:val="en-GB"/>
        </w:rPr>
        <w:tab/>
      </w:r>
      <w:r w:rsidRPr="009A112E">
        <w:rPr>
          <w:szCs w:val="24"/>
          <w:lang w:val="en-GB"/>
        </w:rPr>
        <w:t>10 %</w:t>
      </w:r>
    </w:p>
    <w:p w:rsidR="004D7477" w:rsidRDefault="004D7477" w:rsidP="005D1948">
      <w:pPr>
        <w:rPr>
          <w:szCs w:val="24"/>
          <w:lang w:val="en-GB"/>
        </w:rPr>
      </w:pPr>
    </w:p>
    <w:p w:rsidR="004D7477" w:rsidRDefault="004D7477" w:rsidP="008348A3">
      <w:pPr>
        <w:rPr>
          <w:szCs w:val="24"/>
          <w:lang w:val="en-GB"/>
        </w:rPr>
      </w:pPr>
      <w:r>
        <w:rPr>
          <w:szCs w:val="24"/>
          <w:lang w:val="en-GB"/>
        </w:rPr>
        <w:t>However, cereal grain and mo</w:t>
      </w:r>
      <w:r w:rsidRPr="009A112E">
        <w:rPr>
          <w:szCs w:val="24"/>
          <w:lang w:val="en-GB"/>
        </w:rPr>
        <w:t>nocotyledonous</w:t>
      </w:r>
      <w:r>
        <w:rPr>
          <w:szCs w:val="24"/>
          <w:lang w:val="en-GB"/>
        </w:rPr>
        <w:t xml:space="preserve"> </w:t>
      </w:r>
      <w:r w:rsidRPr="009A112E">
        <w:rPr>
          <w:szCs w:val="24"/>
          <w:lang w:val="en-GB"/>
        </w:rPr>
        <w:t>leaves</w:t>
      </w:r>
      <w:r>
        <w:rPr>
          <w:szCs w:val="24"/>
          <w:lang w:val="en-GB"/>
        </w:rPr>
        <w:t xml:space="preserve"> are mainly available in cereal fields and therefore their share of the diet will probably be much smaller in, e.g., oilseed rape fields where grasses occurring as weeds are the only monocotyledons present and grain is only available as old spillage. The DDD of skylarks foraging in pesticide-treated rape fields will therefore be biased if it is estimated directly from the general PD data above.</w:t>
      </w:r>
    </w:p>
    <w:p w:rsidR="004D7477" w:rsidRDefault="004D7477" w:rsidP="008348A3">
      <w:pPr>
        <w:rPr>
          <w:szCs w:val="24"/>
          <w:lang w:val="en-GB"/>
        </w:rPr>
      </w:pPr>
    </w:p>
    <w:p w:rsidR="004D7477" w:rsidRDefault="004D7477" w:rsidP="008348A3">
      <w:pPr>
        <w:rPr>
          <w:szCs w:val="24"/>
          <w:lang w:val="en-GB"/>
        </w:rPr>
      </w:pPr>
      <w:r>
        <w:rPr>
          <w:szCs w:val="24"/>
          <w:lang w:val="en-GB"/>
        </w:rPr>
        <w:t xml:space="preserve">Basically, two different (and mutually exclusive) approaches might be used to overcome this problem. One approach would be to assume that the diet in each month is fixed and that those food items which are not available in rape fields will be obtained from elsewhere. Thus PD is retained and a residue of zero is assigned to those food items which are assumed to be obtained outside the treated field. Calculation of DDD is rather straightforward and no PT factor shall be used (because foraging outside the treated area is already accounted for by assuming zero residues in some food items). </w:t>
      </w:r>
      <w:r w:rsidRPr="001E30D5">
        <w:rPr>
          <w:i/>
          <w:szCs w:val="24"/>
          <w:lang w:val="en-GB"/>
        </w:rPr>
        <w:t>This approach is not recommended.</w:t>
      </w:r>
    </w:p>
    <w:p w:rsidR="004D7477" w:rsidRDefault="004D7477" w:rsidP="008348A3">
      <w:pPr>
        <w:rPr>
          <w:szCs w:val="24"/>
          <w:lang w:val="en-GB"/>
        </w:rPr>
      </w:pPr>
    </w:p>
    <w:p w:rsidR="004D7477" w:rsidRDefault="004D7477" w:rsidP="008348A3">
      <w:pPr>
        <w:rPr>
          <w:szCs w:val="24"/>
          <w:lang w:val="en-GB"/>
        </w:rPr>
      </w:pPr>
      <w:r>
        <w:rPr>
          <w:szCs w:val="24"/>
          <w:lang w:val="en-GB"/>
        </w:rPr>
        <w:t xml:space="preserve">The other approach assumes that the animal adjusts its diet according to availability in the crop in question. Therefore PD is adjusted to reflect availability in, e.g., rape fields. This makes estimation of DDD less straightforward and the adjustment may introduce an element of subjectivity. However, this approach is more in line with the official definition of PD (“composition of diet obtained from treated area”, EFSA 2009) and is the approach used in the present context. Standard (or measured) RUD values are used for </w:t>
      </w:r>
      <w:r w:rsidRPr="00BE2176">
        <w:rPr>
          <w:i/>
          <w:szCs w:val="24"/>
          <w:lang w:val="en-GB"/>
        </w:rPr>
        <w:t>all</w:t>
      </w:r>
      <w:r>
        <w:rPr>
          <w:szCs w:val="24"/>
          <w:lang w:val="en-GB"/>
        </w:rPr>
        <w:t xml:space="preserve"> food items occurring in the diet. Foraging outside the treated field can be accounted for by applying a PT factor.</w:t>
      </w:r>
    </w:p>
    <w:p w:rsidR="004D7477" w:rsidRDefault="004D7477" w:rsidP="008348A3">
      <w:pPr>
        <w:rPr>
          <w:szCs w:val="24"/>
          <w:lang w:val="en-GB"/>
        </w:rPr>
      </w:pPr>
    </w:p>
    <w:p w:rsidR="004D7477" w:rsidRDefault="004D7477" w:rsidP="008348A3">
      <w:pPr>
        <w:rPr>
          <w:szCs w:val="24"/>
          <w:lang w:val="en-GB"/>
        </w:rPr>
      </w:pPr>
      <w:r>
        <w:rPr>
          <w:szCs w:val="24"/>
          <w:lang w:val="en-GB"/>
        </w:rPr>
        <w:t>Following this approach,</w:t>
      </w:r>
      <w:r w:rsidRPr="00C32F60">
        <w:rPr>
          <w:szCs w:val="24"/>
          <w:lang w:val="en-GB"/>
        </w:rPr>
        <w:t xml:space="preserve"> </w:t>
      </w:r>
      <w:r>
        <w:rPr>
          <w:szCs w:val="24"/>
          <w:lang w:val="en-GB"/>
        </w:rPr>
        <w:t>the published PD values which apply to arable land in general were adjusted for each relevant combination of crop, growth stage and month, taking the relative availability of different food items in the crop and growth stage in question into account. Furthermore “invertebrates” were split into foliar and ground-dwelling arthropods and “vegetative plant tissue” was split into mono- and dicotyledonous plants because rather different RUD values apply to those groups (cf. the following section).</w:t>
      </w:r>
    </w:p>
    <w:p w:rsidR="004D7477" w:rsidRDefault="004D7477" w:rsidP="008348A3">
      <w:pPr>
        <w:rPr>
          <w:szCs w:val="24"/>
          <w:lang w:val="en-GB"/>
        </w:rPr>
      </w:pPr>
    </w:p>
    <w:p w:rsidR="004D7477" w:rsidRDefault="004D7477" w:rsidP="008348A3">
      <w:pPr>
        <w:rPr>
          <w:szCs w:val="24"/>
          <w:lang w:val="en-GB"/>
        </w:rPr>
      </w:pPr>
      <w:r>
        <w:rPr>
          <w:szCs w:val="24"/>
          <w:lang w:val="en-GB"/>
        </w:rPr>
        <w:t>To deal with this problem in an objective way, a set of fixed criteria was developed and applied to the data. E.g. for skylark, in non-cereal crops the share of cereal grain in diet was reduced to 6 %, corresponding to the minimum level found by Green (1978)</w:t>
      </w:r>
      <w:r w:rsidRPr="004B1D17">
        <w:rPr>
          <w:rStyle w:val="Fodnotehenvisning"/>
          <w:szCs w:val="24"/>
          <w:lang w:val="en-GB"/>
        </w:rPr>
        <w:t xml:space="preserve"> </w:t>
      </w:r>
      <w:r>
        <w:rPr>
          <w:rStyle w:val="Fodnotehenvisning"/>
          <w:szCs w:val="24"/>
          <w:lang w:val="en-GB"/>
        </w:rPr>
        <w:footnoteReference w:id="2"/>
      </w:r>
      <w:r>
        <w:rPr>
          <w:szCs w:val="24"/>
          <w:lang w:val="en-GB"/>
        </w:rPr>
        <w:t>, and the relative share of the other food items was increased proportionally.</w:t>
      </w:r>
    </w:p>
    <w:p w:rsidR="004D7477" w:rsidRDefault="004D7477" w:rsidP="008348A3">
      <w:pPr>
        <w:rPr>
          <w:szCs w:val="24"/>
          <w:lang w:val="en-GB"/>
        </w:rPr>
      </w:pPr>
    </w:p>
    <w:p w:rsidR="004D7477" w:rsidRDefault="004D7477" w:rsidP="008348A3">
      <w:pPr>
        <w:rPr>
          <w:szCs w:val="24"/>
          <w:lang w:val="en-GB"/>
        </w:rPr>
      </w:pPr>
      <w:r>
        <w:rPr>
          <w:szCs w:val="24"/>
          <w:lang w:val="en-GB"/>
        </w:rPr>
        <w:t>The criteria used for skylark and wood mouse are specified in Appendix 1 and 2, respectively.</w:t>
      </w:r>
    </w:p>
    <w:p w:rsidR="004D7477" w:rsidRDefault="004D7477" w:rsidP="008348A3">
      <w:pPr>
        <w:rPr>
          <w:szCs w:val="24"/>
          <w:lang w:val="en-GB"/>
        </w:rPr>
      </w:pPr>
    </w:p>
    <w:p w:rsidR="004D7477" w:rsidRDefault="004D7477" w:rsidP="008348A3">
      <w:pPr>
        <w:rPr>
          <w:szCs w:val="24"/>
          <w:lang w:val="en-GB"/>
        </w:rPr>
      </w:pPr>
      <w:r>
        <w:rPr>
          <w:szCs w:val="24"/>
          <w:lang w:val="en-GB"/>
        </w:rPr>
        <w:t>The major published studies of the diets of important focal species such as skylark (Green 1978) and wood mouse (Pelz 1989) rely on field data from the 1970s and 1980s. Agricultural conditions have changed profoundly since then and it is highly probable that the diets of key farmland species have changed as well, reflecting changes in food availability. New studies would therefore be welcome.</w:t>
      </w:r>
    </w:p>
    <w:p w:rsidR="004D7477" w:rsidRDefault="004D7477" w:rsidP="008348A3">
      <w:pPr>
        <w:rPr>
          <w:szCs w:val="24"/>
          <w:lang w:val="en-GB"/>
        </w:rPr>
      </w:pPr>
    </w:p>
    <w:p w:rsidR="004D7477" w:rsidRDefault="004D7477" w:rsidP="008348A3">
      <w:pPr>
        <w:rPr>
          <w:szCs w:val="24"/>
          <w:lang w:val="en-GB"/>
        </w:rPr>
      </w:pPr>
      <w:r>
        <w:rPr>
          <w:szCs w:val="24"/>
          <w:lang w:val="en-GB"/>
        </w:rPr>
        <w:t>If new studies are to supersede the old ones, sample sizes must be adequate and should preferably be comparable to those of the old studies. Thus, dietary studies based on 10-20 fecal sacs/droppings, e.g. from animals caught for tagging, will not be accepted. Preferably, data should be peer-reviewed and available for inclusion in future revisions of the present document.</w:t>
      </w:r>
    </w:p>
    <w:p w:rsidR="004D7477" w:rsidRDefault="004D7477" w:rsidP="005D1948">
      <w:pPr>
        <w:rPr>
          <w:szCs w:val="24"/>
          <w:lang w:val="en-GB"/>
        </w:rPr>
      </w:pPr>
    </w:p>
    <w:p w:rsidR="004D7477" w:rsidRPr="00B13076" w:rsidRDefault="004D7477" w:rsidP="00B13076">
      <w:pPr>
        <w:pStyle w:val="Overskrift2"/>
        <w:rPr>
          <w:lang w:val="en-GB"/>
        </w:rPr>
      </w:pPr>
      <w:bookmarkStart w:id="11" w:name="_Toc347405250"/>
      <w:r w:rsidRPr="00B13076">
        <w:rPr>
          <w:lang w:val="en-GB"/>
        </w:rPr>
        <w:t>Residue per Unit Dose (RUD)</w:t>
      </w:r>
      <w:bookmarkEnd w:id="11"/>
    </w:p>
    <w:p w:rsidR="004D7477" w:rsidRDefault="004D7477" w:rsidP="00C91D7A">
      <w:pPr>
        <w:pStyle w:val="Brdtekst"/>
        <w:spacing w:line="240" w:lineRule="auto"/>
        <w:rPr>
          <w:sz w:val="24"/>
          <w:szCs w:val="24"/>
          <w:lang w:val="en-GB"/>
        </w:rPr>
      </w:pPr>
    </w:p>
    <w:p w:rsidR="004D7477" w:rsidRPr="00BD7DA5" w:rsidRDefault="004D7477" w:rsidP="00C91D7A">
      <w:pPr>
        <w:rPr>
          <w:szCs w:val="24"/>
          <w:lang w:val="en-GB"/>
        </w:rPr>
      </w:pPr>
      <w:r>
        <w:rPr>
          <w:szCs w:val="24"/>
          <w:lang w:val="en-GB"/>
        </w:rPr>
        <w:t>D</w:t>
      </w:r>
      <w:r w:rsidRPr="00BD7DA5">
        <w:rPr>
          <w:szCs w:val="24"/>
          <w:lang w:val="en-GB"/>
        </w:rPr>
        <w:t xml:space="preserve">uring preparation of the proposal for </w:t>
      </w:r>
      <w:r>
        <w:rPr>
          <w:szCs w:val="24"/>
          <w:lang w:val="en-GB"/>
        </w:rPr>
        <w:t>the current EFSA</w:t>
      </w:r>
      <w:r w:rsidRPr="00BD7DA5">
        <w:rPr>
          <w:szCs w:val="24"/>
          <w:lang w:val="en-GB"/>
        </w:rPr>
        <w:t xml:space="preserve"> Guidance Document</w:t>
      </w:r>
      <w:r>
        <w:rPr>
          <w:szCs w:val="24"/>
          <w:lang w:val="en-GB"/>
        </w:rPr>
        <w:t xml:space="preserve"> (EFSA 2009)</w:t>
      </w:r>
      <w:r w:rsidRPr="00BD7DA5">
        <w:rPr>
          <w:szCs w:val="24"/>
          <w:lang w:val="en-GB"/>
        </w:rPr>
        <w:t xml:space="preserve"> the food categories and RUD values </w:t>
      </w:r>
      <w:r>
        <w:rPr>
          <w:szCs w:val="24"/>
          <w:lang w:val="en-GB"/>
        </w:rPr>
        <w:t xml:space="preserve">in SANCO/4145/2000 </w:t>
      </w:r>
      <w:r w:rsidRPr="00BD7DA5">
        <w:rPr>
          <w:szCs w:val="24"/>
          <w:lang w:val="en-GB"/>
        </w:rPr>
        <w:t xml:space="preserve">were revised, based mainly on new or updated databases provided by Baril et al. (2005), ECPA and the </w:t>
      </w:r>
      <w:r>
        <w:rPr>
          <w:szCs w:val="24"/>
          <w:lang w:val="en-GB"/>
        </w:rPr>
        <w:t>UK Food and Environment Research Agency (FERA)</w:t>
      </w:r>
      <w:r w:rsidRPr="00BD7DA5">
        <w:rPr>
          <w:szCs w:val="24"/>
          <w:lang w:val="en-GB"/>
        </w:rPr>
        <w:t>. The food categories and RUD values</w:t>
      </w:r>
      <w:r>
        <w:rPr>
          <w:szCs w:val="24"/>
          <w:lang w:val="en-GB"/>
        </w:rPr>
        <w:t>, which are</w:t>
      </w:r>
      <w:r w:rsidRPr="00BD7DA5">
        <w:rPr>
          <w:szCs w:val="24"/>
          <w:lang w:val="en-GB"/>
        </w:rPr>
        <w:t xml:space="preserve"> included in the </w:t>
      </w:r>
      <w:r>
        <w:rPr>
          <w:szCs w:val="24"/>
          <w:lang w:val="en-GB"/>
        </w:rPr>
        <w:t xml:space="preserve">EFSA Guidance Document and which shall also be used as the basis for higher tier risk assessment in the Northern Zone, </w:t>
      </w:r>
      <w:r w:rsidRPr="00BD7DA5">
        <w:rPr>
          <w:szCs w:val="24"/>
          <w:lang w:val="en-GB"/>
        </w:rPr>
        <w:t>are sho</w:t>
      </w:r>
      <w:r w:rsidRPr="00A6495C">
        <w:rPr>
          <w:szCs w:val="24"/>
          <w:lang w:val="en-GB"/>
        </w:rPr>
        <w:t xml:space="preserve">wn in </w:t>
      </w:r>
      <w:r w:rsidRPr="00A6495C">
        <w:rPr>
          <w:szCs w:val="24"/>
          <w:lang w:val="en-GB"/>
        </w:rPr>
        <w:fldChar w:fldCharType="begin"/>
      </w:r>
      <w:r w:rsidRPr="00A6495C">
        <w:rPr>
          <w:szCs w:val="24"/>
          <w:lang w:val="en-GB"/>
        </w:rPr>
        <w:instrText xml:space="preserve"> REF _Ref335649280 \h </w:instrText>
      </w:r>
      <w:r w:rsidR="00A6495C">
        <w:rPr>
          <w:szCs w:val="24"/>
          <w:lang w:val="en-GB"/>
        </w:rPr>
        <w:instrText xml:space="preserve"> \* MERGEFORMAT </w:instrText>
      </w:r>
      <w:r w:rsidRPr="00A6495C">
        <w:rPr>
          <w:szCs w:val="24"/>
          <w:lang w:val="en-GB"/>
        </w:rPr>
      </w:r>
      <w:r w:rsidRPr="00A6495C">
        <w:rPr>
          <w:szCs w:val="24"/>
          <w:lang w:val="en-GB"/>
        </w:rPr>
        <w:fldChar w:fldCharType="separate"/>
      </w:r>
      <w:r w:rsidR="00A6495C" w:rsidRPr="00C4699B">
        <w:rPr>
          <w:lang w:val="en-US"/>
        </w:rPr>
        <w:t xml:space="preserve">Table </w:t>
      </w:r>
      <w:r w:rsidR="00A6495C" w:rsidRPr="00C4699B">
        <w:rPr>
          <w:noProof/>
          <w:lang w:val="en-US"/>
        </w:rPr>
        <w:t>4</w:t>
      </w:r>
      <w:r w:rsidR="00A6495C" w:rsidRPr="00C4699B">
        <w:rPr>
          <w:lang w:val="en-US"/>
        </w:rPr>
        <w:t>.</w:t>
      </w:r>
      <w:r w:rsidR="00A6495C" w:rsidRPr="00C4699B">
        <w:rPr>
          <w:noProof/>
          <w:lang w:val="en-US"/>
        </w:rPr>
        <w:t>1</w:t>
      </w:r>
      <w:r w:rsidRPr="00A6495C">
        <w:rPr>
          <w:szCs w:val="24"/>
          <w:lang w:val="en-GB"/>
        </w:rPr>
        <w:fldChar w:fldCharType="end"/>
      </w:r>
      <w:r w:rsidRPr="00A6495C">
        <w:rPr>
          <w:szCs w:val="24"/>
          <w:lang w:val="en-GB"/>
        </w:rPr>
        <w:t>.</w:t>
      </w:r>
    </w:p>
    <w:p w:rsidR="004D7477" w:rsidRPr="00BD7DA5" w:rsidRDefault="004D7477" w:rsidP="00C91D7A">
      <w:pPr>
        <w:rPr>
          <w:szCs w:val="24"/>
          <w:lang w:val="en-GB"/>
        </w:rPr>
      </w:pPr>
    </w:p>
    <w:p w:rsidR="004D7477" w:rsidRPr="00FD649B" w:rsidRDefault="004D7477" w:rsidP="00585601">
      <w:pPr>
        <w:pStyle w:val="Billedtekst"/>
        <w:rPr>
          <w:szCs w:val="20"/>
          <w:lang w:val="en-GB"/>
        </w:rPr>
      </w:pPr>
      <w:bookmarkStart w:id="12" w:name="_Ref335649280"/>
      <w:r w:rsidRPr="00C4699B">
        <w:rPr>
          <w:lang w:val="en-US"/>
        </w:rPr>
        <w:t xml:space="preserve">Table </w:t>
      </w:r>
      <w:r w:rsidR="002D1BBB" w:rsidRPr="00FD649B">
        <w:fldChar w:fldCharType="begin"/>
      </w:r>
      <w:r w:rsidR="002D1BBB" w:rsidRPr="00C4699B">
        <w:rPr>
          <w:lang w:val="en-US"/>
        </w:rPr>
        <w:instrText xml:space="preserve"> STYLEREF 1 \s </w:instrText>
      </w:r>
      <w:r w:rsidR="002D1BBB" w:rsidRPr="00FD649B">
        <w:fldChar w:fldCharType="separate"/>
      </w:r>
      <w:r w:rsidR="00A6495C" w:rsidRPr="00C4699B">
        <w:rPr>
          <w:noProof/>
          <w:lang w:val="en-US"/>
        </w:rPr>
        <w:t>4</w:t>
      </w:r>
      <w:r w:rsidR="002D1BBB" w:rsidRPr="00FD649B">
        <w:rPr>
          <w:noProof/>
        </w:rPr>
        <w:fldChar w:fldCharType="end"/>
      </w:r>
      <w:r w:rsidRPr="00C4699B">
        <w:rPr>
          <w:lang w:val="en-US"/>
        </w:rPr>
        <w:t>.</w:t>
      </w:r>
      <w:r w:rsidR="002D1BBB" w:rsidRPr="00FD649B">
        <w:fldChar w:fldCharType="begin"/>
      </w:r>
      <w:r w:rsidR="002D1BBB" w:rsidRPr="00C4699B">
        <w:rPr>
          <w:lang w:val="en-US"/>
        </w:rPr>
        <w:instrText xml:space="preserve"> SEQ Table \* ARABIC \s 1 </w:instrText>
      </w:r>
      <w:r w:rsidR="002D1BBB" w:rsidRPr="00FD649B">
        <w:fldChar w:fldCharType="separate"/>
      </w:r>
      <w:r w:rsidR="00A6495C" w:rsidRPr="00C4699B">
        <w:rPr>
          <w:noProof/>
          <w:lang w:val="en-US"/>
        </w:rPr>
        <w:t>1</w:t>
      </w:r>
      <w:r w:rsidR="002D1BBB" w:rsidRPr="00FD649B">
        <w:rPr>
          <w:noProof/>
        </w:rPr>
        <w:fldChar w:fldCharType="end"/>
      </w:r>
      <w:bookmarkEnd w:id="12"/>
      <w:r w:rsidRPr="00C4699B">
        <w:rPr>
          <w:lang w:val="en-US"/>
        </w:rPr>
        <w:t xml:space="preserve"> </w:t>
      </w:r>
      <w:r w:rsidRPr="00FD649B">
        <w:rPr>
          <w:b w:val="0"/>
          <w:i/>
          <w:szCs w:val="20"/>
          <w:lang w:val="en-GB"/>
        </w:rPr>
        <w:t>Food categories and Residue per Unit Dose values according to the Guidance Document on Risk Assessment for Birds and Mammals, Appendix F (EFSA 2009).</w:t>
      </w:r>
    </w:p>
    <w:tbl>
      <w:tblPr>
        <w:tblW w:w="9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gridCol w:w="2324"/>
      </w:tblGrid>
      <w:tr w:rsidR="004D7477" w:rsidRPr="00510578" w:rsidTr="00C91D7A">
        <w:trPr>
          <w:trHeight w:val="510"/>
        </w:trPr>
        <w:tc>
          <w:tcPr>
            <w:tcW w:w="4479" w:type="dxa"/>
            <w:vAlign w:val="center"/>
          </w:tcPr>
          <w:p w:rsidR="004D7477" w:rsidRPr="00FD649B" w:rsidRDefault="004D7477" w:rsidP="00C91D7A">
            <w:pPr>
              <w:rPr>
                <w:rFonts w:eastAsia="MS Mincho"/>
                <w:b/>
                <w:sz w:val="20"/>
                <w:szCs w:val="20"/>
                <w:lang w:val="en-GB"/>
              </w:rPr>
            </w:pPr>
            <w:r w:rsidRPr="00FD649B">
              <w:rPr>
                <w:rFonts w:eastAsia="MS Mincho"/>
                <w:b/>
                <w:sz w:val="20"/>
                <w:szCs w:val="20"/>
                <w:lang w:val="en-GB"/>
              </w:rPr>
              <w:t>Food category</w:t>
            </w:r>
          </w:p>
        </w:tc>
        <w:tc>
          <w:tcPr>
            <w:tcW w:w="2324" w:type="dxa"/>
            <w:vAlign w:val="center"/>
          </w:tcPr>
          <w:p w:rsidR="004D7477" w:rsidRPr="00FD649B" w:rsidRDefault="004D7477" w:rsidP="00C91D7A">
            <w:pPr>
              <w:jc w:val="center"/>
              <w:rPr>
                <w:rFonts w:eastAsia="MS Mincho"/>
                <w:b/>
                <w:sz w:val="20"/>
                <w:szCs w:val="20"/>
                <w:lang w:val="en-GB"/>
              </w:rPr>
            </w:pPr>
            <w:r w:rsidRPr="00FD649B">
              <w:rPr>
                <w:rFonts w:eastAsia="MS Mincho"/>
                <w:b/>
                <w:sz w:val="20"/>
                <w:szCs w:val="20"/>
                <w:lang w:val="en-GB"/>
              </w:rPr>
              <w:t>90</w:t>
            </w:r>
            <w:r w:rsidRPr="00FD649B">
              <w:rPr>
                <w:rFonts w:eastAsia="MS Mincho"/>
                <w:b/>
                <w:sz w:val="20"/>
                <w:szCs w:val="20"/>
                <w:vertAlign w:val="superscript"/>
                <w:lang w:val="en-GB"/>
              </w:rPr>
              <w:t>th</w:t>
            </w:r>
            <w:r w:rsidRPr="00FD649B">
              <w:rPr>
                <w:rFonts w:eastAsia="MS Mincho"/>
                <w:b/>
                <w:sz w:val="20"/>
                <w:szCs w:val="20"/>
                <w:lang w:val="en-GB"/>
              </w:rPr>
              <w:t xml:space="preserve"> percentile </w:t>
            </w:r>
          </w:p>
          <w:p w:rsidR="004D7477" w:rsidRPr="00FD649B" w:rsidRDefault="004D7477" w:rsidP="00C91D7A">
            <w:pPr>
              <w:jc w:val="center"/>
              <w:rPr>
                <w:rFonts w:eastAsia="MS Mincho"/>
                <w:b/>
                <w:sz w:val="20"/>
                <w:szCs w:val="20"/>
                <w:lang w:val="en-GB"/>
              </w:rPr>
            </w:pPr>
            <w:r w:rsidRPr="00FD649B">
              <w:rPr>
                <w:rFonts w:eastAsia="MS Mincho"/>
                <w:sz w:val="20"/>
                <w:szCs w:val="20"/>
                <w:lang w:val="en-GB"/>
              </w:rPr>
              <w:t>mg/kg fresh weight</w:t>
            </w:r>
          </w:p>
        </w:tc>
        <w:tc>
          <w:tcPr>
            <w:tcW w:w="2324" w:type="dxa"/>
            <w:vAlign w:val="center"/>
          </w:tcPr>
          <w:p w:rsidR="004D7477" w:rsidRPr="00FD649B" w:rsidRDefault="004D7477" w:rsidP="00C91D7A">
            <w:pPr>
              <w:jc w:val="center"/>
              <w:rPr>
                <w:rFonts w:eastAsia="MS Mincho"/>
                <w:b/>
                <w:sz w:val="20"/>
                <w:szCs w:val="20"/>
                <w:lang w:val="en-GB"/>
              </w:rPr>
            </w:pPr>
            <w:r w:rsidRPr="00FD649B">
              <w:rPr>
                <w:rFonts w:eastAsia="MS Mincho"/>
                <w:b/>
                <w:sz w:val="20"/>
                <w:szCs w:val="20"/>
                <w:lang w:val="en-GB"/>
              </w:rPr>
              <w:t xml:space="preserve">Mean </w:t>
            </w:r>
          </w:p>
          <w:p w:rsidR="004D7477" w:rsidRPr="00FD649B" w:rsidRDefault="004D7477" w:rsidP="00C91D7A">
            <w:pPr>
              <w:jc w:val="center"/>
              <w:rPr>
                <w:rFonts w:eastAsia="MS Mincho"/>
                <w:b/>
                <w:sz w:val="20"/>
                <w:szCs w:val="20"/>
                <w:lang w:val="en-GB"/>
              </w:rPr>
            </w:pPr>
            <w:r w:rsidRPr="00FD649B">
              <w:rPr>
                <w:rFonts w:eastAsia="MS Mincho"/>
                <w:sz w:val="20"/>
                <w:szCs w:val="20"/>
                <w:lang w:val="en-GB"/>
              </w:rPr>
              <w:t>mg/kg fresh weight</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Grass &amp; cereals (BBCH 10-30)</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102.3</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54.2</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Non-grass weeds</w:t>
            </w:r>
            <w:r w:rsidRPr="00FD649B">
              <w:rPr>
                <w:rFonts w:eastAsia="MS Mincho"/>
                <w:sz w:val="20"/>
                <w:szCs w:val="20"/>
                <w:vertAlign w:val="superscript"/>
                <w:lang w:val="en-GB"/>
              </w:rPr>
              <w:t xml:space="preserve"> 1)</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70.3</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28.7</w:t>
            </w:r>
          </w:p>
        </w:tc>
      </w:tr>
      <w:tr w:rsidR="004D7477" w:rsidRPr="00FD649B" w:rsidTr="00C91D7A">
        <w:trPr>
          <w:trHeight w:val="255"/>
        </w:trPr>
        <w:tc>
          <w:tcPr>
            <w:tcW w:w="4479" w:type="dxa"/>
            <w:vAlign w:val="center"/>
          </w:tcPr>
          <w:p w:rsidR="004D7477" w:rsidRPr="00FD649B" w:rsidRDefault="004D7477" w:rsidP="00676E89">
            <w:pPr>
              <w:rPr>
                <w:rFonts w:eastAsia="MS Mincho"/>
                <w:sz w:val="20"/>
                <w:szCs w:val="20"/>
                <w:lang w:val="en-GB"/>
              </w:rPr>
            </w:pPr>
            <w:r w:rsidRPr="00FD649B">
              <w:rPr>
                <w:rFonts w:eastAsia="MS Mincho"/>
                <w:sz w:val="20"/>
                <w:szCs w:val="20"/>
                <w:lang w:val="en-GB"/>
              </w:rPr>
              <w:t>Cereal grain/ear</w:t>
            </w:r>
            <w:r w:rsidR="002058FB" w:rsidRPr="00FD649B">
              <w:rPr>
                <w:rFonts w:eastAsia="MS Mincho"/>
                <w:sz w:val="20"/>
                <w:szCs w:val="20"/>
                <w:vertAlign w:val="superscript"/>
                <w:lang w:val="en-GB"/>
              </w:rPr>
              <w:t xml:space="preserve"> 2)</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13.0</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15.0</w:t>
            </w:r>
            <w:r w:rsidR="002058FB" w:rsidRPr="00FD649B">
              <w:rPr>
                <w:rFonts w:eastAsia="MS Mincho"/>
                <w:sz w:val="20"/>
                <w:szCs w:val="20"/>
                <w:vertAlign w:val="superscript"/>
                <w:lang w:val="en-GB"/>
              </w:rPr>
              <w:t xml:space="preserve"> 3</w:t>
            </w:r>
            <w:r w:rsidRPr="00FD649B">
              <w:rPr>
                <w:rFonts w:eastAsia="MS Mincho"/>
                <w:sz w:val="20"/>
                <w:szCs w:val="20"/>
                <w:vertAlign w:val="superscript"/>
                <w:lang w:val="en-GB"/>
              </w:rPr>
              <w:t>)</w:t>
            </w:r>
          </w:p>
        </w:tc>
      </w:tr>
      <w:tr w:rsidR="004D7477" w:rsidRPr="00FD649B" w:rsidTr="00C91D7A">
        <w:trPr>
          <w:trHeight w:val="255"/>
        </w:trPr>
        <w:tc>
          <w:tcPr>
            <w:tcW w:w="4479" w:type="dxa"/>
            <w:vAlign w:val="center"/>
          </w:tcPr>
          <w:p w:rsidR="004D7477" w:rsidRPr="00FD649B" w:rsidRDefault="004D7477" w:rsidP="002058FB">
            <w:pPr>
              <w:rPr>
                <w:rFonts w:eastAsia="MS Mincho"/>
                <w:sz w:val="20"/>
                <w:szCs w:val="20"/>
                <w:lang w:val="en-GB"/>
              </w:rPr>
            </w:pPr>
            <w:r w:rsidRPr="00FD649B">
              <w:rPr>
                <w:rFonts w:eastAsia="MS Mincho"/>
                <w:sz w:val="20"/>
                <w:szCs w:val="20"/>
                <w:lang w:val="en-GB"/>
              </w:rPr>
              <w:t>Seeds</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87.0</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40.2</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Large fruits from orchards (e.g. apple, pear)</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41.1</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19.5</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Small fruits from orchards (e.g. plum, cherry)</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6.5</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3.3</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Berries</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16.7</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8.3</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Tomatoes</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30.6</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12.8</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Gourds</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61.5</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34.3</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Foliar arthropods</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54.1</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21.0</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Ground-dwelling arthropods (without interception)</w:t>
            </w:r>
            <w:r w:rsidR="002058FB" w:rsidRPr="00FD649B">
              <w:rPr>
                <w:rFonts w:eastAsia="MS Mincho"/>
                <w:sz w:val="20"/>
                <w:szCs w:val="20"/>
                <w:vertAlign w:val="superscript"/>
                <w:lang w:val="en-GB"/>
              </w:rPr>
              <w:t xml:space="preserve"> 4</w:t>
            </w:r>
            <w:r w:rsidRPr="00FD649B">
              <w:rPr>
                <w:rFonts w:eastAsia="MS Mincho"/>
                <w:sz w:val="20"/>
                <w:szCs w:val="20"/>
                <w:vertAlign w:val="superscript"/>
                <w:lang w:val="en-GB"/>
              </w:rPr>
              <w:t>)</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13.8</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7.5</w:t>
            </w:r>
          </w:p>
        </w:tc>
      </w:tr>
      <w:tr w:rsidR="004D7477" w:rsidRPr="00FD649B" w:rsidTr="00C91D7A">
        <w:trPr>
          <w:trHeight w:val="255"/>
        </w:trPr>
        <w:tc>
          <w:tcPr>
            <w:tcW w:w="4479" w:type="dxa"/>
            <w:vAlign w:val="center"/>
          </w:tcPr>
          <w:p w:rsidR="004D7477" w:rsidRPr="00FD649B" w:rsidRDefault="004D7477" w:rsidP="00C91D7A">
            <w:pPr>
              <w:rPr>
                <w:rFonts w:eastAsia="MS Mincho"/>
                <w:sz w:val="20"/>
                <w:szCs w:val="20"/>
                <w:lang w:val="en-GB"/>
              </w:rPr>
            </w:pPr>
            <w:r w:rsidRPr="00FD649B">
              <w:rPr>
                <w:rFonts w:eastAsia="MS Mincho"/>
                <w:sz w:val="20"/>
                <w:szCs w:val="20"/>
                <w:lang w:val="en-GB"/>
              </w:rPr>
              <w:t>Ground-dwelling arthropods (with interception)</w:t>
            </w:r>
            <w:r w:rsidR="002058FB" w:rsidRPr="00FD649B">
              <w:rPr>
                <w:rFonts w:eastAsia="MS Mincho"/>
                <w:sz w:val="20"/>
                <w:szCs w:val="20"/>
                <w:vertAlign w:val="superscript"/>
                <w:lang w:val="en-GB"/>
              </w:rPr>
              <w:t xml:space="preserve"> 5</w:t>
            </w:r>
            <w:r w:rsidRPr="00FD649B">
              <w:rPr>
                <w:rFonts w:eastAsia="MS Mincho"/>
                <w:sz w:val="20"/>
                <w:szCs w:val="20"/>
                <w:vertAlign w:val="superscript"/>
                <w:lang w:val="en-GB"/>
              </w:rPr>
              <w:t>)</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9.7</w:t>
            </w:r>
          </w:p>
        </w:tc>
        <w:tc>
          <w:tcPr>
            <w:tcW w:w="2324" w:type="dxa"/>
            <w:vAlign w:val="center"/>
          </w:tcPr>
          <w:p w:rsidR="004D7477" w:rsidRPr="00FD649B" w:rsidRDefault="004D7477" w:rsidP="00C91D7A">
            <w:pPr>
              <w:jc w:val="center"/>
              <w:rPr>
                <w:rFonts w:eastAsia="MS Mincho"/>
                <w:sz w:val="20"/>
                <w:szCs w:val="20"/>
                <w:lang w:val="en-GB"/>
              </w:rPr>
            </w:pPr>
            <w:r w:rsidRPr="00FD649B">
              <w:rPr>
                <w:rFonts w:eastAsia="MS Mincho"/>
                <w:sz w:val="20"/>
                <w:szCs w:val="20"/>
                <w:lang w:val="en-GB"/>
              </w:rPr>
              <w:t>3.5</w:t>
            </w:r>
          </w:p>
        </w:tc>
      </w:tr>
    </w:tbl>
    <w:p w:rsidR="004D7477" w:rsidRPr="00FD649B" w:rsidRDefault="004D7477" w:rsidP="00C91D7A">
      <w:pPr>
        <w:spacing w:before="20"/>
        <w:rPr>
          <w:sz w:val="20"/>
          <w:szCs w:val="20"/>
          <w:lang w:val="en-GB"/>
        </w:rPr>
      </w:pPr>
      <w:r w:rsidRPr="00FD649B">
        <w:rPr>
          <w:sz w:val="20"/>
          <w:szCs w:val="20"/>
          <w:vertAlign w:val="superscript"/>
          <w:lang w:val="en-GB"/>
        </w:rPr>
        <w:t xml:space="preserve">1) </w:t>
      </w:r>
      <w:r w:rsidRPr="00FD649B">
        <w:rPr>
          <w:sz w:val="20"/>
          <w:szCs w:val="20"/>
          <w:lang w:val="en-GB"/>
        </w:rPr>
        <w:t xml:space="preserve"> It is assumed that these RUD values may also be used for leafy crops.</w:t>
      </w:r>
    </w:p>
    <w:p w:rsidR="002058FB" w:rsidRPr="00FD649B" w:rsidRDefault="002058FB" w:rsidP="002058FB">
      <w:pPr>
        <w:spacing w:before="20"/>
        <w:ind w:left="227" w:hanging="227"/>
        <w:rPr>
          <w:sz w:val="20"/>
          <w:szCs w:val="20"/>
          <w:lang w:val="en-GB"/>
        </w:rPr>
      </w:pPr>
      <w:r w:rsidRPr="00FD649B">
        <w:rPr>
          <w:sz w:val="20"/>
          <w:szCs w:val="20"/>
          <w:vertAlign w:val="superscript"/>
          <w:lang w:val="en-GB"/>
        </w:rPr>
        <w:t xml:space="preserve">2) </w:t>
      </w:r>
      <w:r w:rsidRPr="00FD649B">
        <w:rPr>
          <w:sz w:val="20"/>
          <w:szCs w:val="20"/>
          <w:lang w:val="en-GB"/>
        </w:rPr>
        <w:t xml:space="preserve"> Only includes cereal grain/ear exposed on the plant. Cereal grain exposed on the ground are assumed to have the same RUD as other seeds.</w:t>
      </w:r>
    </w:p>
    <w:p w:rsidR="004D7477" w:rsidRPr="00FD649B" w:rsidRDefault="002058FB" w:rsidP="00C703EC">
      <w:pPr>
        <w:spacing w:before="20"/>
        <w:ind w:left="227" w:hanging="227"/>
        <w:rPr>
          <w:sz w:val="20"/>
          <w:szCs w:val="20"/>
          <w:lang w:val="en-GB"/>
        </w:rPr>
      </w:pPr>
      <w:r w:rsidRPr="00FD649B">
        <w:rPr>
          <w:sz w:val="20"/>
          <w:szCs w:val="20"/>
          <w:vertAlign w:val="superscript"/>
          <w:lang w:val="en-GB"/>
        </w:rPr>
        <w:t>3</w:t>
      </w:r>
      <w:r w:rsidR="004D7477" w:rsidRPr="00FD649B">
        <w:rPr>
          <w:sz w:val="20"/>
          <w:szCs w:val="20"/>
          <w:vertAlign w:val="superscript"/>
          <w:lang w:val="en-GB"/>
        </w:rPr>
        <w:t xml:space="preserve">) </w:t>
      </w:r>
      <w:r w:rsidR="004D7477" w:rsidRPr="00FD649B">
        <w:rPr>
          <w:sz w:val="20"/>
          <w:szCs w:val="20"/>
          <w:lang w:val="en-GB"/>
        </w:rPr>
        <w:t xml:space="preserve"> The mean exceeds the 90</w:t>
      </w:r>
      <w:r w:rsidR="004D7477" w:rsidRPr="00FD649B">
        <w:rPr>
          <w:sz w:val="20"/>
          <w:szCs w:val="20"/>
          <w:vertAlign w:val="superscript"/>
          <w:lang w:val="en-GB"/>
        </w:rPr>
        <w:t>th</w:t>
      </w:r>
      <w:r w:rsidR="004D7477" w:rsidRPr="00FD649B">
        <w:rPr>
          <w:sz w:val="20"/>
          <w:szCs w:val="20"/>
          <w:lang w:val="en-GB"/>
        </w:rPr>
        <w:t xml:space="preserve"> percentile because of a few, very high values. The median (50</w:t>
      </w:r>
      <w:r w:rsidR="004D7477" w:rsidRPr="00FD649B">
        <w:rPr>
          <w:sz w:val="20"/>
          <w:szCs w:val="20"/>
          <w:vertAlign w:val="superscript"/>
          <w:lang w:val="en-GB"/>
        </w:rPr>
        <w:t>th</w:t>
      </w:r>
      <w:r w:rsidR="004D7477" w:rsidRPr="00FD649B">
        <w:rPr>
          <w:sz w:val="20"/>
          <w:szCs w:val="20"/>
          <w:lang w:val="en-GB"/>
        </w:rPr>
        <w:t xml:space="preserve"> percentile) is 8. It is recommended that the median value is used in the calculations of DDD.</w:t>
      </w:r>
    </w:p>
    <w:p w:rsidR="004D7477" w:rsidRPr="00FD649B" w:rsidRDefault="002058FB" w:rsidP="00C703EC">
      <w:pPr>
        <w:spacing w:before="20"/>
        <w:rPr>
          <w:sz w:val="20"/>
          <w:szCs w:val="20"/>
          <w:lang w:val="en-GB"/>
        </w:rPr>
      </w:pPr>
      <w:r w:rsidRPr="00FD649B">
        <w:rPr>
          <w:sz w:val="20"/>
          <w:szCs w:val="20"/>
          <w:vertAlign w:val="superscript"/>
          <w:lang w:val="en-GB"/>
        </w:rPr>
        <w:t>4</w:t>
      </w:r>
      <w:r w:rsidR="004D7477" w:rsidRPr="00FD649B">
        <w:rPr>
          <w:sz w:val="20"/>
          <w:szCs w:val="20"/>
          <w:vertAlign w:val="superscript"/>
          <w:lang w:val="en-GB"/>
        </w:rPr>
        <w:t xml:space="preserve">) </w:t>
      </w:r>
      <w:r w:rsidR="004D7477" w:rsidRPr="00FD649B">
        <w:rPr>
          <w:sz w:val="20"/>
          <w:szCs w:val="20"/>
          <w:lang w:val="en-GB"/>
        </w:rPr>
        <w:t xml:space="preserve"> Applications to field crops (BBCH 00-39) and ground directed applications in orchards, vineyards etc.</w:t>
      </w:r>
    </w:p>
    <w:p w:rsidR="004D7477" w:rsidRPr="00FD649B" w:rsidRDefault="002058FB" w:rsidP="00C703EC">
      <w:pPr>
        <w:spacing w:before="20"/>
        <w:rPr>
          <w:sz w:val="20"/>
          <w:szCs w:val="20"/>
          <w:lang w:val="en-GB"/>
        </w:rPr>
      </w:pPr>
      <w:r w:rsidRPr="00FD649B">
        <w:rPr>
          <w:sz w:val="20"/>
          <w:szCs w:val="20"/>
          <w:vertAlign w:val="superscript"/>
          <w:lang w:val="en-GB"/>
        </w:rPr>
        <w:t>5</w:t>
      </w:r>
      <w:r w:rsidR="004D7477" w:rsidRPr="00FD649B">
        <w:rPr>
          <w:sz w:val="20"/>
          <w:szCs w:val="20"/>
          <w:vertAlign w:val="superscript"/>
          <w:lang w:val="en-GB"/>
        </w:rPr>
        <w:t xml:space="preserve">) </w:t>
      </w:r>
      <w:r w:rsidR="004D7477" w:rsidRPr="00FD649B">
        <w:rPr>
          <w:sz w:val="20"/>
          <w:szCs w:val="20"/>
          <w:lang w:val="en-GB"/>
        </w:rPr>
        <w:t xml:space="preserve"> Applications to field crops (BBCH ≥ 40) and applications to crop canopies in orchards, vineyards etc.</w:t>
      </w:r>
    </w:p>
    <w:p w:rsidR="004D7477" w:rsidRPr="00FD649B" w:rsidRDefault="004D7477" w:rsidP="00C91D7A">
      <w:pPr>
        <w:spacing w:before="120"/>
        <w:rPr>
          <w:szCs w:val="24"/>
          <w:lang w:val="en-GB"/>
        </w:rPr>
      </w:pPr>
    </w:p>
    <w:p w:rsidR="004D7477" w:rsidRPr="00FD649B" w:rsidRDefault="004D7477" w:rsidP="00C91D7A">
      <w:pPr>
        <w:rPr>
          <w:szCs w:val="24"/>
          <w:lang w:val="en-GB"/>
        </w:rPr>
      </w:pPr>
      <w:r w:rsidRPr="00FD649B">
        <w:rPr>
          <w:szCs w:val="24"/>
          <w:lang w:val="en-GB"/>
        </w:rPr>
        <w:t xml:space="preserve">Based upon data from ECPA and FERA, residues in ground-dwelling arthropods have been estimated separately for application scenarios with and without interception in the crop (cf. footnote to </w:t>
      </w:r>
      <w:r w:rsidRPr="00FD649B">
        <w:rPr>
          <w:szCs w:val="24"/>
          <w:lang w:val="en-GB"/>
        </w:rPr>
        <w:fldChar w:fldCharType="begin"/>
      </w:r>
      <w:r w:rsidRPr="00FD649B">
        <w:rPr>
          <w:szCs w:val="24"/>
          <w:lang w:val="en-GB"/>
        </w:rPr>
        <w:instrText xml:space="preserve"> REF _Ref335649280 \h </w:instrText>
      </w:r>
      <w:r w:rsidR="00A6495C" w:rsidRPr="00FD649B">
        <w:rPr>
          <w:szCs w:val="24"/>
          <w:lang w:val="en-GB"/>
        </w:rPr>
        <w:instrText xml:space="preserve"> \* MERGEFORMAT </w:instrText>
      </w:r>
      <w:r w:rsidRPr="00FD649B">
        <w:rPr>
          <w:szCs w:val="24"/>
          <w:lang w:val="en-GB"/>
        </w:rPr>
      </w:r>
      <w:r w:rsidRPr="00FD649B">
        <w:rPr>
          <w:szCs w:val="24"/>
          <w:lang w:val="en-GB"/>
        </w:rPr>
        <w:fldChar w:fldCharType="separate"/>
      </w:r>
      <w:r w:rsidR="00A6495C" w:rsidRPr="0020251F">
        <w:rPr>
          <w:lang w:val="en-US"/>
        </w:rPr>
        <w:t xml:space="preserve">Table </w:t>
      </w:r>
      <w:r w:rsidR="00A6495C" w:rsidRPr="0020251F">
        <w:rPr>
          <w:noProof/>
          <w:lang w:val="en-US"/>
        </w:rPr>
        <w:t>4</w:t>
      </w:r>
      <w:r w:rsidR="00A6495C" w:rsidRPr="0020251F">
        <w:rPr>
          <w:lang w:val="en-US"/>
        </w:rPr>
        <w:t>.</w:t>
      </w:r>
      <w:r w:rsidR="00A6495C" w:rsidRPr="0020251F">
        <w:rPr>
          <w:noProof/>
          <w:lang w:val="en-US"/>
        </w:rPr>
        <w:t>1</w:t>
      </w:r>
      <w:r w:rsidRPr="00FD649B">
        <w:rPr>
          <w:szCs w:val="24"/>
          <w:lang w:val="en-GB"/>
        </w:rPr>
        <w:fldChar w:fldCharType="end"/>
      </w:r>
      <w:r w:rsidRPr="00FD649B">
        <w:rPr>
          <w:szCs w:val="24"/>
          <w:lang w:val="en-GB"/>
        </w:rPr>
        <w:t xml:space="preserve">). Alternatively, specific interception factors may be applied to the “no interception” RUDs (cf. section </w:t>
      </w:r>
      <w:r w:rsidR="00A6495C" w:rsidRPr="00FD649B">
        <w:rPr>
          <w:szCs w:val="24"/>
          <w:lang w:val="en-GB"/>
        </w:rPr>
        <w:t>4</w:t>
      </w:r>
      <w:r w:rsidRPr="00FD649B">
        <w:rPr>
          <w:szCs w:val="24"/>
          <w:lang w:val="en-GB"/>
        </w:rPr>
        <w:t>.5).</w:t>
      </w:r>
    </w:p>
    <w:p w:rsidR="004D7477" w:rsidRPr="00FD649B" w:rsidRDefault="004D7477" w:rsidP="00C91D7A">
      <w:pPr>
        <w:rPr>
          <w:szCs w:val="24"/>
          <w:lang w:val="en-GB"/>
        </w:rPr>
      </w:pPr>
    </w:p>
    <w:p w:rsidR="004D7477" w:rsidRPr="00FD649B" w:rsidRDefault="004D7477" w:rsidP="00C91D7A">
      <w:pPr>
        <w:rPr>
          <w:szCs w:val="24"/>
          <w:lang w:val="en-GB"/>
        </w:rPr>
      </w:pPr>
      <w:r w:rsidRPr="00FD649B">
        <w:rPr>
          <w:szCs w:val="24"/>
          <w:lang w:val="en-GB"/>
        </w:rPr>
        <w:t xml:space="preserve">The PPR Panel emphasizes that a large number of studies have been used to generate the generic RUD values in </w:t>
      </w:r>
      <w:r w:rsidRPr="00FD649B">
        <w:rPr>
          <w:szCs w:val="24"/>
          <w:lang w:val="en-GB"/>
        </w:rPr>
        <w:fldChar w:fldCharType="begin"/>
      </w:r>
      <w:r w:rsidRPr="00FD649B">
        <w:rPr>
          <w:szCs w:val="24"/>
          <w:lang w:val="en-GB"/>
        </w:rPr>
        <w:instrText xml:space="preserve"> REF _Ref335649280 \h </w:instrText>
      </w:r>
      <w:r w:rsidR="00A6495C" w:rsidRPr="00FD649B">
        <w:rPr>
          <w:szCs w:val="24"/>
          <w:lang w:val="en-GB"/>
        </w:rPr>
        <w:instrText xml:space="preserve"> \* MERGEFORMAT </w:instrText>
      </w:r>
      <w:r w:rsidRPr="00FD649B">
        <w:rPr>
          <w:szCs w:val="24"/>
          <w:lang w:val="en-GB"/>
        </w:rPr>
      </w:r>
      <w:r w:rsidRPr="00FD649B">
        <w:rPr>
          <w:szCs w:val="24"/>
          <w:lang w:val="en-GB"/>
        </w:rPr>
        <w:fldChar w:fldCharType="separate"/>
      </w:r>
      <w:r w:rsidR="00A6495C" w:rsidRPr="0020251F">
        <w:rPr>
          <w:lang w:val="en-US"/>
        </w:rPr>
        <w:t xml:space="preserve">Table </w:t>
      </w:r>
      <w:r w:rsidR="00A6495C" w:rsidRPr="0020251F">
        <w:rPr>
          <w:noProof/>
          <w:lang w:val="en-US"/>
        </w:rPr>
        <w:t>4</w:t>
      </w:r>
      <w:r w:rsidR="00A6495C" w:rsidRPr="0020251F">
        <w:rPr>
          <w:lang w:val="en-US"/>
        </w:rPr>
        <w:t>.</w:t>
      </w:r>
      <w:r w:rsidR="00A6495C" w:rsidRPr="0020251F">
        <w:rPr>
          <w:noProof/>
          <w:lang w:val="en-US"/>
        </w:rPr>
        <w:t>1</w:t>
      </w:r>
      <w:r w:rsidRPr="00FD649B">
        <w:rPr>
          <w:szCs w:val="24"/>
          <w:lang w:val="en-GB"/>
        </w:rPr>
        <w:fldChar w:fldCharType="end"/>
      </w:r>
      <w:r w:rsidRPr="00FD649B">
        <w:rPr>
          <w:szCs w:val="24"/>
          <w:lang w:val="en-GB"/>
        </w:rPr>
        <w:t>. Especially the values for grass &amp; cereals and non-grass herbs are derived from many GLP studies and any additional residue study would tend to rather broaden the existing database than to replace an RUD derived from it (EFSA 2009). Also the RUD values for arthropods are based on a fairly extensive database and it therefore has to be fully justified if new measured data shall override these RUDs. By contrast, EFSA (2009) recognizes that the estimate for seeds, which is unchanged from SANCO/4145/ 2000, is unsatisfactory.</w:t>
      </w:r>
    </w:p>
    <w:p w:rsidR="004D7477" w:rsidRPr="00FD649B" w:rsidRDefault="004D7477" w:rsidP="00C91D7A">
      <w:pPr>
        <w:rPr>
          <w:szCs w:val="24"/>
          <w:lang w:val="en-GB"/>
        </w:rPr>
      </w:pPr>
    </w:p>
    <w:p w:rsidR="004D7477" w:rsidRPr="00FD649B" w:rsidRDefault="004D7477" w:rsidP="00C91D7A">
      <w:pPr>
        <w:rPr>
          <w:szCs w:val="24"/>
          <w:lang w:val="en-US"/>
        </w:rPr>
      </w:pPr>
      <w:r w:rsidRPr="00FD649B">
        <w:rPr>
          <w:szCs w:val="24"/>
          <w:lang w:val="en-GB"/>
        </w:rPr>
        <w:t>Residues in earthworms and other soil invertebrates, which occur in the diet of species such as common shrew and wood mouse, are not included in the standard tables. The residues in earthworms and other organisms that spend most or all of their time buried in the soil are usually negligible</w:t>
      </w:r>
      <w:r w:rsidRPr="00FD649B">
        <w:rPr>
          <w:szCs w:val="24"/>
          <w:lang w:val="en-US"/>
        </w:rPr>
        <w:t xml:space="preserve"> but may be computed from the following equation:</w:t>
      </w:r>
    </w:p>
    <w:p w:rsidR="004D7477" w:rsidRPr="00FD649B" w:rsidRDefault="004D7477" w:rsidP="0043382D">
      <w:pPr>
        <w:spacing w:before="180" w:after="180"/>
        <w:rPr>
          <w:szCs w:val="24"/>
          <w:lang w:val="en-US"/>
        </w:rPr>
      </w:pPr>
      <w:r w:rsidRPr="00FD649B">
        <w:rPr>
          <w:szCs w:val="24"/>
          <w:lang w:val="en-US"/>
        </w:rPr>
        <w:t>PEC(worm) = PEC(soil) x (0.84 + 0.01 x P</w:t>
      </w:r>
      <w:r w:rsidRPr="00FD649B">
        <w:rPr>
          <w:szCs w:val="24"/>
          <w:vertAlign w:val="subscript"/>
          <w:lang w:val="en-US"/>
        </w:rPr>
        <w:t>ow</w:t>
      </w:r>
      <w:r w:rsidRPr="00FD649B">
        <w:rPr>
          <w:szCs w:val="24"/>
          <w:lang w:val="en-US"/>
        </w:rPr>
        <w:t>) / (0.02 x K</w:t>
      </w:r>
      <w:r w:rsidRPr="00FD649B">
        <w:rPr>
          <w:szCs w:val="24"/>
          <w:vertAlign w:val="subscript"/>
          <w:lang w:val="en-US"/>
        </w:rPr>
        <w:t>oc</w:t>
      </w:r>
      <w:r w:rsidRPr="00FD649B">
        <w:rPr>
          <w:szCs w:val="24"/>
          <w:lang w:val="en-US"/>
        </w:rPr>
        <w:t>),    where</w:t>
      </w:r>
    </w:p>
    <w:p w:rsidR="004D7477" w:rsidRPr="00FD649B" w:rsidRDefault="004D7477" w:rsidP="001A4C22">
      <w:pPr>
        <w:spacing w:after="60"/>
        <w:rPr>
          <w:szCs w:val="24"/>
          <w:lang w:val="en-US"/>
        </w:rPr>
      </w:pPr>
      <w:r w:rsidRPr="00FD649B">
        <w:rPr>
          <w:szCs w:val="24"/>
          <w:lang w:val="en-US"/>
        </w:rPr>
        <w:t>PEC(soil) is calculated as a time-weighted average after the last application, using an averaging period equal to the interval between applications (or 21 d for single application)</w:t>
      </w:r>
    </w:p>
    <w:p w:rsidR="004D7477" w:rsidRPr="00FD649B" w:rsidRDefault="004D7477" w:rsidP="001A4C22">
      <w:pPr>
        <w:spacing w:after="60"/>
        <w:rPr>
          <w:szCs w:val="24"/>
          <w:lang w:val="en-US"/>
        </w:rPr>
      </w:pPr>
      <w:r w:rsidRPr="00FD649B">
        <w:rPr>
          <w:szCs w:val="24"/>
          <w:lang w:val="en-US"/>
        </w:rPr>
        <w:t>P</w:t>
      </w:r>
      <w:r w:rsidRPr="00FD649B">
        <w:rPr>
          <w:szCs w:val="24"/>
          <w:vertAlign w:val="subscript"/>
          <w:lang w:val="en-US"/>
        </w:rPr>
        <w:t>ow</w:t>
      </w:r>
      <w:r w:rsidRPr="00FD649B">
        <w:rPr>
          <w:szCs w:val="24"/>
          <w:lang w:val="en-US"/>
        </w:rPr>
        <w:t xml:space="preserve"> is selected from the List of Endpoints (P</w:t>
      </w:r>
      <w:r w:rsidRPr="00FD649B">
        <w:rPr>
          <w:szCs w:val="24"/>
          <w:vertAlign w:val="subscript"/>
          <w:lang w:val="en-US"/>
        </w:rPr>
        <w:t>ow</w:t>
      </w:r>
      <w:r w:rsidRPr="00FD649B">
        <w:rPr>
          <w:szCs w:val="24"/>
          <w:lang w:val="en-US"/>
        </w:rPr>
        <w:t xml:space="preserve"> = 10</w:t>
      </w:r>
      <w:r w:rsidRPr="00FD649B">
        <w:rPr>
          <w:szCs w:val="24"/>
          <w:vertAlign w:val="superscript"/>
          <w:lang w:val="en-US"/>
        </w:rPr>
        <w:t>log Pow</w:t>
      </w:r>
      <w:r w:rsidRPr="00FD649B">
        <w:rPr>
          <w:szCs w:val="24"/>
          <w:lang w:val="en-US"/>
        </w:rPr>
        <w:t>)</w:t>
      </w:r>
    </w:p>
    <w:p w:rsidR="004D7477" w:rsidRPr="00FD649B" w:rsidRDefault="004D7477" w:rsidP="00C91D7A">
      <w:pPr>
        <w:rPr>
          <w:szCs w:val="24"/>
          <w:lang w:val="en-US"/>
        </w:rPr>
      </w:pPr>
      <w:r w:rsidRPr="00FD649B">
        <w:rPr>
          <w:szCs w:val="24"/>
          <w:lang w:val="en-US"/>
        </w:rPr>
        <w:t>K</w:t>
      </w:r>
      <w:r w:rsidRPr="00FD649B">
        <w:rPr>
          <w:szCs w:val="24"/>
          <w:vertAlign w:val="subscript"/>
          <w:lang w:val="en-US"/>
        </w:rPr>
        <w:t>oc</w:t>
      </w:r>
      <w:r w:rsidRPr="00FD649B">
        <w:rPr>
          <w:szCs w:val="24"/>
          <w:lang w:val="en-US"/>
        </w:rPr>
        <w:t xml:space="preserve"> is selected as the mean K</w:t>
      </w:r>
      <w:r w:rsidRPr="00FD649B">
        <w:rPr>
          <w:szCs w:val="24"/>
          <w:vertAlign w:val="subscript"/>
          <w:lang w:val="en-US"/>
        </w:rPr>
        <w:t>oc</w:t>
      </w:r>
      <w:r w:rsidRPr="00FD649B">
        <w:rPr>
          <w:szCs w:val="24"/>
          <w:lang w:val="en-US"/>
        </w:rPr>
        <w:t xml:space="preserve"> value from the List of Endpoints (same value as used for FOCUS groundwater modelling).</w:t>
      </w:r>
    </w:p>
    <w:p w:rsidR="004D7477" w:rsidRPr="00FD649B" w:rsidRDefault="004D7477" w:rsidP="00C91D7A">
      <w:pPr>
        <w:rPr>
          <w:szCs w:val="24"/>
          <w:lang w:val="en-US"/>
        </w:rPr>
      </w:pPr>
    </w:p>
    <w:p w:rsidR="004D7477" w:rsidRPr="00FD649B" w:rsidRDefault="004D7477" w:rsidP="00C91D7A">
      <w:pPr>
        <w:rPr>
          <w:szCs w:val="24"/>
          <w:lang w:val="en-US"/>
        </w:rPr>
      </w:pPr>
      <w:r w:rsidRPr="00FD649B">
        <w:rPr>
          <w:szCs w:val="24"/>
          <w:lang w:val="en-US"/>
        </w:rPr>
        <w:t>Alternatively the pore water approach may be used (see section 5.6 in EFSA 2009).</w:t>
      </w:r>
    </w:p>
    <w:p w:rsidR="004D7477" w:rsidRPr="00FD649B" w:rsidRDefault="004D7477" w:rsidP="00C91D7A">
      <w:pPr>
        <w:rPr>
          <w:szCs w:val="24"/>
          <w:lang w:val="en-US"/>
        </w:rPr>
      </w:pPr>
    </w:p>
    <w:p w:rsidR="004D7477" w:rsidRPr="00FD649B" w:rsidRDefault="004D7477" w:rsidP="00C91D7A">
      <w:pPr>
        <w:rPr>
          <w:szCs w:val="24"/>
          <w:lang w:val="en-US"/>
        </w:rPr>
      </w:pPr>
      <w:r w:rsidRPr="00FD649B">
        <w:rPr>
          <w:szCs w:val="24"/>
          <w:lang w:val="en-US"/>
        </w:rPr>
        <w:t>Estimation of residues in earthworms would be relevant mainly for potentially bioaccumulating substances with high predicted concentrations in soil.</w:t>
      </w:r>
    </w:p>
    <w:p w:rsidR="004D7477" w:rsidRPr="00FD649B" w:rsidRDefault="004D7477" w:rsidP="00A05FB8">
      <w:pPr>
        <w:rPr>
          <w:lang w:val="en-GB"/>
        </w:rPr>
      </w:pPr>
    </w:p>
    <w:p w:rsidR="004D7477" w:rsidRPr="00FD649B" w:rsidRDefault="004D7477" w:rsidP="00E7580E">
      <w:pPr>
        <w:pStyle w:val="Overskrift2"/>
        <w:rPr>
          <w:lang w:val="en-US"/>
        </w:rPr>
      </w:pPr>
      <w:bookmarkStart w:id="13" w:name="_Toc339547646"/>
      <w:bookmarkStart w:id="14" w:name="_Toc347405251"/>
      <w:r w:rsidRPr="00FD649B">
        <w:rPr>
          <w:lang w:val="en-GB"/>
        </w:rPr>
        <w:t>Recommendation for residue decline refinements (DT50)</w:t>
      </w:r>
      <w:bookmarkEnd w:id="13"/>
      <w:bookmarkEnd w:id="14"/>
      <w:r w:rsidRPr="00FD649B">
        <w:rPr>
          <w:lang w:val="en-GB"/>
        </w:rPr>
        <w:t xml:space="preserve"> </w:t>
      </w:r>
    </w:p>
    <w:p w:rsidR="004D7477" w:rsidRPr="00FD649B" w:rsidRDefault="004D7477" w:rsidP="00E7580E">
      <w:pPr>
        <w:rPr>
          <w:szCs w:val="24"/>
          <w:lang w:val="en-GB"/>
        </w:rPr>
      </w:pPr>
    </w:p>
    <w:p w:rsidR="00510578" w:rsidRPr="000823D9" w:rsidRDefault="00510578" w:rsidP="00510578">
      <w:pPr>
        <w:rPr>
          <w:rFonts w:cs="Calibri"/>
          <w:highlight w:val="yellow"/>
        </w:rPr>
      </w:pPr>
      <w:r w:rsidRPr="000823D9">
        <w:rPr>
          <w:rFonts w:cs="Calibri"/>
          <w:highlight w:val="yellow"/>
        </w:rPr>
        <w:t>Residue studies used for refinements of the default foliage DT50 of 10 days must be considered representative for the Northern zone conditions according guidance given in EFSAs guidance document (Risk Assessment for Birds and Mammals, EFSA Journal 2009; 7(12):1438). For example, the following parameters have to be declared and related to Northern zone conditions;</w:t>
      </w:r>
    </w:p>
    <w:p w:rsidR="00510578" w:rsidRPr="000823D9" w:rsidRDefault="00510578" w:rsidP="00510578">
      <w:pPr>
        <w:pStyle w:val="Listeafsnit"/>
        <w:numPr>
          <w:ilvl w:val="0"/>
          <w:numId w:val="32"/>
        </w:numPr>
        <w:rPr>
          <w:rFonts w:ascii="Calibri" w:hAnsi="Calibri" w:cs="Calibri"/>
          <w:highlight w:val="yellow"/>
        </w:rPr>
      </w:pPr>
      <w:r w:rsidRPr="000823D9">
        <w:rPr>
          <w:rFonts w:ascii="Calibri" w:hAnsi="Calibri" w:cs="Calibri"/>
          <w:highlight w:val="yellow"/>
        </w:rPr>
        <w:t xml:space="preserve">experimental design; </w:t>
      </w:r>
    </w:p>
    <w:p w:rsidR="00510578" w:rsidRPr="000823D9" w:rsidRDefault="00510578" w:rsidP="00510578">
      <w:pPr>
        <w:pStyle w:val="Listeafsnit"/>
        <w:numPr>
          <w:ilvl w:val="0"/>
          <w:numId w:val="32"/>
        </w:numPr>
        <w:rPr>
          <w:rFonts w:ascii="Calibri" w:hAnsi="Calibri" w:cs="Calibri"/>
          <w:highlight w:val="yellow"/>
        </w:rPr>
      </w:pPr>
      <w:r w:rsidRPr="000823D9">
        <w:rPr>
          <w:rFonts w:ascii="Calibri" w:hAnsi="Calibri" w:cs="Calibri"/>
          <w:highlight w:val="yellow"/>
        </w:rPr>
        <w:t>climatic factors (e.g. rain and/or irrigation related to application</w:t>
      </w:r>
      <w:r w:rsidRPr="000823D9">
        <w:rPr>
          <w:rFonts w:ascii="Calibri" w:hAnsi="Calibri" w:cs="Calibri"/>
          <w:highlight w:val="yellow"/>
          <w:vertAlign w:val="superscript"/>
        </w:rPr>
        <w:footnoteReference w:id="3"/>
      </w:r>
      <w:r w:rsidRPr="000823D9">
        <w:rPr>
          <w:rFonts w:ascii="Calibri" w:hAnsi="Calibri" w:cs="Calibri"/>
          <w:highlight w:val="yellow"/>
        </w:rPr>
        <w:t xml:space="preserve">); </w:t>
      </w:r>
    </w:p>
    <w:p w:rsidR="00510578" w:rsidRPr="000823D9" w:rsidRDefault="00510578" w:rsidP="00510578">
      <w:pPr>
        <w:pStyle w:val="Listeafsnit"/>
        <w:numPr>
          <w:ilvl w:val="0"/>
          <w:numId w:val="32"/>
        </w:numPr>
        <w:rPr>
          <w:rFonts w:ascii="Calibri" w:hAnsi="Calibri" w:cs="Calibri"/>
          <w:highlight w:val="yellow"/>
        </w:rPr>
      </w:pPr>
      <w:r w:rsidRPr="000823D9">
        <w:rPr>
          <w:rFonts w:ascii="Calibri" w:hAnsi="Calibri" w:cs="Calibri"/>
          <w:highlight w:val="yellow"/>
        </w:rPr>
        <w:t xml:space="preserve">growth stages; </w:t>
      </w:r>
    </w:p>
    <w:p w:rsidR="00510578" w:rsidRPr="000823D9" w:rsidRDefault="00510578" w:rsidP="00510578">
      <w:pPr>
        <w:pStyle w:val="Listeafsnit"/>
        <w:numPr>
          <w:ilvl w:val="0"/>
          <w:numId w:val="32"/>
        </w:numPr>
        <w:rPr>
          <w:rFonts w:ascii="Calibri" w:hAnsi="Calibri" w:cs="Calibri"/>
          <w:highlight w:val="yellow"/>
        </w:rPr>
      </w:pPr>
      <w:r w:rsidRPr="000823D9">
        <w:rPr>
          <w:rFonts w:ascii="Calibri" w:hAnsi="Calibri" w:cs="Calibri"/>
          <w:highlight w:val="yellow"/>
        </w:rPr>
        <w:t>other parameters relevant for the validity of the studies.</w:t>
      </w:r>
    </w:p>
    <w:p w:rsidR="00510578" w:rsidRPr="000823D9" w:rsidRDefault="00510578" w:rsidP="00510578">
      <w:pPr>
        <w:pStyle w:val="Listeafsnit"/>
        <w:ind w:left="1125"/>
        <w:rPr>
          <w:rFonts w:ascii="Calibri" w:hAnsi="Calibri" w:cs="Calibri"/>
          <w:highlight w:val="yellow"/>
        </w:rPr>
      </w:pPr>
    </w:p>
    <w:p w:rsidR="00510578" w:rsidRPr="000823D9" w:rsidRDefault="00510578" w:rsidP="00510578">
      <w:pPr>
        <w:rPr>
          <w:rFonts w:cs="Calibri"/>
          <w:highlight w:val="yellow"/>
        </w:rPr>
      </w:pPr>
      <w:r w:rsidRPr="000823D9">
        <w:rPr>
          <w:rFonts w:cs="Calibri"/>
          <w:highlight w:val="yellow"/>
        </w:rPr>
        <w:t>In addition, to cover for between-site variations of the foliage degradation time, results must be available from at least 4 different sites. This is considered to be consistent with the data requirements for degradation in soil and, where relevant, residue trials. If relevant results are available from 4-10 sites, the longest DT50-value should be used in the risk assessment. If more than 10 relevant DT50-values are available, the geometric mean DT50-value can be used. In cases where a lower number of data are available that indicate a very rapid decline, also other relevant information may be used as supporting data, such as information on hydrolysis or volatilization. For herbicides, also information on wilting rate may be useful for the estimation of possible exposure of herbivorous animals. Due to the uncertainties regarding the relevance of such data under field conditions, a significant margin of safety must however be demonstrated in the risk assessment.</w:t>
      </w:r>
    </w:p>
    <w:p w:rsidR="004D7477" w:rsidRPr="00FD649B" w:rsidRDefault="00510578" w:rsidP="00E7580E">
      <w:pPr>
        <w:rPr>
          <w:szCs w:val="24"/>
          <w:lang w:val="en-GB"/>
        </w:rPr>
      </w:pPr>
      <w:r w:rsidRPr="000823D9">
        <w:rPr>
          <w:rFonts w:cs="Calibri"/>
          <w:highlight w:val="yellow"/>
        </w:rPr>
        <w:t>If residue decline studies are accep</w:t>
      </w:r>
      <w:r w:rsidRPr="000823D9">
        <w:rPr>
          <w:rFonts w:cs="Calibri"/>
          <w:highlight w:val="yellow"/>
          <w:lang w:val="en-US"/>
        </w:rPr>
        <w:t>ted</w:t>
      </w:r>
      <w:r w:rsidRPr="000823D9">
        <w:rPr>
          <w:rFonts w:cs="Calibri"/>
          <w:highlight w:val="yellow"/>
        </w:rPr>
        <w:t xml:space="preserve"> to refine the DT50 in the risk assessment, the MAF×TWA-factor must be calculated by using Appendix H of the EFSAs guidance document (Risk Assessment for Birds and Mammals, EFSA Journal 2009; 7(12):1438).</w:t>
      </w:r>
    </w:p>
    <w:p w:rsidR="004D7477" w:rsidRPr="00FD649B" w:rsidRDefault="004D7477" w:rsidP="00A05FB8">
      <w:pPr>
        <w:rPr>
          <w:lang w:val="en-GB"/>
        </w:rPr>
      </w:pPr>
    </w:p>
    <w:p w:rsidR="004D7477" w:rsidRPr="00FD649B" w:rsidRDefault="004D7477" w:rsidP="00E7580E">
      <w:pPr>
        <w:pStyle w:val="Overskrift2"/>
        <w:rPr>
          <w:lang w:val="en-US"/>
        </w:rPr>
      </w:pPr>
      <w:bookmarkStart w:id="15" w:name="_Toc347405252"/>
      <w:r w:rsidRPr="00FD649B">
        <w:rPr>
          <w:lang w:val="en-US"/>
        </w:rPr>
        <w:t>Interception</w:t>
      </w:r>
      <w:bookmarkEnd w:id="15"/>
    </w:p>
    <w:p w:rsidR="004D7477" w:rsidRPr="00FD649B" w:rsidRDefault="004D7477" w:rsidP="00E7580E">
      <w:pPr>
        <w:rPr>
          <w:szCs w:val="24"/>
          <w:lang w:val="en-GB"/>
        </w:rPr>
      </w:pPr>
    </w:p>
    <w:p w:rsidR="004D7477" w:rsidRPr="00FD649B" w:rsidRDefault="004D7477" w:rsidP="00A05FB8">
      <w:pPr>
        <w:rPr>
          <w:lang w:val="en-GB"/>
        </w:rPr>
      </w:pPr>
      <w:r w:rsidRPr="00FD649B">
        <w:rPr>
          <w:lang w:val="en-GB"/>
        </w:rPr>
        <w:t xml:space="preserve">The residue unit doses (RUDs) for vegetation, as described in section </w:t>
      </w:r>
      <w:r w:rsidR="00A6495C" w:rsidRPr="00FD649B">
        <w:rPr>
          <w:lang w:val="en-GB"/>
        </w:rPr>
        <w:t>4</w:t>
      </w:r>
      <w:r w:rsidRPr="00FD649B">
        <w:rPr>
          <w:lang w:val="en-GB"/>
        </w:rPr>
        <w:t>.3, are derived from trials in which the plants are directly oversprayed. However, there will often be situations where particular food items for birds and mammals have lower concentrations due to the compound being partly intercepted by the crop before it reaches the food item. It may therefore be appropriate to include an interception factor (or rather its complement, a deposition factor) in the estimation of residues and the Daily Dietary Dose.</w:t>
      </w:r>
    </w:p>
    <w:p w:rsidR="004D7477" w:rsidRPr="00FD649B" w:rsidRDefault="004D7477" w:rsidP="00A05FB8">
      <w:pPr>
        <w:rPr>
          <w:lang w:val="en-GB"/>
        </w:rPr>
      </w:pPr>
    </w:p>
    <w:p w:rsidR="004D7477" w:rsidRPr="00FD649B" w:rsidRDefault="004D7477" w:rsidP="00A05FB8">
      <w:pPr>
        <w:rPr>
          <w:lang w:val="en-GB"/>
        </w:rPr>
      </w:pPr>
      <w:r w:rsidRPr="00FD649B">
        <w:rPr>
          <w:lang w:val="en-GB"/>
        </w:rPr>
        <w:t>Interception by the crop shall be considered as a minimizing factor for residues on plant food items and other food items exposed on or near the ground when canopy-directed applications of insecticides and fungicides to orchards, vineyards etc. are performed and undergrowth vegetation (assumed to be mainly grass) is present. Conversely, no interception factor shall be applied for herbicide applications in those crops, since these are typically made directly to the undergrowth vegetation.</w:t>
      </w:r>
    </w:p>
    <w:p w:rsidR="004D7477" w:rsidRPr="00FD649B" w:rsidRDefault="004D7477" w:rsidP="00A05FB8">
      <w:pPr>
        <w:rPr>
          <w:lang w:val="en-GB"/>
        </w:rPr>
      </w:pPr>
    </w:p>
    <w:p w:rsidR="004D7477" w:rsidRPr="00FD649B" w:rsidRDefault="004D7477" w:rsidP="00A05FB8">
      <w:pPr>
        <w:rPr>
          <w:lang w:val="en-GB"/>
        </w:rPr>
      </w:pPr>
      <w:r w:rsidRPr="00FD649B">
        <w:rPr>
          <w:lang w:val="en-GB"/>
        </w:rPr>
        <w:t>In field crops, the crop itself may be assumed to receive the full application rate. However, other plants will usually also be available as food. At certain stages the crop intercepts some of the applied product and hence the amount of pesticide deposited on food items below the crop will be less than the application rate. Since measured residues of such food items at the appropriate growth stage of the crop are not available, only estimates can be used. Estimates of the deposition on the soil surface below crops of different structure and growth stages are available in the FOCUS reports (FOCUS 2000, 2001). However, deposition on 3-dimensional structures (e.g. weeds) above the ground is probably different from the deposition on the 2-dimensional soil surface.</w:t>
      </w:r>
    </w:p>
    <w:p w:rsidR="004D7477" w:rsidRPr="00FD649B" w:rsidRDefault="004D7477" w:rsidP="00A05FB8">
      <w:pPr>
        <w:rPr>
          <w:lang w:val="en-GB"/>
        </w:rPr>
      </w:pPr>
    </w:p>
    <w:p w:rsidR="004D7477" w:rsidRPr="00FD649B" w:rsidRDefault="004D7477" w:rsidP="005C7588">
      <w:pPr>
        <w:rPr>
          <w:lang w:val="en-GB"/>
        </w:rPr>
      </w:pPr>
      <w:r w:rsidRPr="00FD649B">
        <w:rPr>
          <w:lang w:val="en-GB"/>
        </w:rPr>
        <w:t>According to EFSA (2009) estimation of residues on undergrowth vegetation using FOCUS interception factors becomes increasingly uncertain with decreasing soil cover of the crop and increasing height of weeds. Thus, reliable predictions are only deemed possible where the largest part of the soil surface is actually covered by the crop and the undergrowth vegetation is clearly smaller than the crop plants.</w:t>
      </w:r>
    </w:p>
    <w:p w:rsidR="004D7477" w:rsidRPr="00FD649B" w:rsidRDefault="004D7477" w:rsidP="005C7588">
      <w:pPr>
        <w:rPr>
          <w:szCs w:val="24"/>
          <w:lang w:val="en-GB"/>
        </w:rPr>
      </w:pPr>
    </w:p>
    <w:p w:rsidR="004D7477" w:rsidRDefault="004D7477" w:rsidP="002458FD">
      <w:pPr>
        <w:autoSpaceDE w:val="0"/>
        <w:autoSpaceDN w:val="0"/>
        <w:adjustRightInd w:val="0"/>
        <w:rPr>
          <w:szCs w:val="24"/>
          <w:lang w:val="en-US" w:eastAsia="da-DK"/>
        </w:rPr>
      </w:pPr>
      <w:r w:rsidRPr="00FD649B">
        <w:rPr>
          <w:szCs w:val="24"/>
          <w:lang w:val="en-US" w:eastAsia="da-DK"/>
        </w:rPr>
        <w:t>Based on this assessment, EFSA (2009) concludes that the crop interception values used in the FOCUS surface water report (FOCUS 2001) for Step 2 PEC</w:t>
      </w:r>
      <w:r w:rsidRPr="00FD649B">
        <w:rPr>
          <w:szCs w:val="24"/>
          <w:vertAlign w:val="subscript"/>
          <w:lang w:val="en-US" w:eastAsia="da-DK"/>
        </w:rPr>
        <w:t>SW</w:t>
      </w:r>
      <w:r w:rsidRPr="00FD649B">
        <w:rPr>
          <w:szCs w:val="24"/>
          <w:lang w:val="en-US" w:eastAsia="da-DK"/>
        </w:rPr>
        <w:t xml:space="preserve"> calculations can be considered acceptable also in the context of bird and mammal risk assessment, provided that the growth stage is sufficiently advanced</w:t>
      </w:r>
      <w:r w:rsidR="00C4699B">
        <w:rPr>
          <w:szCs w:val="24"/>
          <w:lang w:val="en-US" w:eastAsia="da-DK"/>
        </w:rPr>
        <w:t>.</w:t>
      </w:r>
      <w:r w:rsidRPr="00FD649B">
        <w:rPr>
          <w:szCs w:val="24"/>
          <w:lang w:val="en-US" w:eastAsia="da-DK"/>
        </w:rPr>
        <w:t xml:space="preserve"> These figures are likely to be conservative estimates and are thus mainly suitable for tier 1 assessments. It is therefore considered (EFSA 2009) that in the context of a higher tier assessment, the more detailed values of the FOCUS groundwater report (FOCUS 2000) may also be used (</w:t>
      </w:r>
      <w:r w:rsidR="00432EF8" w:rsidRPr="00FD649B">
        <w:rPr>
          <w:szCs w:val="24"/>
          <w:lang w:val="en-US" w:eastAsia="da-DK"/>
        </w:rPr>
        <w:fldChar w:fldCharType="begin"/>
      </w:r>
      <w:r w:rsidR="00432EF8" w:rsidRPr="00FD649B">
        <w:rPr>
          <w:szCs w:val="24"/>
          <w:lang w:val="en-US" w:eastAsia="da-DK"/>
        </w:rPr>
        <w:instrText xml:space="preserve"> REF _Ref335649652 \h </w:instrText>
      </w:r>
      <w:r w:rsidR="00432EF8">
        <w:rPr>
          <w:szCs w:val="24"/>
          <w:lang w:val="en-US" w:eastAsia="da-DK"/>
        </w:rPr>
        <w:instrText xml:space="preserve"> \* MERGEFORMAT </w:instrText>
      </w:r>
      <w:r w:rsidR="00432EF8" w:rsidRPr="00FD649B">
        <w:rPr>
          <w:szCs w:val="24"/>
          <w:lang w:val="en-US" w:eastAsia="da-DK"/>
        </w:rPr>
      </w:r>
      <w:r w:rsidR="00432EF8" w:rsidRPr="00FD649B">
        <w:rPr>
          <w:szCs w:val="24"/>
          <w:lang w:val="en-US" w:eastAsia="da-DK"/>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2</w:t>
      </w:r>
      <w:r w:rsidR="00432EF8" w:rsidRPr="00FD649B">
        <w:rPr>
          <w:szCs w:val="24"/>
          <w:lang w:val="en-US" w:eastAsia="da-DK"/>
        </w:rPr>
        <w:fldChar w:fldCharType="end"/>
      </w:r>
      <w:r w:rsidR="00C4699B">
        <w:rPr>
          <w:szCs w:val="24"/>
          <w:lang w:val="en-US" w:eastAsia="da-DK"/>
        </w:rPr>
        <w:t xml:space="preserve"> and</w:t>
      </w:r>
      <w:r w:rsidRPr="00FD649B">
        <w:rPr>
          <w:szCs w:val="24"/>
          <w:lang w:val="en-US" w:eastAsia="da-DK"/>
        </w:rPr>
        <w:t xml:space="preserve"> </w:t>
      </w:r>
      <w:r w:rsidR="00432EF8" w:rsidRPr="00FD649B">
        <w:rPr>
          <w:szCs w:val="24"/>
          <w:lang w:val="en-US" w:eastAsia="da-DK"/>
        </w:rPr>
        <w:fldChar w:fldCharType="begin"/>
      </w:r>
      <w:r w:rsidR="00432EF8" w:rsidRPr="00FD649B">
        <w:rPr>
          <w:szCs w:val="24"/>
          <w:lang w:val="en-US" w:eastAsia="da-DK"/>
        </w:rPr>
        <w:instrText xml:space="preserve"> REF _Ref335649656 \h </w:instrText>
      </w:r>
      <w:r w:rsidR="00432EF8">
        <w:rPr>
          <w:szCs w:val="24"/>
          <w:lang w:val="en-US" w:eastAsia="da-DK"/>
        </w:rPr>
        <w:instrText xml:space="preserve"> \* MERGEFORMAT </w:instrText>
      </w:r>
      <w:r w:rsidR="00432EF8" w:rsidRPr="00FD649B">
        <w:rPr>
          <w:szCs w:val="24"/>
          <w:lang w:val="en-US" w:eastAsia="da-DK"/>
        </w:rPr>
      </w:r>
      <w:r w:rsidR="00432EF8" w:rsidRPr="00FD649B">
        <w:rPr>
          <w:szCs w:val="24"/>
          <w:lang w:val="en-US" w:eastAsia="da-DK"/>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3</w:t>
      </w:r>
      <w:r w:rsidR="00432EF8" w:rsidRPr="00FD649B">
        <w:rPr>
          <w:szCs w:val="24"/>
          <w:lang w:val="en-US" w:eastAsia="da-DK"/>
        </w:rPr>
        <w:fldChar w:fldCharType="end"/>
      </w:r>
      <w:r w:rsidRPr="00FD649B">
        <w:rPr>
          <w:szCs w:val="24"/>
          <w:lang w:val="en-US" w:eastAsia="da-DK"/>
        </w:rPr>
        <w:t>).</w:t>
      </w:r>
    </w:p>
    <w:p w:rsidR="004D7477" w:rsidRDefault="004D7477" w:rsidP="002458FD">
      <w:pPr>
        <w:autoSpaceDE w:val="0"/>
        <w:autoSpaceDN w:val="0"/>
        <w:adjustRightInd w:val="0"/>
        <w:rPr>
          <w:szCs w:val="24"/>
          <w:lang w:val="en-US" w:eastAsia="da-DK"/>
        </w:rPr>
      </w:pPr>
    </w:p>
    <w:p w:rsidR="004D7477" w:rsidRDefault="004D7477" w:rsidP="00FE78A8">
      <w:pPr>
        <w:autoSpaceDE w:val="0"/>
        <w:autoSpaceDN w:val="0"/>
        <w:adjustRightInd w:val="0"/>
        <w:spacing w:after="120"/>
        <w:rPr>
          <w:szCs w:val="24"/>
          <w:lang w:val="en-US" w:eastAsia="da-DK"/>
        </w:rPr>
      </w:pPr>
      <w:r>
        <w:rPr>
          <w:szCs w:val="24"/>
          <w:lang w:val="en-US" w:eastAsia="da-DK"/>
        </w:rPr>
        <w:t xml:space="preserve">In higher tier risk assessment for birds and mammals within the Northern Zone </w:t>
      </w:r>
      <w:r w:rsidR="00870461" w:rsidRPr="000823D9">
        <w:rPr>
          <w:szCs w:val="24"/>
          <w:highlight w:val="yellow"/>
          <w:lang w:val="en-US" w:eastAsia="da-DK"/>
        </w:rPr>
        <w:t>the following</w:t>
      </w:r>
      <w:r>
        <w:rPr>
          <w:szCs w:val="24"/>
          <w:lang w:val="en-US" w:eastAsia="da-DK"/>
        </w:rPr>
        <w:t xml:space="preserve"> approach is used</w:t>
      </w:r>
      <w:r>
        <w:rPr>
          <w:rStyle w:val="Fodnotehenvisning"/>
          <w:szCs w:val="24"/>
          <w:lang w:val="en-US" w:eastAsia="da-DK"/>
        </w:rPr>
        <w:footnoteReference w:id="4"/>
      </w:r>
      <w:r>
        <w:rPr>
          <w:szCs w:val="24"/>
          <w:lang w:val="en-US" w:eastAsia="da-DK"/>
        </w:rPr>
        <w:t>:</w:t>
      </w:r>
    </w:p>
    <w:p w:rsidR="004D7477" w:rsidRPr="00432EF8" w:rsidRDefault="004D7477" w:rsidP="003A3C1A">
      <w:pPr>
        <w:pStyle w:val="Listeafsnit"/>
        <w:numPr>
          <w:ilvl w:val="0"/>
          <w:numId w:val="29"/>
        </w:numPr>
        <w:autoSpaceDE w:val="0"/>
        <w:autoSpaceDN w:val="0"/>
        <w:adjustRightInd w:val="0"/>
        <w:ind w:left="0" w:hanging="284"/>
        <w:rPr>
          <w:szCs w:val="24"/>
          <w:lang w:val="en-US" w:eastAsia="da-DK"/>
        </w:rPr>
      </w:pPr>
      <w:r w:rsidRPr="00870461">
        <w:rPr>
          <w:szCs w:val="24"/>
          <w:lang w:val="en-US" w:eastAsia="da-DK"/>
        </w:rPr>
        <w:t xml:space="preserve"> interception values in </w:t>
      </w:r>
      <w:r w:rsidR="00432EF8" w:rsidRPr="00870461">
        <w:rPr>
          <w:szCs w:val="24"/>
          <w:lang w:val="en-US" w:eastAsia="da-DK"/>
        </w:rPr>
        <w:fldChar w:fldCharType="begin"/>
      </w:r>
      <w:r w:rsidR="00432EF8" w:rsidRPr="00870461">
        <w:rPr>
          <w:szCs w:val="24"/>
          <w:lang w:val="en-US" w:eastAsia="da-DK"/>
        </w:rPr>
        <w:instrText xml:space="preserve"> REF _Ref335649652 \h </w:instrText>
      </w:r>
      <w:r w:rsidR="00432EF8" w:rsidRPr="00870461">
        <w:rPr>
          <w:szCs w:val="24"/>
          <w:lang w:val="en-US" w:eastAsia="da-DK"/>
        </w:rPr>
      </w:r>
      <w:r w:rsidR="00432EF8" w:rsidRPr="00870461">
        <w:rPr>
          <w:szCs w:val="24"/>
          <w:lang w:val="en-US" w:eastAsia="da-DK"/>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2</w:t>
      </w:r>
      <w:r w:rsidR="00432EF8" w:rsidRPr="00870461">
        <w:rPr>
          <w:szCs w:val="24"/>
          <w:lang w:val="en-US" w:eastAsia="da-DK"/>
        </w:rPr>
        <w:fldChar w:fldCharType="end"/>
      </w:r>
      <w:r w:rsidR="00432EF8" w:rsidRPr="00870461">
        <w:rPr>
          <w:szCs w:val="24"/>
          <w:lang w:val="en-US" w:eastAsia="da-DK"/>
        </w:rPr>
        <w:t xml:space="preserve"> </w:t>
      </w:r>
      <w:r w:rsidRPr="00870461">
        <w:rPr>
          <w:szCs w:val="24"/>
          <w:lang w:val="en-US" w:eastAsia="da-DK"/>
        </w:rPr>
        <w:t xml:space="preserve">and </w:t>
      </w:r>
      <w:r w:rsidR="00432EF8" w:rsidRPr="00870461">
        <w:rPr>
          <w:szCs w:val="24"/>
          <w:lang w:val="en-US" w:eastAsia="da-DK"/>
        </w:rPr>
        <w:fldChar w:fldCharType="begin"/>
      </w:r>
      <w:r w:rsidR="00432EF8" w:rsidRPr="00870461">
        <w:rPr>
          <w:szCs w:val="24"/>
          <w:lang w:val="en-US" w:eastAsia="da-DK"/>
        </w:rPr>
        <w:instrText xml:space="preserve"> REF _Ref335649656 \h </w:instrText>
      </w:r>
      <w:r w:rsidR="00432EF8" w:rsidRPr="00870461">
        <w:rPr>
          <w:szCs w:val="24"/>
          <w:lang w:val="en-US" w:eastAsia="da-DK"/>
        </w:rPr>
      </w:r>
      <w:r w:rsidR="00432EF8" w:rsidRPr="00870461">
        <w:rPr>
          <w:szCs w:val="24"/>
          <w:lang w:val="en-US" w:eastAsia="da-DK"/>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3</w:t>
      </w:r>
      <w:r w:rsidR="00432EF8" w:rsidRPr="00870461">
        <w:rPr>
          <w:szCs w:val="24"/>
          <w:lang w:val="en-US" w:eastAsia="da-DK"/>
        </w:rPr>
        <w:fldChar w:fldCharType="end"/>
      </w:r>
      <w:r w:rsidR="00432EF8" w:rsidRPr="00870461">
        <w:rPr>
          <w:szCs w:val="24"/>
          <w:lang w:val="en-US" w:eastAsia="da-DK"/>
        </w:rPr>
        <w:t xml:space="preserve"> </w:t>
      </w:r>
      <w:r w:rsidRPr="00870461">
        <w:rPr>
          <w:szCs w:val="24"/>
          <w:lang w:val="en-US" w:eastAsia="da-DK"/>
        </w:rPr>
        <w:t>are used. However, Finland</w:t>
      </w:r>
      <w:r w:rsidR="00870461">
        <w:rPr>
          <w:szCs w:val="24"/>
          <w:lang w:val="en-US" w:eastAsia="da-DK"/>
        </w:rPr>
        <w:t xml:space="preserve"> </w:t>
      </w:r>
      <w:r w:rsidRPr="00870461">
        <w:rPr>
          <w:szCs w:val="24"/>
          <w:lang w:val="en-US" w:eastAsia="da-DK"/>
        </w:rPr>
        <w:t xml:space="preserve">and Sweden do not accept the use of interception factors at earlier growth stages than </w:t>
      </w:r>
      <w:r w:rsidR="008079FF" w:rsidRPr="000823D9">
        <w:rPr>
          <w:szCs w:val="24"/>
          <w:highlight w:val="yellow"/>
          <w:lang w:val="en-US" w:eastAsia="da-DK"/>
        </w:rPr>
        <w:t>those presented in Table 1 in the Appendix E to the EFSA Guidance document (EFSA 2009)</w:t>
      </w:r>
      <w:r w:rsidRPr="00870461">
        <w:rPr>
          <w:szCs w:val="24"/>
          <w:lang w:val="en-US" w:eastAsia="da-DK"/>
        </w:rPr>
        <w:t>, and Latvia does not accept the use of interception factors at BBCH 10-19 in beets.</w:t>
      </w:r>
    </w:p>
    <w:p w:rsidR="004D7477" w:rsidRPr="00177E97" w:rsidRDefault="004D7477" w:rsidP="005C7588">
      <w:pPr>
        <w:rPr>
          <w:lang w:val="en-US"/>
        </w:rPr>
      </w:pPr>
    </w:p>
    <w:p w:rsidR="004D7477" w:rsidRPr="003A3C1A" w:rsidRDefault="004D7477" w:rsidP="001D1825">
      <w:pPr>
        <w:spacing w:before="120"/>
        <w:rPr>
          <w:lang w:val="en-US"/>
        </w:rPr>
      </w:pPr>
    </w:p>
    <w:p w:rsidR="004D7477" w:rsidRDefault="004D7477" w:rsidP="00CE462A">
      <w:pPr>
        <w:pStyle w:val="Billedtekst"/>
        <w:keepNext/>
        <w:rPr>
          <w:lang w:val="en-US"/>
        </w:rPr>
      </w:pPr>
      <w:bookmarkStart w:id="16" w:name="_Ref335649652"/>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4</w:t>
      </w:r>
      <w:r w:rsidR="002D1BBB">
        <w:rPr>
          <w:noProof/>
        </w:rPr>
        <w:fldChar w:fldCharType="end"/>
      </w:r>
      <w:r w:rsidRPr="0020251F">
        <w:rPr>
          <w:lang w:val="en-US"/>
        </w:rPr>
        <w:t>.</w:t>
      </w:r>
      <w:r w:rsidR="00432EF8" w:rsidRPr="0020251F">
        <w:rPr>
          <w:lang w:val="en-US"/>
        </w:rPr>
        <w:t>2</w:t>
      </w:r>
      <w:r w:rsidR="002D1BBB">
        <w:fldChar w:fldCharType="begin"/>
      </w:r>
      <w:r w:rsidR="002D1BBB" w:rsidRPr="0020251F">
        <w:rPr>
          <w:lang w:val="en-US"/>
        </w:rPr>
        <w:instrText xml:space="preserve"> SEQ Table \* ARABIC \s 1 </w:instrText>
      </w:r>
      <w:r w:rsidR="002D1BBB">
        <w:fldChar w:fldCharType="separate"/>
      </w:r>
      <w:r w:rsidR="00A6495C" w:rsidRPr="0020251F">
        <w:rPr>
          <w:noProof/>
          <w:lang w:val="en-US"/>
        </w:rPr>
        <w:t>3</w:t>
      </w:r>
      <w:r w:rsidR="002D1BBB">
        <w:rPr>
          <w:noProof/>
        </w:rPr>
        <w:fldChar w:fldCharType="end"/>
      </w:r>
      <w:bookmarkEnd w:id="16"/>
      <w:r w:rsidRPr="00585601">
        <w:rPr>
          <w:b w:val="0"/>
          <w:i/>
          <w:szCs w:val="20"/>
          <w:lang w:val="en-GB"/>
        </w:rPr>
        <w:t>Interception (percent) at different combinations of crop and growth stage according to FOCUS groundwater. Only crops which are relevant for the scenarios considered in the present report are included in the table.</w:t>
      </w:r>
      <w:r w:rsidRPr="00585601">
        <w:rPr>
          <w:b w:val="0"/>
          <w:szCs w:val="20"/>
          <w:lang w:val="en-GB"/>
        </w:rPr>
        <w:t xml:space="preserve"> Source: FOCUS 2000.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1361"/>
        <w:gridCol w:w="1361"/>
        <w:gridCol w:w="1361"/>
        <w:gridCol w:w="1361"/>
        <w:gridCol w:w="1361"/>
      </w:tblGrid>
      <w:tr w:rsidR="004D7477" w:rsidTr="00EF7D62">
        <w:trPr>
          <w:trHeight w:val="283"/>
          <w:tblHeader/>
        </w:trPr>
        <w:tc>
          <w:tcPr>
            <w:tcW w:w="1814" w:type="dxa"/>
            <w:tcBorders>
              <w:bottom w:val="nil"/>
            </w:tcBorders>
            <w:vAlign w:val="bottom"/>
          </w:tcPr>
          <w:p w:rsidR="004D7477" w:rsidRPr="00EF7D62" w:rsidRDefault="004D7477" w:rsidP="004E632E">
            <w:pPr>
              <w:rPr>
                <w:rFonts w:eastAsia="MS Mincho"/>
                <w:b/>
                <w:sz w:val="20"/>
                <w:szCs w:val="20"/>
                <w:lang w:val="en-GB"/>
              </w:rPr>
            </w:pPr>
            <w:r w:rsidRPr="00EF7D62">
              <w:rPr>
                <w:rFonts w:eastAsia="MS Mincho"/>
                <w:b/>
                <w:sz w:val="20"/>
                <w:szCs w:val="20"/>
                <w:lang w:val="en-GB"/>
              </w:rPr>
              <w:t>Crop</w:t>
            </w:r>
          </w:p>
        </w:tc>
        <w:tc>
          <w:tcPr>
            <w:tcW w:w="6805" w:type="dxa"/>
            <w:gridSpan w:val="5"/>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 xml:space="preserve">BBCH </w:t>
            </w:r>
            <w:r w:rsidRPr="00EF7D62">
              <w:rPr>
                <w:rFonts w:eastAsia="MS Mincho"/>
                <w:sz w:val="20"/>
                <w:szCs w:val="20"/>
                <w:lang w:val="en-GB"/>
              </w:rPr>
              <w:t>(indicative value)</w:t>
            </w:r>
          </w:p>
        </w:tc>
      </w:tr>
      <w:tr w:rsidR="004D7477" w:rsidTr="00EF7D62">
        <w:trPr>
          <w:trHeight w:val="283"/>
          <w:tblHeader/>
        </w:trPr>
        <w:tc>
          <w:tcPr>
            <w:tcW w:w="1814" w:type="dxa"/>
            <w:tcBorders>
              <w:top w:val="nil"/>
            </w:tcBorders>
          </w:tcPr>
          <w:p w:rsidR="004D7477" w:rsidRPr="00EF7D62" w:rsidRDefault="004D7477" w:rsidP="00A05FB8">
            <w:pPr>
              <w:rPr>
                <w:rFonts w:eastAsia="MS Mincho"/>
                <w:b/>
                <w:sz w:val="20"/>
                <w:szCs w:val="20"/>
                <w:lang w:val="en-GB"/>
              </w:rPr>
            </w:pP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w:t>
            </w: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10-19</w:t>
            </w: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20-39</w:t>
            </w: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40-89</w:t>
            </w: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90-99</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Beans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Cabbage</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Carrots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Grass*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Maize</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Oilseed rape (summer, winter)</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40680C">
            <w:pPr>
              <w:rPr>
                <w:rFonts w:eastAsia="MS Mincho"/>
                <w:sz w:val="20"/>
                <w:szCs w:val="20"/>
                <w:lang w:val="en-GB"/>
              </w:rPr>
            </w:pPr>
            <w:r w:rsidRPr="00EF7D62">
              <w:rPr>
                <w:rFonts w:eastAsia="MS Mincho"/>
                <w:sz w:val="20"/>
                <w:szCs w:val="20"/>
                <w:lang w:val="en-GB"/>
              </w:rPr>
              <w:t>Onions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Peas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85</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Potatoes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Spring cereals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 (20-29)**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70 (30-39)**</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Strawberries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Sugar beets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 (rosette)</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Winter cereals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 (20-29)**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70 (30-39)**</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bl>
    <w:p w:rsidR="004D7477" w:rsidRPr="004E632E" w:rsidRDefault="004D7477" w:rsidP="00A05FB8">
      <w:pPr>
        <w:rPr>
          <w:sz w:val="20"/>
          <w:szCs w:val="20"/>
          <w:lang w:val="en-GB"/>
        </w:rPr>
      </w:pPr>
      <w:r w:rsidRPr="004E632E">
        <w:rPr>
          <w:sz w:val="20"/>
          <w:szCs w:val="20"/>
          <w:lang w:val="en-GB"/>
        </w:rPr>
        <w:t xml:space="preserve">* </w:t>
      </w:r>
      <w:r>
        <w:rPr>
          <w:sz w:val="20"/>
          <w:szCs w:val="20"/>
          <w:lang w:val="en-GB"/>
        </w:rPr>
        <w:t xml:space="preserve"> </w:t>
      </w:r>
      <w:r w:rsidRPr="004E632E">
        <w:rPr>
          <w:sz w:val="20"/>
          <w:szCs w:val="20"/>
          <w:lang w:val="en-GB"/>
        </w:rPr>
        <w:t>An interception value of 90 % may be used for applications to established turf.</w:t>
      </w:r>
    </w:p>
    <w:p w:rsidR="004D7477" w:rsidRDefault="004D7477" w:rsidP="00A05FB8">
      <w:pPr>
        <w:rPr>
          <w:lang w:val="en-GB"/>
        </w:rPr>
      </w:pPr>
      <w:r w:rsidRPr="004E632E">
        <w:rPr>
          <w:sz w:val="20"/>
          <w:szCs w:val="20"/>
          <w:lang w:val="en-GB"/>
        </w:rPr>
        <w:t>** BBCH code of 20-29 for tillering and 30-39 for elongation.</w:t>
      </w:r>
    </w:p>
    <w:p w:rsidR="004D7477" w:rsidRDefault="004D7477" w:rsidP="00FE78A8">
      <w:pPr>
        <w:spacing w:before="60"/>
        <w:rPr>
          <w:lang w:val="en-GB"/>
        </w:rPr>
      </w:pPr>
    </w:p>
    <w:p w:rsidR="004D7477" w:rsidRDefault="004D7477" w:rsidP="00585601">
      <w:pPr>
        <w:pStyle w:val="Billedtekst"/>
        <w:rPr>
          <w:lang w:val="en-US"/>
        </w:rPr>
      </w:pPr>
      <w:bookmarkStart w:id="17" w:name="_Ref335649656"/>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4</w:t>
      </w:r>
      <w:r w:rsidR="002D1BBB">
        <w:rPr>
          <w:noProof/>
        </w:rPr>
        <w:fldChar w:fldCharType="end"/>
      </w:r>
      <w:r w:rsidRPr="0020251F">
        <w:rPr>
          <w:lang w:val="en-US"/>
        </w:rPr>
        <w:t>.</w:t>
      </w:r>
      <w:bookmarkEnd w:id="17"/>
      <w:r w:rsidR="00432EF8" w:rsidRPr="0020251F">
        <w:rPr>
          <w:lang w:val="en-US"/>
        </w:rPr>
        <w:t xml:space="preserve">3 </w:t>
      </w:r>
      <w:r w:rsidRPr="00585601">
        <w:rPr>
          <w:b w:val="0"/>
          <w:i/>
          <w:szCs w:val="20"/>
          <w:lang w:val="en-GB"/>
        </w:rPr>
        <w:t>Interception (percent) by fruit trees (apples), bush berries and vines at different growth stages according to FOCUS groundwater.</w:t>
      </w:r>
      <w:r w:rsidRPr="00585601">
        <w:rPr>
          <w:b w:val="0"/>
          <w:szCs w:val="20"/>
          <w:lang w:val="en-GB"/>
        </w:rPr>
        <w:t xml:space="preserve"> Source: FOCUS 2000.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74"/>
        <w:gridCol w:w="1417"/>
        <w:gridCol w:w="1559"/>
        <w:gridCol w:w="1729"/>
        <w:gridCol w:w="1417"/>
      </w:tblGrid>
      <w:tr w:rsidR="004D7477" w:rsidTr="00EF7D62">
        <w:tc>
          <w:tcPr>
            <w:tcW w:w="1417" w:type="dxa"/>
          </w:tcPr>
          <w:p w:rsidR="004D7477" w:rsidRPr="00EF7D62" w:rsidRDefault="004D7477" w:rsidP="00A05FB8">
            <w:pPr>
              <w:rPr>
                <w:rFonts w:eastAsia="MS Mincho"/>
                <w:b/>
                <w:sz w:val="20"/>
                <w:szCs w:val="20"/>
                <w:lang w:val="en-GB"/>
              </w:rPr>
            </w:pPr>
            <w:r w:rsidRPr="00EF7D62">
              <w:rPr>
                <w:rFonts w:eastAsia="MS Mincho"/>
                <w:b/>
                <w:sz w:val="20"/>
                <w:szCs w:val="20"/>
                <w:lang w:val="en-GB"/>
              </w:rPr>
              <w:t>Crop</w:t>
            </w:r>
          </w:p>
        </w:tc>
        <w:tc>
          <w:tcPr>
            <w:tcW w:w="1474" w:type="dxa"/>
            <w:tcBorders>
              <w:right w:val="nil"/>
            </w:tcBorders>
          </w:tcPr>
          <w:p w:rsidR="004D7477" w:rsidRPr="00EF7D62" w:rsidRDefault="004D7477" w:rsidP="00A05FB8">
            <w:pPr>
              <w:rPr>
                <w:rFonts w:eastAsia="MS Mincho"/>
                <w:sz w:val="20"/>
                <w:szCs w:val="20"/>
                <w:lang w:val="en-GB"/>
              </w:rPr>
            </w:pPr>
          </w:p>
        </w:tc>
        <w:tc>
          <w:tcPr>
            <w:tcW w:w="1417" w:type="dxa"/>
            <w:tcBorders>
              <w:left w:val="nil"/>
              <w:right w:val="nil"/>
            </w:tcBorders>
          </w:tcPr>
          <w:p w:rsidR="004D7477" w:rsidRPr="00EF7D62" w:rsidRDefault="004D7477" w:rsidP="00A05FB8">
            <w:pPr>
              <w:rPr>
                <w:rFonts w:eastAsia="MS Mincho"/>
                <w:sz w:val="20"/>
                <w:szCs w:val="20"/>
                <w:lang w:val="en-GB"/>
              </w:rPr>
            </w:pPr>
          </w:p>
        </w:tc>
        <w:tc>
          <w:tcPr>
            <w:tcW w:w="1559" w:type="dxa"/>
            <w:tcBorders>
              <w:left w:val="nil"/>
              <w:right w:val="nil"/>
            </w:tcBorders>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Stage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Interception (%)</w:t>
            </w:r>
          </w:p>
        </w:tc>
        <w:tc>
          <w:tcPr>
            <w:tcW w:w="1729" w:type="dxa"/>
            <w:tcBorders>
              <w:left w:val="nil"/>
              <w:right w:val="nil"/>
            </w:tcBorders>
          </w:tcPr>
          <w:p w:rsidR="004D7477" w:rsidRPr="00EF7D62" w:rsidRDefault="004D7477" w:rsidP="00A05FB8">
            <w:pPr>
              <w:rPr>
                <w:rFonts w:eastAsia="MS Mincho"/>
                <w:sz w:val="20"/>
                <w:szCs w:val="20"/>
                <w:lang w:val="en-GB"/>
              </w:rPr>
            </w:pPr>
          </w:p>
        </w:tc>
        <w:tc>
          <w:tcPr>
            <w:tcW w:w="1417" w:type="dxa"/>
            <w:tcBorders>
              <w:left w:val="nil"/>
            </w:tcBorders>
          </w:tcPr>
          <w:p w:rsidR="004D7477" w:rsidRPr="00EF7D62" w:rsidRDefault="004D7477" w:rsidP="00A05FB8">
            <w:pPr>
              <w:rPr>
                <w:rFonts w:eastAsia="MS Mincho"/>
                <w:sz w:val="20"/>
                <w:szCs w:val="20"/>
                <w:lang w:val="en-GB"/>
              </w:rPr>
            </w:pPr>
          </w:p>
        </w:tc>
      </w:tr>
      <w:tr w:rsidR="004D7477" w:rsidTr="00EF7D62">
        <w:tc>
          <w:tcPr>
            <w:tcW w:w="1417" w:type="dxa"/>
            <w:tcBorders>
              <w:bottom w:val="nil"/>
            </w:tcBorders>
          </w:tcPr>
          <w:p w:rsidR="004D7477" w:rsidRPr="00EF7D62" w:rsidRDefault="004D7477" w:rsidP="00A05FB8">
            <w:pPr>
              <w:rPr>
                <w:rFonts w:eastAsia="MS Mincho"/>
                <w:b/>
                <w:sz w:val="20"/>
                <w:szCs w:val="20"/>
                <w:lang w:val="en-GB"/>
              </w:rPr>
            </w:pPr>
            <w:r w:rsidRPr="00EF7D62">
              <w:rPr>
                <w:rFonts w:eastAsia="MS Mincho"/>
                <w:b/>
                <w:sz w:val="20"/>
                <w:szCs w:val="20"/>
                <w:lang w:val="en-GB"/>
              </w:rPr>
              <w:t>Apples</w:t>
            </w: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Without leaves</w:t>
            </w:r>
          </w:p>
        </w:tc>
        <w:tc>
          <w:tcPr>
            <w:tcW w:w="2976" w:type="dxa"/>
            <w:gridSpan w:val="2"/>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Flowering</w:t>
            </w:r>
          </w:p>
        </w:tc>
        <w:tc>
          <w:tcPr>
            <w:tcW w:w="172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Foliage developm.</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Full foliage</w:t>
            </w:r>
          </w:p>
        </w:tc>
      </w:tr>
      <w:tr w:rsidR="004D7477" w:rsidTr="00EF7D62">
        <w:tc>
          <w:tcPr>
            <w:tcW w:w="1417" w:type="dxa"/>
            <w:tcBorders>
              <w:top w:val="nil"/>
            </w:tcBorders>
          </w:tcPr>
          <w:p w:rsidR="004D7477" w:rsidRPr="00EF7D62" w:rsidRDefault="004D7477" w:rsidP="00A05FB8">
            <w:pPr>
              <w:rPr>
                <w:rFonts w:eastAsia="MS Mincho"/>
                <w:b/>
                <w:sz w:val="20"/>
                <w:szCs w:val="20"/>
                <w:lang w:val="en-GB"/>
              </w:rPr>
            </w:pP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2976" w:type="dxa"/>
            <w:gridSpan w:val="2"/>
          </w:tcPr>
          <w:p w:rsidR="004D7477" w:rsidRPr="00EF7D62" w:rsidRDefault="004D7477" w:rsidP="00EF7D62">
            <w:pPr>
              <w:jc w:val="center"/>
              <w:rPr>
                <w:rFonts w:eastAsia="MS Mincho"/>
                <w:sz w:val="20"/>
                <w:szCs w:val="20"/>
                <w:lang w:val="en-GB"/>
              </w:rPr>
            </w:pPr>
            <w:r w:rsidRPr="00EF7D62">
              <w:rPr>
                <w:rFonts w:eastAsia="MS Mincho"/>
                <w:sz w:val="20"/>
                <w:szCs w:val="20"/>
                <w:lang w:val="en-GB"/>
              </w:rPr>
              <w:t>65</w:t>
            </w:r>
          </w:p>
        </w:tc>
        <w:tc>
          <w:tcPr>
            <w:tcW w:w="172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rsidTr="00EF7D62">
        <w:tc>
          <w:tcPr>
            <w:tcW w:w="1417" w:type="dxa"/>
            <w:tcBorders>
              <w:bottom w:val="nil"/>
            </w:tcBorders>
          </w:tcPr>
          <w:p w:rsidR="004D7477" w:rsidRPr="00EF7D62" w:rsidRDefault="004D7477" w:rsidP="00A05FB8">
            <w:pPr>
              <w:rPr>
                <w:rFonts w:eastAsia="MS Mincho"/>
                <w:b/>
                <w:sz w:val="20"/>
                <w:szCs w:val="20"/>
                <w:lang w:val="en-GB"/>
              </w:rPr>
            </w:pPr>
            <w:r w:rsidRPr="00EF7D62">
              <w:rPr>
                <w:rFonts w:eastAsia="MS Mincho"/>
                <w:b/>
                <w:sz w:val="20"/>
                <w:szCs w:val="20"/>
                <w:lang w:val="en-GB"/>
              </w:rPr>
              <w:t>Bush berries</w:t>
            </w: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Without leaves</w:t>
            </w:r>
          </w:p>
        </w:tc>
        <w:tc>
          <w:tcPr>
            <w:tcW w:w="1417" w:type="dxa"/>
            <w:tcBorders>
              <w:right w:val="nil"/>
            </w:tcBorders>
          </w:tcPr>
          <w:p w:rsidR="004D7477" w:rsidRPr="00EF7D62" w:rsidRDefault="004D7477" w:rsidP="00EF7D62">
            <w:pPr>
              <w:jc w:val="center"/>
              <w:rPr>
                <w:rFonts w:eastAsia="MS Mincho"/>
                <w:sz w:val="20"/>
                <w:szCs w:val="20"/>
                <w:lang w:val="en-GB"/>
              </w:rPr>
            </w:pPr>
          </w:p>
        </w:tc>
        <w:tc>
          <w:tcPr>
            <w:tcW w:w="1559" w:type="dxa"/>
            <w:tcBorders>
              <w:left w:val="nil"/>
              <w:right w:val="nil"/>
            </w:tcBorders>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Flowering</w:t>
            </w:r>
          </w:p>
        </w:tc>
        <w:tc>
          <w:tcPr>
            <w:tcW w:w="1729" w:type="dxa"/>
            <w:tcBorders>
              <w:left w:val="nil"/>
            </w:tcBorders>
          </w:tcPr>
          <w:p w:rsidR="004D7477" w:rsidRPr="00EF7D62" w:rsidRDefault="004D7477" w:rsidP="00EF7D62">
            <w:pPr>
              <w:jc w:val="center"/>
              <w:rPr>
                <w:rFonts w:eastAsia="MS Mincho"/>
                <w:sz w:val="20"/>
                <w:szCs w:val="20"/>
                <w:lang w:val="en-GB"/>
              </w:rPr>
            </w:pP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Full foliage</w:t>
            </w:r>
          </w:p>
        </w:tc>
      </w:tr>
      <w:tr w:rsidR="004D7477" w:rsidTr="00EF7D62">
        <w:tc>
          <w:tcPr>
            <w:tcW w:w="1417" w:type="dxa"/>
            <w:tcBorders>
              <w:top w:val="nil"/>
            </w:tcBorders>
          </w:tcPr>
          <w:p w:rsidR="004D7477" w:rsidRPr="00EF7D62" w:rsidRDefault="004D7477" w:rsidP="00A05FB8">
            <w:pPr>
              <w:rPr>
                <w:rFonts w:eastAsia="MS Mincho"/>
                <w:b/>
                <w:sz w:val="20"/>
                <w:szCs w:val="20"/>
                <w:lang w:val="en-GB"/>
              </w:rPr>
            </w:pP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417" w:type="dxa"/>
            <w:tcBorders>
              <w:right w:val="nil"/>
            </w:tcBorders>
          </w:tcPr>
          <w:p w:rsidR="004D7477" w:rsidRPr="00EF7D62" w:rsidRDefault="004D7477" w:rsidP="00EF7D62">
            <w:pPr>
              <w:jc w:val="center"/>
              <w:rPr>
                <w:rFonts w:eastAsia="MS Mincho"/>
                <w:sz w:val="20"/>
                <w:szCs w:val="20"/>
                <w:lang w:val="en-GB"/>
              </w:rPr>
            </w:pPr>
          </w:p>
        </w:tc>
        <w:tc>
          <w:tcPr>
            <w:tcW w:w="1559" w:type="dxa"/>
            <w:tcBorders>
              <w:left w:val="nil"/>
              <w:right w:val="nil"/>
            </w:tcBorders>
          </w:tcPr>
          <w:p w:rsidR="004D7477" w:rsidRPr="00EF7D62" w:rsidRDefault="004D7477" w:rsidP="00EF7D62">
            <w:pPr>
              <w:jc w:val="center"/>
              <w:rPr>
                <w:rFonts w:eastAsia="MS Mincho"/>
                <w:sz w:val="20"/>
                <w:szCs w:val="20"/>
                <w:lang w:val="en-GB"/>
              </w:rPr>
            </w:pPr>
            <w:r w:rsidRPr="00EF7D62">
              <w:rPr>
                <w:rFonts w:eastAsia="MS Mincho"/>
                <w:sz w:val="20"/>
                <w:szCs w:val="20"/>
                <w:lang w:val="en-GB"/>
              </w:rPr>
              <w:t>65</w:t>
            </w:r>
          </w:p>
        </w:tc>
        <w:tc>
          <w:tcPr>
            <w:tcW w:w="1729" w:type="dxa"/>
            <w:tcBorders>
              <w:left w:val="nil"/>
            </w:tcBorders>
          </w:tcPr>
          <w:p w:rsidR="004D7477" w:rsidRPr="00EF7D62" w:rsidRDefault="004D7477" w:rsidP="00EF7D62">
            <w:pPr>
              <w:jc w:val="center"/>
              <w:rPr>
                <w:rFonts w:eastAsia="MS Mincho"/>
                <w:sz w:val="20"/>
                <w:szCs w:val="20"/>
                <w:lang w:val="en-GB"/>
              </w:rPr>
            </w:pP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rsidTr="00EF7D62">
        <w:tc>
          <w:tcPr>
            <w:tcW w:w="1417" w:type="dxa"/>
            <w:tcBorders>
              <w:bottom w:val="nil"/>
            </w:tcBorders>
          </w:tcPr>
          <w:p w:rsidR="004D7477" w:rsidRPr="00EF7D62" w:rsidRDefault="004D7477" w:rsidP="00A05FB8">
            <w:pPr>
              <w:rPr>
                <w:rFonts w:eastAsia="MS Mincho"/>
                <w:b/>
                <w:sz w:val="20"/>
                <w:szCs w:val="20"/>
                <w:lang w:val="en-GB"/>
              </w:rPr>
            </w:pPr>
            <w:r w:rsidRPr="00EF7D62">
              <w:rPr>
                <w:rFonts w:eastAsia="MS Mincho"/>
                <w:b/>
                <w:sz w:val="20"/>
                <w:szCs w:val="20"/>
                <w:lang w:val="en-GB"/>
              </w:rPr>
              <w:t>Vines</w:t>
            </w: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Without leaves</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First leaves</w:t>
            </w:r>
          </w:p>
        </w:tc>
        <w:tc>
          <w:tcPr>
            <w:tcW w:w="155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Leaf developm.</w:t>
            </w:r>
          </w:p>
        </w:tc>
        <w:tc>
          <w:tcPr>
            <w:tcW w:w="172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Flowering</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Ripening</w:t>
            </w:r>
          </w:p>
        </w:tc>
      </w:tr>
      <w:tr w:rsidR="004D7477" w:rsidTr="00EF7D62">
        <w:tc>
          <w:tcPr>
            <w:tcW w:w="1417" w:type="dxa"/>
            <w:tcBorders>
              <w:top w:val="nil"/>
            </w:tcBorders>
          </w:tcPr>
          <w:p w:rsidR="004D7477" w:rsidRPr="00EF7D62" w:rsidRDefault="004D7477" w:rsidP="00A05FB8">
            <w:pPr>
              <w:rPr>
                <w:rFonts w:eastAsia="MS Mincho"/>
                <w:b/>
                <w:sz w:val="20"/>
                <w:szCs w:val="20"/>
                <w:lang w:val="en-GB"/>
              </w:rPr>
            </w:pP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55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72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85</w:t>
            </w:r>
          </w:p>
        </w:tc>
      </w:tr>
    </w:tbl>
    <w:p w:rsidR="004D7477" w:rsidRDefault="004D7477" w:rsidP="00FE78A8">
      <w:pPr>
        <w:autoSpaceDE w:val="0"/>
        <w:autoSpaceDN w:val="0"/>
        <w:adjustRightInd w:val="0"/>
        <w:spacing w:before="120"/>
        <w:rPr>
          <w:szCs w:val="24"/>
          <w:lang w:val="en-US" w:eastAsia="da-DK"/>
        </w:rPr>
      </w:pPr>
    </w:p>
    <w:p w:rsidR="004D7477" w:rsidRDefault="004D7477" w:rsidP="00FE78A8">
      <w:pPr>
        <w:autoSpaceDE w:val="0"/>
        <w:autoSpaceDN w:val="0"/>
        <w:adjustRightInd w:val="0"/>
        <w:rPr>
          <w:lang w:val="en-US"/>
        </w:rPr>
      </w:pPr>
      <w:r>
        <w:rPr>
          <w:szCs w:val="24"/>
          <w:lang w:val="en-US" w:eastAsia="da-DK"/>
        </w:rPr>
        <w:t>It should be noticed that the FOCUS groundwater values are intended to be realistic (as opposed to conservative) estimates of the amount of pesticide that actually reaches the soil surface. Using these values</w:t>
      </w:r>
      <w:r>
        <w:rPr>
          <w:lang w:val="en-US"/>
        </w:rPr>
        <w:t xml:space="preserve"> may therefore lead to a (probably slight) underestimation of residues in weeds and other bird and mammal food items below the crop plants.</w:t>
      </w:r>
    </w:p>
    <w:p w:rsidR="004D7477" w:rsidRDefault="004D7477" w:rsidP="00FE78A8">
      <w:pPr>
        <w:autoSpaceDE w:val="0"/>
        <w:autoSpaceDN w:val="0"/>
        <w:adjustRightInd w:val="0"/>
        <w:rPr>
          <w:lang w:val="en-US"/>
        </w:rPr>
      </w:pPr>
    </w:p>
    <w:p w:rsidR="004D7477" w:rsidRPr="00FE78A8" w:rsidRDefault="004D7477" w:rsidP="00A05FB8">
      <w:pPr>
        <w:rPr>
          <w:lang w:val="en-US"/>
        </w:rPr>
      </w:pPr>
    </w:p>
    <w:p w:rsidR="004D7477" w:rsidRPr="00B13076" w:rsidRDefault="004D7477" w:rsidP="00B13076">
      <w:pPr>
        <w:pStyle w:val="Overskrift2"/>
        <w:rPr>
          <w:lang w:val="en-GB"/>
        </w:rPr>
      </w:pPr>
      <w:bookmarkStart w:id="18" w:name="_Toc347405253"/>
      <w:r w:rsidRPr="00B13076">
        <w:rPr>
          <w:lang w:val="en-GB"/>
        </w:rPr>
        <w:t>Use of PT data</w:t>
      </w:r>
      <w:bookmarkEnd w:id="18"/>
    </w:p>
    <w:p w:rsidR="004D7477" w:rsidRDefault="004D7477" w:rsidP="00A05FB8">
      <w:pPr>
        <w:rPr>
          <w:lang w:val="en-GB"/>
        </w:rPr>
      </w:pPr>
    </w:p>
    <w:p w:rsidR="004D7477" w:rsidRDefault="004D7477" w:rsidP="00007A11">
      <w:pPr>
        <w:rPr>
          <w:lang w:val="en-US"/>
        </w:rPr>
      </w:pPr>
      <w:r>
        <w:rPr>
          <w:lang w:val="en-US"/>
        </w:rPr>
        <w:t xml:space="preserve">In the EFSA Guidance Document, </w:t>
      </w:r>
      <w:r w:rsidRPr="00605F1C">
        <w:rPr>
          <w:lang w:val="en-US"/>
        </w:rPr>
        <w:t xml:space="preserve">PT is defined as “the proportion of an animal’s daily diet obtained in habitat treated with pesticide”. As a worst-case assumption, animals are supposed to find all of their food in the treated area (PT = 1). </w:t>
      </w:r>
      <w:r>
        <w:rPr>
          <w:lang w:val="en-US"/>
        </w:rPr>
        <w:t>In</w:t>
      </w:r>
      <w:r w:rsidRPr="00007A11">
        <w:rPr>
          <w:lang w:val="en-US"/>
        </w:rPr>
        <w:t xml:space="preserve"> higher tier risk assessment more realistic estimates of PT </w:t>
      </w:r>
      <w:r>
        <w:rPr>
          <w:lang w:val="en-US"/>
        </w:rPr>
        <w:t>may be used (EFSA 2009).</w:t>
      </w:r>
    </w:p>
    <w:p w:rsidR="004D7477" w:rsidRDefault="004D7477" w:rsidP="00007A11">
      <w:pPr>
        <w:rPr>
          <w:lang w:val="en-US"/>
        </w:rPr>
      </w:pPr>
    </w:p>
    <w:p w:rsidR="004D7477" w:rsidRDefault="004D7477" w:rsidP="00007A11">
      <w:pPr>
        <w:rPr>
          <w:lang w:val="en-US"/>
        </w:rPr>
      </w:pPr>
      <w:r w:rsidRPr="00605F1C">
        <w:rPr>
          <w:lang w:val="en-US"/>
        </w:rPr>
        <w:t>According to decisions</w:t>
      </w:r>
      <w:r>
        <w:rPr>
          <w:lang w:val="en-US"/>
        </w:rPr>
        <w:t xml:space="preserve"> at the workshop in Copenhagen 8-9 May 2012, PT = 1 shall be used for assessment of acute risk. In</w:t>
      </w:r>
      <w:r w:rsidRPr="00007A11">
        <w:rPr>
          <w:lang w:val="en-US"/>
        </w:rPr>
        <w:t xml:space="preserve"> </w:t>
      </w:r>
      <w:r>
        <w:rPr>
          <w:lang w:val="en-US"/>
        </w:rPr>
        <w:t xml:space="preserve">the </w:t>
      </w:r>
      <w:r w:rsidRPr="00007A11">
        <w:rPr>
          <w:lang w:val="en-US"/>
        </w:rPr>
        <w:t>assessment</w:t>
      </w:r>
      <w:r>
        <w:rPr>
          <w:lang w:val="en-US"/>
        </w:rPr>
        <w:t xml:space="preserve"> of long-term (reproductive) effects</w:t>
      </w:r>
      <w:r w:rsidRPr="00007A11">
        <w:rPr>
          <w:lang w:val="en-US"/>
        </w:rPr>
        <w:t xml:space="preserve"> more realistic estimates of PT </w:t>
      </w:r>
      <w:r>
        <w:rPr>
          <w:lang w:val="en-US"/>
        </w:rPr>
        <w:t xml:space="preserve">may be used, if such estimates are available </w:t>
      </w:r>
      <w:r w:rsidRPr="00007A11">
        <w:rPr>
          <w:lang w:val="en-US"/>
        </w:rPr>
        <w:t>for t</w:t>
      </w:r>
      <w:r>
        <w:rPr>
          <w:lang w:val="en-US"/>
        </w:rPr>
        <w:t>he</w:t>
      </w:r>
      <w:r w:rsidRPr="00007A11">
        <w:rPr>
          <w:lang w:val="en-US"/>
        </w:rPr>
        <w:t xml:space="preserve"> species and crop scenario</w:t>
      </w:r>
      <w:r>
        <w:rPr>
          <w:lang w:val="en-US"/>
        </w:rPr>
        <w:t xml:space="preserve"> in question. Because PT data are generally sparse, some read-across between structurally similar crops is acceptable. All cases of read-across between crops must be duly justified.</w:t>
      </w:r>
    </w:p>
    <w:p w:rsidR="004D7477" w:rsidRDefault="004D7477" w:rsidP="00007A11">
      <w:pPr>
        <w:rPr>
          <w:lang w:val="en-US"/>
        </w:rPr>
      </w:pPr>
    </w:p>
    <w:p w:rsidR="004D7477" w:rsidRDefault="004D7477" w:rsidP="00C031C4">
      <w:pPr>
        <w:rPr>
          <w:lang w:val="en-GB"/>
        </w:rPr>
      </w:pPr>
      <w:r>
        <w:rPr>
          <w:lang w:val="en-GB"/>
        </w:rPr>
        <w:t>PT may be estimated indirectly by</w:t>
      </w:r>
      <w:r w:rsidRPr="00DE6C4C">
        <w:rPr>
          <w:lang w:val="en-GB"/>
        </w:rPr>
        <w:t xml:space="preserve"> radio-tracking </w:t>
      </w:r>
      <w:r>
        <w:rPr>
          <w:lang w:val="en-GB"/>
        </w:rPr>
        <w:t xml:space="preserve">of </w:t>
      </w:r>
      <w:r w:rsidRPr="00DE6C4C">
        <w:rPr>
          <w:lang w:val="en-GB"/>
        </w:rPr>
        <w:t>individuals,</w:t>
      </w:r>
      <w:r>
        <w:rPr>
          <w:lang w:val="en-GB"/>
        </w:rPr>
        <w:t xml:space="preserve"> assuming that</w:t>
      </w:r>
      <w:r w:rsidRPr="00DE6C4C">
        <w:rPr>
          <w:lang w:val="en-GB"/>
        </w:rPr>
        <w:t xml:space="preserve"> the amount of active time spent by an animal in a given crop is directly proportional to the </w:t>
      </w:r>
      <w:r>
        <w:rPr>
          <w:lang w:val="en-GB"/>
        </w:rPr>
        <w:t xml:space="preserve">amount of </w:t>
      </w:r>
      <w:r w:rsidRPr="00DE6C4C">
        <w:rPr>
          <w:lang w:val="en-GB"/>
        </w:rPr>
        <w:t>food</w:t>
      </w:r>
      <w:r>
        <w:rPr>
          <w:lang w:val="en-GB"/>
        </w:rPr>
        <w:t xml:space="preserve"> eaten there. In radio-tracking studies animals may be caught in general farmland or in (or in close proximity to) the crop of concern. In both cases, PT may be estimated for the whole sample of individuals tracked (“all birds/animals”) or only for the subsample of individuals that actually visited the crop of concern during tracking (“consumers”).</w:t>
      </w:r>
    </w:p>
    <w:p w:rsidR="004D7477" w:rsidRDefault="004D7477" w:rsidP="00C031C4">
      <w:pPr>
        <w:rPr>
          <w:lang w:val="en-GB"/>
        </w:rPr>
      </w:pPr>
    </w:p>
    <w:p w:rsidR="004D7477" w:rsidRDefault="004D7477" w:rsidP="008F1B5C">
      <w:pPr>
        <w:rPr>
          <w:lang w:val="en-GB"/>
        </w:rPr>
      </w:pPr>
      <w:r>
        <w:rPr>
          <w:lang w:val="en-GB"/>
        </w:rPr>
        <w:t>EFSA (2009) recommends</w:t>
      </w:r>
      <w:r w:rsidRPr="008F1B5C">
        <w:rPr>
          <w:lang w:val="en-GB"/>
        </w:rPr>
        <w:t xml:space="preserve"> that for focal species caught within </w:t>
      </w:r>
      <w:r>
        <w:rPr>
          <w:lang w:val="en-GB"/>
        </w:rPr>
        <w:t xml:space="preserve">(or in close proximity to) </w:t>
      </w:r>
      <w:r w:rsidRPr="008F1B5C">
        <w:rPr>
          <w:lang w:val="en-GB"/>
        </w:rPr>
        <w:t xml:space="preserve">the </w:t>
      </w:r>
      <w:r>
        <w:rPr>
          <w:lang w:val="en-GB"/>
        </w:rPr>
        <w:t xml:space="preserve">target </w:t>
      </w:r>
      <w:r w:rsidRPr="008F1B5C">
        <w:rPr>
          <w:lang w:val="en-GB"/>
        </w:rPr>
        <w:t>crop, PT should</w:t>
      </w:r>
      <w:r>
        <w:rPr>
          <w:lang w:val="en-GB"/>
        </w:rPr>
        <w:t xml:space="preserve"> </w:t>
      </w:r>
      <w:r w:rsidRPr="008F1B5C">
        <w:rPr>
          <w:lang w:val="en-GB"/>
        </w:rPr>
        <w:t xml:space="preserve">be estimated from </w:t>
      </w:r>
      <w:r>
        <w:rPr>
          <w:lang w:val="en-GB"/>
        </w:rPr>
        <w:t>the total sample of</w:t>
      </w:r>
      <w:r w:rsidRPr="008F1B5C">
        <w:rPr>
          <w:lang w:val="en-GB"/>
        </w:rPr>
        <w:t xml:space="preserve"> individuals </w:t>
      </w:r>
      <w:r>
        <w:rPr>
          <w:lang w:val="en-GB"/>
        </w:rPr>
        <w:t>–</w:t>
      </w:r>
      <w:r w:rsidRPr="008F1B5C">
        <w:rPr>
          <w:lang w:val="en-GB"/>
        </w:rPr>
        <w:t xml:space="preserve"> whether they used the crop of concern or not. For focal species</w:t>
      </w:r>
      <w:r>
        <w:rPr>
          <w:lang w:val="en-GB"/>
        </w:rPr>
        <w:t xml:space="preserve"> </w:t>
      </w:r>
      <w:r w:rsidRPr="008F1B5C">
        <w:rPr>
          <w:lang w:val="en-GB"/>
        </w:rPr>
        <w:t xml:space="preserve">caught in the general farmland, </w:t>
      </w:r>
      <w:r>
        <w:rPr>
          <w:lang w:val="en-GB"/>
        </w:rPr>
        <w:t xml:space="preserve">only </w:t>
      </w:r>
      <w:r w:rsidRPr="008F1B5C">
        <w:rPr>
          <w:lang w:val="en-GB"/>
        </w:rPr>
        <w:t>those individuals proved by radiotracking</w:t>
      </w:r>
      <w:r>
        <w:rPr>
          <w:lang w:val="en-GB"/>
        </w:rPr>
        <w:t xml:space="preserve"> </w:t>
      </w:r>
      <w:r w:rsidRPr="008F1B5C">
        <w:rPr>
          <w:lang w:val="en-GB"/>
        </w:rPr>
        <w:t>to</w:t>
      </w:r>
      <w:r>
        <w:rPr>
          <w:lang w:val="en-GB"/>
        </w:rPr>
        <w:t xml:space="preserve"> visit the crop of concern (consumers) should be included in the estimation of PT.</w:t>
      </w:r>
    </w:p>
    <w:p w:rsidR="004D7477" w:rsidRDefault="004D7477" w:rsidP="00DE6C4C">
      <w:pPr>
        <w:rPr>
          <w:lang w:val="en-GB"/>
        </w:rPr>
      </w:pPr>
    </w:p>
    <w:p w:rsidR="004D7477" w:rsidRDefault="004D7477" w:rsidP="00011658">
      <w:pPr>
        <w:rPr>
          <w:lang w:val="en-GB"/>
        </w:rPr>
      </w:pPr>
      <w:r>
        <w:rPr>
          <w:lang w:val="en-GB"/>
        </w:rPr>
        <w:t xml:space="preserve">Irrespective of the above choice (all individuals or consumers) </w:t>
      </w:r>
      <w:r w:rsidRPr="00011658">
        <w:rPr>
          <w:lang w:val="en-GB"/>
        </w:rPr>
        <w:t>it is necessary to de</w:t>
      </w:r>
      <w:r>
        <w:rPr>
          <w:lang w:val="en-GB"/>
        </w:rPr>
        <w:t>cid</w:t>
      </w:r>
      <w:r w:rsidRPr="00011658">
        <w:rPr>
          <w:lang w:val="en-GB"/>
        </w:rPr>
        <w:t>e what level of protection is required.</w:t>
      </w:r>
      <w:r>
        <w:rPr>
          <w:lang w:val="en-GB"/>
        </w:rPr>
        <w:t xml:space="preserve"> </w:t>
      </w:r>
      <w:r w:rsidRPr="00011658">
        <w:rPr>
          <w:lang w:val="en-GB"/>
        </w:rPr>
        <w:t xml:space="preserve">For example, if the first-tier PT of 1 </w:t>
      </w:r>
      <w:r>
        <w:rPr>
          <w:lang w:val="en-GB"/>
        </w:rPr>
        <w:t>i</w:t>
      </w:r>
      <w:r w:rsidRPr="00011658">
        <w:rPr>
          <w:lang w:val="en-GB"/>
        </w:rPr>
        <w:t>s replaced by a median or mean</w:t>
      </w:r>
      <w:r>
        <w:rPr>
          <w:lang w:val="en-GB"/>
        </w:rPr>
        <w:t xml:space="preserve"> value</w:t>
      </w:r>
      <w:r w:rsidRPr="00011658">
        <w:rPr>
          <w:lang w:val="en-GB"/>
        </w:rPr>
        <w:t>, this would suggest that the risk</w:t>
      </w:r>
      <w:r>
        <w:rPr>
          <w:lang w:val="en-GB"/>
        </w:rPr>
        <w:t xml:space="preserve"> </w:t>
      </w:r>
      <w:r w:rsidRPr="00011658">
        <w:rPr>
          <w:lang w:val="en-GB"/>
        </w:rPr>
        <w:t>assessment will only relate to those 50 % individuals that fall under this PT</w:t>
      </w:r>
      <w:r>
        <w:rPr>
          <w:lang w:val="en-GB"/>
        </w:rPr>
        <w:t>. If the 90</w:t>
      </w:r>
      <w:r w:rsidRPr="002973F5">
        <w:rPr>
          <w:vertAlign w:val="superscript"/>
          <w:lang w:val="en-GB"/>
        </w:rPr>
        <w:t>th</w:t>
      </w:r>
      <w:r>
        <w:rPr>
          <w:lang w:val="en-GB"/>
        </w:rPr>
        <w:t xml:space="preserve"> percentile of the PT distribution is used, 90 % of the population will be protected</w:t>
      </w:r>
      <w:r w:rsidRPr="00011658">
        <w:rPr>
          <w:lang w:val="en-GB"/>
        </w:rPr>
        <w:t>, provided that no other</w:t>
      </w:r>
      <w:r>
        <w:rPr>
          <w:lang w:val="en-GB"/>
        </w:rPr>
        <w:t xml:space="preserve"> </w:t>
      </w:r>
      <w:r w:rsidRPr="00011658">
        <w:rPr>
          <w:lang w:val="en-GB"/>
        </w:rPr>
        <w:t>parameters drive the risk assessment</w:t>
      </w:r>
      <w:r>
        <w:rPr>
          <w:rStyle w:val="Fodnotehenvisning"/>
          <w:lang w:val="en-GB"/>
        </w:rPr>
        <w:footnoteReference w:id="5"/>
      </w:r>
      <w:r w:rsidRPr="00011658">
        <w:rPr>
          <w:lang w:val="en-GB"/>
        </w:rPr>
        <w:t>.</w:t>
      </w:r>
    </w:p>
    <w:p w:rsidR="004D7477" w:rsidRDefault="004D7477" w:rsidP="00011658">
      <w:pPr>
        <w:rPr>
          <w:lang w:val="en-GB"/>
        </w:rPr>
      </w:pPr>
    </w:p>
    <w:p w:rsidR="004D7477" w:rsidRDefault="004D7477" w:rsidP="00011658">
      <w:pPr>
        <w:rPr>
          <w:lang w:val="en-US"/>
        </w:rPr>
      </w:pPr>
      <w:r>
        <w:rPr>
          <w:lang w:val="en-GB"/>
        </w:rPr>
        <w:t>At</w:t>
      </w:r>
      <w:r w:rsidRPr="002973F5">
        <w:rPr>
          <w:lang w:val="en-US"/>
        </w:rPr>
        <w:t xml:space="preserve"> </w:t>
      </w:r>
      <w:r>
        <w:rPr>
          <w:lang w:val="en-US"/>
        </w:rPr>
        <w:t>the workshop in Copenhagen 8-9 May 2012 it was agreed to follow the EFSA recommen</w:t>
      </w:r>
      <w:r>
        <w:rPr>
          <w:lang w:val="en-US"/>
        </w:rPr>
        <w:softHyphen/>
        <w:t>da</w:t>
      </w:r>
      <w:r>
        <w:rPr>
          <w:lang w:val="en-US"/>
        </w:rPr>
        <w:softHyphen/>
        <w:t>tions concerning the use of “all animals” or “consumers”. It was further agreed to use the 90</w:t>
      </w:r>
      <w:r w:rsidRPr="00D9739D">
        <w:rPr>
          <w:vertAlign w:val="superscript"/>
          <w:lang w:val="en-US"/>
        </w:rPr>
        <w:t>th</w:t>
      </w:r>
      <w:r>
        <w:rPr>
          <w:lang w:val="en-US"/>
        </w:rPr>
        <w:t xml:space="preserve"> percentile of the PT distribution for the core risk assessment (Northern Zone registration report).</w:t>
      </w:r>
    </w:p>
    <w:p w:rsidR="004D7477" w:rsidRDefault="004D7477" w:rsidP="00011658">
      <w:pPr>
        <w:rPr>
          <w:lang w:val="en-US"/>
        </w:rPr>
      </w:pPr>
    </w:p>
    <w:p w:rsidR="004D7477" w:rsidRDefault="004D7477" w:rsidP="00984ECA">
      <w:pPr>
        <w:rPr>
          <w:lang w:val="en-US"/>
        </w:rPr>
      </w:pPr>
      <w:r w:rsidRPr="00984ECA">
        <w:rPr>
          <w:lang w:val="en-US"/>
        </w:rPr>
        <w:t xml:space="preserve">Refinements of PT in new studies should as a minimum be based on 10 individual animals caught within </w:t>
      </w:r>
      <w:r w:rsidRPr="00984ECA">
        <w:rPr>
          <w:lang w:val="en-GB"/>
        </w:rPr>
        <w:t xml:space="preserve">(or in close proximity to) </w:t>
      </w:r>
      <w:r w:rsidRPr="00984ECA">
        <w:rPr>
          <w:lang w:val="en-US"/>
        </w:rPr>
        <w:t>the target crop</w:t>
      </w:r>
      <w:r>
        <w:rPr>
          <w:lang w:val="en-US"/>
        </w:rPr>
        <w:t xml:space="preserve"> or on a minimum of 10 animals tracked to be “consumers” in the target crop</w:t>
      </w:r>
      <w:r w:rsidRPr="00984ECA">
        <w:rPr>
          <w:lang w:val="en-US"/>
        </w:rPr>
        <w:t>. In the available studies (referred in this GD) refinement of PT based on</w:t>
      </w:r>
      <w:r>
        <w:rPr>
          <w:lang w:val="en-US"/>
        </w:rPr>
        <w:t xml:space="preserve"> the</w:t>
      </w:r>
      <w:r w:rsidRPr="00984ECA">
        <w:rPr>
          <w:lang w:val="en-US"/>
        </w:rPr>
        <w:t xml:space="preserve"> "consumers" group is accepted also in cases where the number of individual animals in this group is below 10</w:t>
      </w:r>
      <w:r>
        <w:rPr>
          <w:lang w:val="en-US"/>
        </w:rPr>
        <w:t>, provided</w:t>
      </w:r>
      <w:r w:rsidRPr="00984ECA">
        <w:rPr>
          <w:lang w:val="en-US"/>
        </w:rPr>
        <w:t xml:space="preserve"> the number of individuals in </w:t>
      </w:r>
      <w:r>
        <w:rPr>
          <w:lang w:val="en-US"/>
        </w:rPr>
        <w:t xml:space="preserve">the </w:t>
      </w:r>
      <w:r w:rsidRPr="00984ECA">
        <w:rPr>
          <w:lang w:val="en-US"/>
        </w:rPr>
        <w:t>"all birds" gr</w:t>
      </w:r>
      <w:r>
        <w:rPr>
          <w:lang w:val="en-US"/>
        </w:rPr>
        <w:t>oup studied was above 10</w:t>
      </w:r>
      <w:r w:rsidRPr="00984ECA">
        <w:rPr>
          <w:lang w:val="en-US"/>
        </w:rPr>
        <w:t>.</w:t>
      </w:r>
    </w:p>
    <w:p w:rsidR="004D7477" w:rsidRDefault="004D7477" w:rsidP="00984ECA">
      <w:pPr>
        <w:rPr>
          <w:lang w:val="en-US"/>
        </w:rPr>
      </w:pPr>
    </w:p>
    <w:p w:rsidR="004D7477" w:rsidRDefault="004D7477" w:rsidP="00984ECA">
      <w:pPr>
        <w:rPr>
          <w:lang w:val="en-US"/>
        </w:rPr>
      </w:pPr>
      <w:r>
        <w:rPr>
          <w:lang w:val="en-US"/>
        </w:rPr>
        <w:t>Refinement of PT based on the “home range approach” or calculation of Jacobs’ Index are not accepted. It is considered that firm relationships between these approaches and PT estimates based on traditional (“a day in the life”) sampling protocols have not yet been established.</w:t>
      </w:r>
    </w:p>
    <w:p w:rsidR="004D7477" w:rsidRDefault="004D7477" w:rsidP="00011658">
      <w:pPr>
        <w:rPr>
          <w:lang w:val="en-US"/>
        </w:rPr>
      </w:pPr>
    </w:p>
    <w:p w:rsidR="004D7477" w:rsidRPr="00B13076" w:rsidRDefault="004D7477" w:rsidP="00B13076">
      <w:pPr>
        <w:pStyle w:val="Overskrift2"/>
        <w:rPr>
          <w:lang w:val="en-GB"/>
        </w:rPr>
      </w:pPr>
      <w:bookmarkStart w:id="19" w:name="_Toc347405254"/>
      <w:r w:rsidRPr="00B13076">
        <w:rPr>
          <w:lang w:val="en-US"/>
        </w:rPr>
        <w:t>Dehusking</w:t>
      </w:r>
      <w:bookmarkEnd w:id="19"/>
    </w:p>
    <w:p w:rsidR="004D7477" w:rsidRDefault="004D7477" w:rsidP="00A05FB8">
      <w:pPr>
        <w:rPr>
          <w:lang w:val="en-GB"/>
        </w:rPr>
      </w:pPr>
    </w:p>
    <w:p w:rsidR="004D7477" w:rsidRPr="00BD7DA5" w:rsidRDefault="004D7477" w:rsidP="001B11DC">
      <w:pPr>
        <w:rPr>
          <w:szCs w:val="24"/>
          <w:lang w:val="en-GB"/>
        </w:rPr>
      </w:pPr>
      <w:r>
        <w:rPr>
          <w:szCs w:val="24"/>
          <w:lang w:val="en-GB"/>
        </w:rPr>
        <w:t>D</w:t>
      </w:r>
      <w:r w:rsidRPr="00BD7DA5">
        <w:rPr>
          <w:szCs w:val="24"/>
          <w:lang w:val="en-GB"/>
        </w:rPr>
        <w:t>ehusking</w:t>
      </w:r>
      <w:r>
        <w:rPr>
          <w:szCs w:val="24"/>
          <w:lang w:val="en-GB"/>
        </w:rPr>
        <w:t xml:space="preserve"> of seeds</w:t>
      </w:r>
      <w:r w:rsidRPr="00BD7DA5">
        <w:rPr>
          <w:szCs w:val="24"/>
          <w:lang w:val="en-GB"/>
        </w:rPr>
        <w:t xml:space="preserve"> may reduce exposure</w:t>
      </w:r>
      <w:r w:rsidRPr="00CC6F62">
        <w:rPr>
          <w:szCs w:val="24"/>
          <w:lang w:val="en-GB"/>
        </w:rPr>
        <w:t xml:space="preserve"> </w:t>
      </w:r>
      <w:r>
        <w:rPr>
          <w:szCs w:val="24"/>
          <w:lang w:val="en-GB"/>
        </w:rPr>
        <w:t>in granivorous</w:t>
      </w:r>
      <w:r w:rsidRPr="00BD7DA5">
        <w:rPr>
          <w:szCs w:val="24"/>
          <w:lang w:val="en-GB"/>
        </w:rPr>
        <w:t xml:space="preserve"> bir</w:t>
      </w:r>
      <w:r>
        <w:rPr>
          <w:szCs w:val="24"/>
          <w:lang w:val="en-GB"/>
        </w:rPr>
        <w:t>ds and mammals</w:t>
      </w:r>
      <w:r w:rsidRPr="00BD7DA5">
        <w:rPr>
          <w:szCs w:val="24"/>
          <w:lang w:val="en-GB"/>
        </w:rPr>
        <w:t>. Regardless whether the seed has been subject to seed treatments or has been contaminated during spraying, the substance will be mainly on the outside and dehusking may thus remove the majority of the residue. Based upon experimental (manual) dehusking of seeds, Edwards et al. (1998) suggested that the reduction of exposure may be as high as 85 %. However, even in species which routinely dehusk, dehusking depends on the kind of seed and only a proportion of the seeds are dehusked (SANCO/4145/2000).</w:t>
      </w:r>
    </w:p>
    <w:p w:rsidR="004D7477" w:rsidRPr="00BD7DA5" w:rsidRDefault="004D7477" w:rsidP="001B11DC">
      <w:pPr>
        <w:rPr>
          <w:szCs w:val="24"/>
          <w:lang w:val="en-GB"/>
        </w:rPr>
      </w:pPr>
    </w:p>
    <w:p w:rsidR="004D7477" w:rsidRPr="00BD7DA5" w:rsidRDefault="004D7477" w:rsidP="001B11DC">
      <w:pPr>
        <w:rPr>
          <w:szCs w:val="24"/>
          <w:lang w:val="en-GB"/>
        </w:rPr>
      </w:pPr>
      <w:r w:rsidRPr="00BD7DA5">
        <w:rPr>
          <w:szCs w:val="24"/>
          <w:lang w:val="en-GB"/>
        </w:rPr>
        <w:t>In the case of birds, dehusking is mainly observed in smaller species (body weight &lt; 50 g) and chiefly in the speciali</w:t>
      </w:r>
      <w:r>
        <w:rPr>
          <w:szCs w:val="24"/>
          <w:lang w:val="en-GB"/>
        </w:rPr>
        <w:t>z</w:t>
      </w:r>
      <w:r w:rsidRPr="00BD7DA5">
        <w:rPr>
          <w:szCs w:val="24"/>
          <w:lang w:val="en-GB"/>
        </w:rPr>
        <w:t xml:space="preserve">ed granivores (finches, sparrows and buntings). Larger granivorous birds (body weight &gt; 50 g) do not dehusk as they are able to destroy even hard-shelled seeds in their gizzard. Among the small birds, species with a relatively thin bill, such as skylark, wagtails and other insectivores, do not have the capability of dehusking. Even in the small, granivorous species, dehusking is not an all-or-nothing phenomenon; </w:t>
      </w:r>
      <w:r>
        <w:rPr>
          <w:szCs w:val="24"/>
          <w:lang w:val="en-GB"/>
        </w:rPr>
        <w:t>certain</w:t>
      </w:r>
      <w:r w:rsidRPr="00BD7DA5">
        <w:rPr>
          <w:szCs w:val="24"/>
          <w:lang w:val="en-GB"/>
        </w:rPr>
        <w:t xml:space="preserve"> species dehusk some but not all seed types, and in the wild the actual proportion of seeds dehusked may depend on stressors such as feeding pressure, predation risk or competition (Prosser 1999). Assuming a standard reduction of 85 % (or any other value) of the theoretical exposure in species that dehusk is therefore not justified.</w:t>
      </w:r>
    </w:p>
    <w:p w:rsidR="004D7477" w:rsidRPr="00BD7DA5" w:rsidRDefault="004D7477" w:rsidP="001B11DC">
      <w:pPr>
        <w:rPr>
          <w:szCs w:val="24"/>
          <w:lang w:val="en-GB"/>
        </w:rPr>
      </w:pPr>
    </w:p>
    <w:p w:rsidR="004D7477" w:rsidRDefault="004D7477" w:rsidP="001B11DC">
      <w:pPr>
        <w:rPr>
          <w:szCs w:val="24"/>
          <w:lang w:val="en-GB"/>
        </w:rPr>
      </w:pPr>
      <w:r w:rsidRPr="00BD7DA5">
        <w:rPr>
          <w:szCs w:val="24"/>
          <w:lang w:val="en-GB"/>
        </w:rPr>
        <w:t xml:space="preserve">For granivorous mammals, e.g. wood mouse, dehusking or cracking of seed or fruit shells is often a part of their typical </w:t>
      </w:r>
      <w:r>
        <w:rPr>
          <w:szCs w:val="24"/>
          <w:lang w:val="en-GB"/>
        </w:rPr>
        <w:t xml:space="preserve">feeding </w:t>
      </w:r>
      <w:r w:rsidRPr="00BD7DA5">
        <w:rPr>
          <w:szCs w:val="24"/>
          <w:lang w:val="en-GB"/>
        </w:rPr>
        <w:t>behaviour. Distinct anatomical features such as speciali</w:t>
      </w:r>
      <w:r>
        <w:rPr>
          <w:szCs w:val="24"/>
          <w:lang w:val="en-GB"/>
        </w:rPr>
        <w:t>z</w:t>
      </w:r>
      <w:r w:rsidRPr="00BD7DA5">
        <w:rPr>
          <w:szCs w:val="24"/>
          <w:lang w:val="en-GB"/>
        </w:rPr>
        <w:t xml:space="preserve">ed incisors or folds of skin that prevent material from entering the mouth while being gnawed indicate that most rodents will probably minimise the uptake of husks when eating seeds (DEFRA 2005). Several </w:t>
      </w:r>
      <w:r>
        <w:rPr>
          <w:szCs w:val="24"/>
          <w:lang w:val="en-GB"/>
        </w:rPr>
        <w:t xml:space="preserve">older </w:t>
      </w:r>
      <w:r w:rsidRPr="00BD7DA5">
        <w:rPr>
          <w:szCs w:val="24"/>
          <w:lang w:val="en-GB"/>
        </w:rPr>
        <w:t xml:space="preserve">studies have demonstrated that dehusking occurs under laboratory as well as under semi-field conditions but do not provide quantitative information on the effect of dehusking. </w:t>
      </w:r>
      <w:r>
        <w:rPr>
          <w:szCs w:val="24"/>
          <w:lang w:val="en-GB"/>
        </w:rPr>
        <w:t>Dehusking efficiency in mice has however been quantified in two new studies.</w:t>
      </w:r>
    </w:p>
    <w:p w:rsidR="004D7477" w:rsidRDefault="004D7477" w:rsidP="001B11DC">
      <w:pPr>
        <w:rPr>
          <w:szCs w:val="24"/>
          <w:lang w:val="en-GB"/>
        </w:rPr>
      </w:pPr>
    </w:p>
    <w:p w:rsidR="004D7477" w:rsidRDefault="004D7477" w:rsidP="001B11DC">
      <w:pPr>
        <w:rPr>
          <w:szCs w:val="24"/>
          <w:lang w:val="en-GB"/>
        </w:rPr>
      </w:pPr>
      <w:r w:rsidRPr="00BD7DA5">
        <w:rPr>
          <w:szCs w:val="24"/>
          <w:lang w:val="en-GB"/>
        </w:rPr>
        <w:t xml:space="preserve">Ludwigs et al. (2007) quantified the efficiency of dehusking by laboratory mice and wild </w:t>
      </w:r>
      <w:r w:rsidRPr="00BD7DA5">
        <w:rPr>
          <w:i/>
          <w:szCs w:val="24"/>
          <w:lang w:val="en-GB"/>
        </w:rPr>
        <w:t>Apodemus</w:t>
      </w:r>
      <w:r w:rsidRPr="00BD7DA5">
        <w:rPr>
          <w:szCs w:val="24"/>
          <w:lang w:val="en-GB"/>
        </w:rPr>
        <w:t xml:space="preserve"> mice. They found that the efficiency was strongly dependent on seed structure. Dehusking of sunflower seeds where the seed coat and the fruit coat are not grown together was highly effective (</w:t>
      </w:r>
      <w:r>
        <w:rPr>
          <w:szCs w:val="24"/>
          <w:lang w:val="en-GB"/>
        </w:rPr>
        <w:t>≥</w:t>
      </w:r>
      <w:r w:rsidRPr="00BD7DA5">
        <w:rPr>
          <w:szCs w:val="24"/>
          <w:lang w:val="en-GB"/>
        </w:rPr>
        <w:t xml:space="preserve"> 90</w:t>
      </w:r>
      <w:r>
        <w:rPr>
          <w:szCs w:val="24"/>
          <w:lang w:val="en-GB"/>
        </w:rPr>
        <w:t xml:space="preserve"> </w:t>
      </w:r>
      <w:r w:rsidRPr="00BD7DA5">
        <w:rPr>
          <w:szCs w:val="24"/>
          <w:lang w:val="en-GB"/>
        </w:rPr>
        <w:t>%). Dehusking of maize seeds was less effective, 62-65</w:t>
      </w:r>
      <w:r>
        <w:rPr>
          <w:szCs w:val="24"/>
          <w:lang w:val="en-GB"/>
        </w:rPr>
        <w:t xml:space="preserve"> </w:t>
      </w:r>
      <w:r w:rsidRPr="00BD7DA5">
        <w:rPr>
          <w:szCs w:val="24"/>
          <w:lang w:val="en-GB"/>
        </w:rPr>
        <w:t xml:space="preserve">% by </w:t>
      </w:r>
      <w:r w:rsidRPr="00BD7DA5">
        <w:rPr>
          <w:i/>
          <w:szCs w:val="24"/>
          <w:lang w:val="en-GB"/>
        </w:rPr>
        <w:t>Apodemus</w:t>
      </w:r>
      <w:r w:rsidRPr="00BD7DA5">
        <w:rPr>
          <w:szCs w:val="24"/>
          <w:lang w:val="en-GB"/>
        </w:rPr>
        <w:t xml:space="preserve"> mice, probably because the outer layer of the seed is firmly adhered to the rest of the kernel. </w:t>
      </w:r>
      <w:r>
        <w:rPr>
          <w:szCs w:val="24"/>
          <w:lang w:val="en-GB"/>
        </w:rPr>
        <w:t>Experimentally induced food shortage reduced the percentage of maize seeds dehusked from 77 % to 65 % but dehusking efficiency, as measured for those seeds where dehusking was actually performed, was unchanged.</w:t>
      </w:r>
    </w:p>
    <w:p w:rsidR="004D7477" w:rsidRDefault="004D7477" w:rsidP="001B11DC">
      <w:pPr>
        <w:rPr>
          <w:szCs w:val="24"/>
          <w:lang w:val="en-GB"/>
        </w:rPr>
      </w:pPr>
    </w:p>
    <w:p w:rsidR="004D7477" w:rsidRDefault="004D7477" w:rsidP="001B11DC">
      <w:pPr>
        <w:rPr>
          <w:szCs w:val="24"/>
          <w:lang w:val="en-GB"/>
        </w:rPr>
      </w:pPr>
      <w:r>
        <w:rPr>
          <w:szCs w:val="24"/>
          <w:lang w:val="en-GB"/>
        </w:rPr>
        <w:t>Brühl et al. (2011) studied dehusking by individually caged wood mice and found dehusking efficiencies of 60-80 % in cereals and c. 99 % in sunflower (</w:t>
      </w:r>
      <w:r w:rsidR="00432EF8">
        <w:rPr>
          <w:szCs w:val="24"/>
          <w:lang w:val="en-GB"/>
        </w:rPr>
        <w:fldChar w:fldCharType="begin"/>
      </w:r>
      <w:r w:rsidR="00432EF8">
        <w:rPr>
          <w:szCs w:val="24"/>
          <w:lang w:val="en-GB"/>
        </w:rPr>
        <w:instrText xml:space="preserve"> REF _Ref335650022 \h </w:instrText>
      </w:r>
      <w:r w:rsidR="00432EF8">
        <w:rPr>
          <w:szCs w:val="24"/>
          <w:lang w:val="en-GB"/>
        </w:rPr>
      </w:r>
      <w:r w:rsidR="00432EF8">
        <w:rPr>
          <w:szCs w:val="24"/>
          <w:lang w:val="en-GB"/>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4</w:t>
      </w:r>
      <w:r w:rsidR="00432EF8">
        <w:rPr>
          <w:szCs w:val="24"/>
          <w:lang w:val="en-GB"/>
        </w:rPr>
        <w:fldChar w:fldCharType="end"/>
      </w:r>
      <w:r>
        <w:rPr>
          <w:szCs w:val="24"/>
          <w:lang w:val="en-GB"/>
        </w:rPr>
        <w:t>). Notably dehusking efficiency was higher in barley than in wheat and maize. Dehusking efficiency was approximately the same, no matter if the seed was treated with a fungicide or a generic pigment and no matter whether the mice were starved before the experiment or not.</w:t>
      </w:r>
    </w:p>
    <w:p w:rsidR="004D7477" w:rsidRDefault="004D7477">
      <w:pPr>
        <w:rPr>
          <w:szCs w:val="24"/>
          <w:lang w:val="en-GB"/>
        </w:rPr>
      </w:pPr>
    </w:p>
    <w:p w:rsidR="004D7477" w:rsidRPr="00C74712" w:rsidRDefault="004D7477" w:rsidP="00E92774">
      <w:pPr>
        <w:pStyle w:val="Billedtekst"/>
        <w:keepNext/>
        <w:rPr>
          <w:szCs w:val="20"/>
          <w:lang w:val="en-GB"/>
        </w:rPr>
      </w:pPr>
      <w:bookmarkStart w:id="20" w:name="_Ref335650022"/>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4</w:t>
      </w:r>
      <w:r w:rsidR="002D1BBB">
        <w:rPr>
          <w:noProof/>
        </w:rPr>
        <w:fldChar w:fldCharType="end"/>
      </w:r>
      <w:r w:rsidRPr="0020251F">
        <w:rPr>
          <w:lang w:val="en-US"/>
        </w:rPr>
        <w:t>.</w:t>
      </w:r>
      <w:r w:rsidR="00432EF8" w:rsidRPr="0020251F">
        <w:rPr>
          <w:lang w:val="en-US"/>
        </w:rPr>
        <w:t>4</w:t>
      </w:r>
      <w:r w:rsidR="002D1BBB">
        <w:fldChar w:fldCharType="begin"/>
      </w:r>
      <w:r w:rsidR="002D1BBB" w:rsidRPr="0020251F">
        <w:rPr>
          <w:lang w:val="en-US"/>
        </w:rPr>
        <w:instrText xml:space="preserve"> SEQ Table \* ARABIC \s 1 </w:instrText>
      </w:r>
      <w:r w:rsidR="002D1BBB">
        <w:fldChar w:fldCharType="separate"/>
      </w:r>
      <w:r w:rsidR="00A6495C" w:rsidRPr="0020251F">
        <w:rPr>
          <w:noProof/>
          <w:lang w:val="en-US"/>
        </w:rPr>
        <w:t>5</w:t>
      </w:r>
      <w:r w:rsidR="002D1BBB">
        <w:rPr>
          <w:noProof/>
        </w:rPr>
        <w:fldChar w:fldCharType="end"/>
      </w:r>
      <w:bookmarkEnd w:id="20"/>
      <w:r w:rsidRPr="0020251F">
        <w:rPr>
          <w:lang w:val="en-US"/>
        </w:rPr>
        <w:t xml:space="preserve"> </w:t>
      </w:r>
      <w:r w:rsidRPr="00CE462A">
        <w:rPr>
          <w:b w:val="0"/>
          <w:i/>
          <w:szCs w:val="20"/>
          <w:lang w:val="en-GB"/>
        </w:rPr>
        <w:t>Seed consumption and exposure reduction through dehusking behaviour of individually caged wood mice. Results are presented separately for seeds treated with red pigment and with fungicide (prothioconazole). N = no. of mice.</w:t>
      </w:r>
      <w:r w:rsidRPr="00CE462A">
        <w:rPr>
          <w:b w:val="0"/>
          <w:szCs w:val="20"/>
          <w:lang w:val="en-GB"/>
        </w:rPr>
        <w:t xml:space="preserve"> Source</w:t>
      </w:r>
      <w:r>
        <w:rPr>
          <w:b w:val="0"/>
          <w:szCs w:val="20"/>
          <w:lang w:val="en-GB"/>
        </w:rPr>
        <w:t xml:space="preserve"> of original data</w:t>
      </w:r>
      <w:r w:rsidRPr="00CE462A">
        <w:rPr>
          <w:b w:val="0"/>
          <w:szCs w:val="20"/>
          <w:lang w:val="en-GB"/>
        </w:rPr>
        <w:t>: Brühl et al. (2011)</w:t>
      </w:r>
      <w:r>
        <w:rPr>
          <w:b w:val="0"/>
          <w:szCs w:val="20"/>
          <w:lang w:val="en-GB"/>
        </w:rPr>
        <w:t>; 10</w:t>
      </w:r>
      <w:r w:rsidRPr="00A42F16">
        <w:rPr>
          <w:b w:val="0"/>
          <w:szCs w:val="20"/>
          <w:vertAlign w:val="superscript"/>
          <w:lang w:val="en-GB"/>
        </w:rPr>
        <w:t>th</w:t>
      </w:r>
      <w:r>
        <w:rPr>
          <w:b w:val="0"/>
          <w:szCs w:val="20"/>
          <w:lang w:val="en-GB"/>
        </w:rPr>
        <w:t xml:space="preserve"> percentiles were estimated for the present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842"/>
        <w:gridCol w:w="1842"/>
        <w:gridCol w:w="1842"/>
        <w:gridCol w:w="1842"/>
      </w:tblGrid>
      <w:tr w:rsidR="004D7477" w:rsidTr="00EF7D62">
        <w:trPr>
          <w:trHeight w:val="340"/>
        </w:trPr>
        <w:tc>
          <w:tcPr>
            <w:tcW w:w="1842" w:type="dxa"/>
            <w:tcBorders>
              <w:bottom w:val="nil"/>
            </w:tcBorders>
          </w:tcPr>
          <w:p w:rsidR="004D7477" w:rsidRPr="00EF7D62" w:rsidRDefault="004D7477" w:rsidP="00EF7D62">
            <w:pPr>
              <w:keepNext/>
              <w:rPr>
                <w:rFonts w:eastAsia="MS Mincho"/>
                <w:sz w:val="20"/>
                <w:szCs w:val="20"/>
                <w:lang w:val="en-GB"/>
              </w:rPr>
            </w:pPr>
          </w:p>
        </w:tc>
        <w:tc>
          <w:tcPr>
            <w:tcW w:w="7368" w:type="dxa"/>
            <w:gridSpan w:val="4"/>
            <w:vAlign w:val="center"/>
          </w:tcPr>
          <w:p w:rsidR="004D7477" w:rsidRPr="00EF7D62" w:rsidRDefault="004D7477" w:rsidP="00EF7D62">
            <w:pPr>
              <w:keepNext/>
              <w:jc w:val="center"/>
              <w:rPr>
                <w:rFonts w:eastAsia="MS Mincho"/>
                <w:sz w:val="20"/>
                <w:szCs w:val="20"/>
                <w:lang w:val="en-GB"/>
              </w:rPr>
            </w:pPr>
            <w:r w:rsidRPr="00EF7D62">
              <w:rPr>
                <w:rFonts w:eastAsia="MS Mincho"/>
                <w:b/>
                <w:sz w:val="20"/>
                <w:szCs w:val="20"/>
                <w:lang w:val="en-GB"/>
              </w:rPr>
              <w:t>Pigment</w:t>
            </w:r>
          </w:p>
        </w:tc>
      </w:tr>
      <w:tr w:rsidR="004D7477" w:rsidTr="00EF7D62">
        <w:tc>
          <w:tcPr>
            <w:tcW w:w="1842" w:type="dxa"/>
            <w:tcBorders>
              <w:top w:val="nil"/>
            </w:tcBorders>
          </w:tcPr>
          <w:p w:rsidR="004D7477" w:rsidRPr="00EF7D62" w:rsidRDefault="004D7477" w:rsidP="00EF7D62">
            <w:pPr>
              <w:keepNext/>
              <w:rPr>
                <w:rFonts w:eastAsia="MS Mincho"/>
                <w:sz w:val="20"/>
                <w:szCs w:val="20"/>
                <w:lang w:val="en-GB"/>
              </w:rPr>
            </w:pP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Wheat</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Barley</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11)</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Maize</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Sunflower</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11)</w:t>
            </w:r>
          </w:p>
        </w:tc>
      </w:tr>
      <w:tr w:rsidR="004D7477" w:rsidTr="00EF7D62">
        <w:tc>
          <w:tcPr>
            <w:tcW w:w="1842"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Consumed seeds</w:t>
            </w:r>
          </w:p>
          <w:p w:rsidR="004D7477" w:rsidRPr="00EF7D62" w:rsidRDefault="004D7477" w:rsidP="00EF7D62">
            <w:pPr>
              <w:keepNext/>
              <w:rPr>
                <w:rFonts w:eastAsia="MS Mincho"/>
                <w:sz w:val="20"/>
                <w:szCs w:val="20"/>
                <w:lang w:val="en-GB"/>
              </w:rPr>
            </w:pPr>
            <w:r w:rsidRPr="00EF7D62">
              <w:rPr>
                <w:rFonts w:eastAsia="MS Mincho"/>
                <w:sz w:val="20"/>
                <w:szCs w:val="20"/>
                <w:lang w:val="en-GB"/>
              </w:rPr>
              <w:t>(g, mean)</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2.672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2.585</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4.917</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2.390</w:t>
            </w:r>
          </w:p>
        </w:tc>
      </w:tr>
      <w:tr w:rsidR="004D7477" w:rsidTr="00EF7D62">
        <w:tc>
          <w:tcPr>
            <w:tcW w:w="1842"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Exposure reduction (%,  mean ± SD)</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58.04 ± 14.55</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83.95 ± 9.28</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58.97 ± 13.08</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98.78 ± 2.03</w:t>
            </w:r>
          </w:p>
        </w:tc>
      </w:tr>
      <w:tr w:rsidR="004D7477" w:rsidTr="00EF7D62">
        <w:trPr>
          <w:trHeight w:val="340"/>
        </w:trPr>
        <w:tc>
          <w:tcPr>
            <w:tcW w:w="1842" w:type="dxa"/>
            <w:vAlign w:val="center"/>
          </w:tcPr>
          <w:p w:rsidR="004D7477" w:rsidRPr="00EF7D62" w:rsidRDefault="004D7477" w:rsidP="00EF7D62">
            <w:pPr>
              <w:keepNext/>
              <w:rPr>
                <w:rFonts w:eastAsia="MS Mincho"/>
                <w:sz w:val="20"/>
                <w:szCs w:val="20"/>
                <w:lang w:val="en-GB"/>
              </w:rPr>
            </w:pPr>
            <w:r w:rsidRPr="00EF7D62">
              <w:rPr>
                <w:rFonts w:eastAsia="MS Mincho"/>
                <w:sz w:val="20"/>
                <w:szCs w:val="20"/>
                <w:lang w:val="en-GB"/>
              </w:rPr>
              <w:t>10</w:t>
            </w:r>
            <w:r w:rsidRPr="00EF7D62">
              <w:rPr>
                <w:rFonts w:eastAsia="MS Mincho"/>
                <w:sz w:val="20"/>
                <w:szCs w:val="20"/>
                <w:vertAlign w:val="superscript"/>
                <w:lang w:val="en-GB"/>
              </w:rPr>
              <w:t>th</w:t>
            </w:r>
            <w:r w:rsidRPr="00EF7D62">
              <w:rPr>
                <w:rFonts w:eastAsia="MS Mincho"/>
                <w:sz w:val="20"/>
                <w:szCs w:val="20"/>
                <w:lang w:val="en-GB"/>
              </w:rPr>
              <w:t xml:space="preserve"> percentile* (%)</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38.2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71.2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41.1</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96.0</w:t>
            </w:r>
          </w:p>
        </w:tc>
      </w:tr>
      <w:tr w:rsidR="004D7477" w:rsidTr="00EF7D62">
        <w:trPr>
          <w:trHeight w:val="340"/>
        </w:trPr>
        <w:tc>
          <w:tcPr>
            <w:tcW w:w="1842" w:type="dxa"/>
            <w:tcBorders>
              <w:bottom w:val="nil"/>
            </w:tcBorders>
          </w:tcPr>
          <w:p w:rsidR="004D7477" w:rsidRPr="00EF7D62" w:rsidRDefault="004D7477" w:rsidP="001B11DC">
            <w:pPr>
              <w:rPr>
                <w:rFonts w:eastAsia="MS Mincho"/>
                <w:sz w:val="20"/>
                <w:szCs w:val="20"/>
                <w:lang w:val="en-GB"/>
              </w:rPr>
            </w:pPr>
          </w:p>
        </w:tc>
        <w:tc>
          <w:tcPr>
            <w:tcW w:w="7368" w:type="dxa"/>
            <w:gridSpan w:val="4"/>
            <w:vAlign w:val="center"/>
          </w:tcPr>
          <w:p w:rsidR="004D7477" w:rsidRPr="00EF7D62" w:rsidRDefault="004D7477" w:rsidP="00EF7D62">
            <w:pPr>
              <w:jc w:val="center"/>
              <w:rPr>
                <w:rFonts w:eastAsia="MS Mincho"/>
                <w:sz w:val="20"/>
                <w:szCs w:val="20"/>
                <w:lang w:val="en-GB"/>
              </w:rPr>
            </w:pPr>
            <w:r w:rsidRPr="00EF7D62">
              <w:rPr>
                <w:rFonts w:eastAsia="MS Mincho"/>
                <w:b/>
                <w:sz w:val="20"/>
                <w:szCs w:val="20"/>
                <w:lang w:val="en-GB"/>
              </w:rPr>
              <w:t>Fungicide</w:t>
            </w:r>
          </w:p>
        </w:tc>
      </w:tr>
      <w:tr w:rsidR="004D7477" w:rsidTr="00EF7D62">
        <w:tc>
          <w:tcPr>
            <w:tcW w:w="1842" w:type="dxa"/>
            <w:tcBorders>
              <w:top w:val="nil"/>
            </w:tcBorders>
          </w:tcPr>
          <w:p w:rsidR="004D7477" w:rsidRPr="00EF7D62" w:rsidRDefault="004D7477" w:rsidP="002D19FF">
            <w:pPr>
              <w:rPr>
                <w:rFonts w:eastAsia="MS Mincho"/>
                <w:sz w:val="20"/>
                <w:szCs w:val="20"/>
                <w:lang w:val="en-GB"/>
              </w:rPr>
            </w:pP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Wheat</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(N = 13)</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Barley</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(N = 14)</w:t>
            </w:r>
          </w:p>
        </w:tc>
        <w:tc>
          <w:tcPr>
            <w:tcW w:w="1842" w:type="dxa"/>
          </w:tcPr>
          <w:p w:rsidR="004D7477" w:rsidRPr="00EF7D62" w:rsidRDefault="004D7477" w:rsidP="001B11DC">
            <w:pPr>
              <w:rPr>
                <w:rFonts w:eastAsia="MS Mincho"/>
                <w:sz w:val="20"/>
                <w:szCs w:val="20"/>
                <w:lang w:val="en-GB"/>
              </w:rPr>
            </w:pPr>
          </w:p>
        </w:tc>
        <w:tc>
          <w:tcPr>
            <w:tcW w:w="1842" w:type="dxa"/>
          </w:tcPr>
          <w:p w:rsidR="004D7477" w:rsidRPr="00EF7D62" w:rsidRDefault="004D7477" w:rsidP="001B11DC">
            <w:pPr>
              <w:rPr>
                <w:rFonts w:eastAsia="MS Mincho"/>
                <w:sz w:val="20"/>
                <w:szCs w:val="20"/>
                <w:lang w:val="en-GB"/>
              </w:rPr>
            </w:pPr>
          </w:p>
        </w:tc>
      </w:tr>
      <w:tr w:rsidR="004D7477" w:rsidTr="00EF7D62">
        <w:tc>
          <w:tcPr>
            <w:tcW w:w="1842" w:type="dxa"/>
          </w:tcPr>
          <w:p w:rsidR="004D7477" w:rsidRPr="00EF7D62" w:rsidRDefault="004D7477" w:rsidP="002D19FF">
            <w:pPr>
              <w:rPr>
                <w:rFonts w:eastAsia="MS Mincho"/>
                <w:sz w:val="20"/>
                <w:szCs w:val="20"/>
                <w:lang w:val="en-GB"/>
              </w:rPr>
            </w:pPr>
            <w:r w:rsidRPr="00EF7D62">
              <w:rPr>
                <w:rFonts w:eastAsia="MS Mincho"/>
                <w:sz w:val="20"/>
                <w:szCs w:val="20"/>
                <w:lang w:val="en-GB"/>
              </w:rPr>
              <w:t>Consumed seeds</w:t>
            </w:r>
          </w:p>
          <w:p w:rsidR="004D7477" w:rsidRPr="00EF7D62" w:rsidRDefault="004D7477" w:rsidP="002D19FF">
            <w:pPr>
              <w:rPr>
                <w:rFonts w:eastAsia="MS Mincho"/>
                <w:sz w:val="20"/>
                <w:szCs w:val="20"/>
                <w:lang w:val="en-GB"/>
              </w:rPr>
            </w:pPr>
            <w:r w:rsidRPr="00EF7D62">
              <w:rPr>
                <w:rFonts w:eastAsia="MS Mincho"/>
                <w:sz w:val="20"/>
                <w:szCs w:val="20"/>
                <w:lang w:val="en-GB"/>
              </w:rPr>
              <w:t>(g, mean)</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1.66</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1.67</w:t>
            </w:r>
          </w:p>
        </w:tc>
        <w:tc>
          <w:tcPr>
            <w:tcW w:w="1842" w:type="dxa"/>
          </w:tcPr>
          <w:p w:rsidR="004D7477" w:rsidRPr="00EF7D62" w:rsidRDefault="004D7477" w:rsidP="001B11DC">
            <w:pPr>
              <w:rPr>
                <w:rFonts w:eastAsia="MS Mincho"/>
                <w:sz w:val="20"/>
                <w:szCs w:val="20"/>
                <w:lang w:val="en-GB"/>
              </w:rPr>
            </w:pPr>
          </w:p>
        </w:tc>
        <w:tc>
          <w:tcPr>
            <w:tcW w:w="1842" w:type="dxa"/>
          </w:tcPr>
          <w:p w:rsidR="004D7477" w:rsidRPr="00EF7D62" w:rsidRDefault="004D7477" w:rsidP="001B11DC">
            <w:pPr>
              <w:rPr>
                <w:rFonts w:eastAsia="MS Mincho"/>
                <w:sz w:val="20"/>
                <w:szCs w:val="20"/>
                <w:lang w:val="en-GB"/>
              </w:rPr>
            </w:pPr>
          </w:p>
        </w:tc>
      </w:tr>
      <w:tr w:rsidR="004D7477" w:rsidTr="00EF7D62">
        <w:tc>
          <w:tcPr>
            <w:tcW w:w="1842" w:type="dxa"/>
          </w:tcPr>
          <w:p w:rsidR="004D7477" w:rsidRPr="00EF7D62" w:rsidRDefault="004D7477" w:rsidP="002D19FF">
            <w:pPr>
              <w:rPr>
                <w:rFonts w:eastAsia="MS Mincho"/>
                <w:sz w:val="20"/>
                <w:szCs w:val="20"/>
                <w:lang w:val="en-GB"/>
              </w:rPr>
            </w:pPr>
            <w:r w:rsidRPr="00EF7D62">
              <w:rPr>
                <w:rFonts w:eastAsia="MS Mincho"/>
                <w:sz w:val="20"/>
                <w:szCs w:val="20"/>
                <w:lang w:val="en-GB"/>
              </w:rPr>
              <w:t>Exposure reduction (%, mean  ± SD)</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61.38 ± 15.12</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79.47 ± 7.50</w:t>
            </w:r>
          </w:p>
        </w:tc>
        <w:tc>
          <w:tcPr>
            <w:tcW w:w="1842" w:type="dxa"/>
          </w:tcPr>
          <w:p w:rsidR="004D7477" w:rsidRPr="00EF7D62" w:rsidRDefault="004D7477" w:rsidP="001B11DC">
            <w:pPr>
              <w:rPr>
                <w:rFonts w:eastAsia="MS Mincho"/>
                <w:sz w:val="20"/>
                <w:szCs w:val="20"/>
                <w:lang w:val="en-GB"/>
              </w:rPr>
            </w:pPr>
          </w:p>
        </w:tc>
        <w:tc>
          <w:tcPr>
            <w:tcW w:w="1842" w:type="dxa"/>
          </w:tcPr>
          <w:p w:rsidR="004D7477" w:rsidRPr="00EF7D62" w:rsidRDefault="004D7477" w:rsidP="001B11DC">
            <w:pPr>
              <w:rPr>
                <w:rFonts w:eastAsia="MS Mincho"/>
                <w:sz w:val="20"/>
                <w:szCs w:val="20"/>
                <w:lang w:val="en-GB"/>
              </w:rPr>
            </w:pPr>
          </w:p>
        </w:tc>
      </w:tr>
      <w:tr w:rsidR="004D7477" w:rsidTr="00EF7D62">
        <w:trPr>
          <w:trHeight w:val="340"/>
        </w:trPr>
        <w:tc>
          <w:tcPr>
            <w:tcW w:w="1842" w:type="dxa"/>
            <w:vAlign w:val="center"/>
          </w:tcPr>
          <w:p w:rsidR="004D7477" w:rsidRPr="00EF7D62" w:rsidRDefault="004D7477" w:rsidP="00A42F16">
            <w:pPr>
              <w:rPr>
                <w:rFonts w:eastAsia="MS Mincho"/>
                <w:sz w:val="20"/>
                <w:szCs w:val="20"/>
                <w:lang w:val="en-GB"/>
              </w:rPr>
            </w:pPr>
            <w:r w:rsidRPr="00EF7D62">
              <w:rPr>
                <w:rFonts w:eastAsia="MS Mincho"/>
                <w:sz w:val="20"/>
                <w:szCs w:val="20"/>
                <w:lang w:val="en-GB"/>
              </w:rPr>
              <w:t>10</w:t>
            </w:r>
            <w:r w:rsidRPr="00EF7D62">
              <w:rPr>
                <w:rFonts w:eastAsia="MS Mincho"/>
                <w:sz w:val="20"/>
                <w:szCs w:val="20"/>
                <w:vertAlign w:val="superscript"/>
                <w:lang w:val="en-GB"/>
              </w:rPr>
              <w:t>th</w:t>
            </w:r>
            <w:r w:rsidRPr="00EF7D62">
              <w:rPr>
                <w:rFonts w:eastAsia="MS Mincho"/>
                <w:sz w:val="20"/>
                <w:szCs w:val="20"/>
                <w:lang w:val="en-GB"/>
              </w:rPr>
              <w:t xml:space="preserve"> percentile* (%)</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40.9</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69.3</w:t>
            </w:r>
          </w:p>
        </w:tc>
        <w:tc>
          <w:tcPr>
            <w:tcW w:w="1842" w:type="dxa"/>
          </w:tcPr>
          <w:p w:rsidR="004D7477" w:rsidRPr="00EF7D62" w:rsidRDefault="004D7477" w:rsidP="001B11DC">
            <w:pPr>
              <w:rPr>
                <w:rFonts w:eastAsia="MS Mincho"/>
                <w:sz w:val="20"/>
                <w:szCs w:val="20"/>
                <w:lang w:val="en-GB"/>
              </w:rPr>
            </w:pPr>
          </w:p>
        </w:tc>
        <w:tc>
          <w:tcPr>
            <w:tcW w:w="1842" w:type="dxa"/>
          </w:tcPr>
          <w:p w:rsidR="004D7477" w:rsidRPr="00EF7D62" w:rsidRDefault="004D7477" w:rsidP="001B11DC">
            <w:pPr>
              <w:rPr>
                <w:rFonts w:eastAsia="MS Mincho"/>
                <w:sz w:val="20"/>
                <w:szCs w:val="20"/>
                <w:lang w:val="en-GB"/>
              </w:rPr>
            </w:pPr>
          </w:p>
        </w:tc>
      </w:tr>
    </w:tbl>
    <w:p w:rsidR="004D7477" w:rsidRPr="001C5C18" w:rsidRDefault="004D7477" w:rsidP="00A42F16">
      <w:pPr>
        <w:rPr>
          <w:sz w:val="20"/>
          <w:szCs w:val="20"/>
          <w:lang w:val="en-GB"/>
        </w:rPr>
      </w:pPr>
      <w:r w:rsidRPr="001C5C18">
        <w:rPr>
          <w:sz w:val="20"/>
          <w:szCs w:val="20"/>
          <w:lang w:val="en-GB"/>
        </w:rPr>
        <w:t>* Estimated assuming a normal distribution.</w:t>
      </w:r>
    </w:p>
    <w:p w:rsidR="004D7477" w:rsidRDefault="004D7477" w:rsidP="004435B0">
      <w:pPr>
        <w:spacing w:before="60"/>
        <w:rPr>
          <w:szCs w:val="24"/>
          <w:lang w:val="en-GB"/>
        </w:rPr>
      </w:pPr>
    </w:p>
    <w:p w:rsidR="004D7477" w:rsidRDefault="004D7477" w:rsidP="001B11DC">
      <w:pPr>
        <w:rPr>
          <w:szCs w:val="24"/>
          <w:lang w:val="en-GB"/>
        </w:rPr>
      </w:pPr>
      <w:r>
        <w:rPr>
          <w:szCs w:val="24"/>
          <w:lang w:val="en-GB"/>
        </w:rPr>
        <w:t xml:space="preserve">Also considering the results of Ludwigs et al. (2007), Brühl et al. recommend the use of seed-specific dehusking factors in risk assessment for granivorous mice such as wood mouse. </w:t>
      </w:r>
    </w:p>
    <w:p w:rsidR="004D7477" w:rsidRDefault="004D7477" w:rsidP="001B11DC">
      <w:pPr>
        <w:rPr>
          <w:szCs w:val="24"/>
          <w:lang w:val="en-GB"/>
        </w:rPr>
      </w:pPr>
    </w:p>
    <w:p w:rsidR="004D7477" w:rsidRDefault="004D7477" w:rsidP="001C5C18">
      <w:pPr>
        <w:rPr>
          <w:szCs w:val="24"/>
          <w:lang w:val="en-GB"/>
        </w:rPr>
      </w:pPr>
      <w:r>
        <w:rPr>
          <w:szCs w:val="24"/>
          <w:lang w:val="en-GB"/>
        </w:rPr>
        <w:t>It is doubtful to what extent results from individually caged mice in the laboratory may be extrapolated to mice in the wild. It must be assumed that stressors such as predation risk and competitive interference will apply under natural conditions, possibly reducing the frequency and efficiency of dehusking. To account for these uncertainties it is considered that the 10</w:t>
      </w:r>
      <w:r w:rsidRPr="00E758F4">
        <w:rPr>
          <w:szCs w:val="24"/>
          <w:vertAlign w:val="superscript"/>
          <w:lang w:val="en-GB"/>
        </w:rPr>
        <w:t>th</w:t>
      </w:r>
      <w:r>
        <w:rPr>
          <w:szCs w:val="24"/>
          <w:lang w:val="en-GB"/>
        </w:rPr>
        <w:t xml:space="preserve"> percentiles of the exposure reductions found by Brühl et al. (2011) may be used within the Northern Zone for higher tier risk assessment of wood mice feeding on cereal grain, maize or sunflower seeds. Assuming a normal distribution, the 10</w:t>
      </w:r>
      <w:r w:rsidRPr="001C5C18">
        <w:rPr>
          <w:szCs w:val="24"/>
          <w:vertAlign w:val="superscript"/>
          <w:lang w:val="en-GB"/>
        </w:rPr>
        <w:t>th</w:t>
      </w:r>
      <w:r>
        <w:rPr>
          <w:szCs w:val="24"/>
          <w:lang w:val="en-GB"/>
        </w:rPr>
        <w:t xml:space="preserve"> percent</w:t>
      </w:r>
      <w:r>
        <w:rPr>
          <w:szCs w:val="24"/>
          <w:lang w:val="en-GB"/>
        </w:rPr>
        <w:softHyphen/>
        <w:t xml:space="preserve">iles have been estimated and are included in </w:t>
      </w:r>
      <w:r w:rsidR="00432EF8">
        <w:rPr>
          <w:szCs w:val="24"/>
          <w:lang w:val="en-GB"/>
        </w:rPr>
        <w:fldChar w:fldCharType="begin"/>
      </w:r>
      <w:r w:rsidR="00432EF8">
        <w:rPr>
          <w:szCs w:val="24"/>
          <w:lang w:val="en-GB"/>
        </w:rPr>
        <w:instrText xml:space="preserve"> REF _Ref335650022 \h </w:instrText>
      </w:r>
      <w:r w:rsidR="00432EF8">
        <w:rPr>
          <w:szCs w:val="24"/>
          <w:lang w:val="en-GB"/>
        </w:rPr>
      </w:r>
      <w:r w:rsidR="00432EF8">
        <w:rPr>
          <w:szCs w:val="24"/>
          <w:lang w:val="en-GB"/>
        </w:rPr>
        <w:fldChar w:fldCharType="separate"/>
      </w:r>
      <w:r w:rsidR="00432EF8" w:rsidRPr="0020251F">
        <w:rPr>
          <w:lang w:val="en-US"/>
        </w:rPr>
        <w:t xml:space="preserve">Table </w:t>
      </w:r>
      <w:r w:rsidR="00432EF8" w:rsidRPr="0020251F">
        <w:rPr>
          <w:noProof/>
          <w:lang w:val="en-US"/>
        </w:rPr>
        <w:t>4</w:t>
      </w:r>
      <w:r w:rsidR="00432EF8" w:rsidRPr="0020251F">
        <w:rPr>
          <w:lang w:val="en-US"/>
        </w:rPr>
        <w:t>.</w:t>
      </w:r>
      <w:r w:rsidR="00432EF8" w:rsidRPr="0020251F">
        <w:rPr>
          <w:noProof/>
          <w:lang w:val="en-US"/>
        </w:rPr>
        <w:t>4</w:t>
      </w:r>
      <w:r w:rsidR="00432EF8">
        <w:rPr>
          <w:szCs w:val="24"/>
          <w:lang w:val="en-GB"/>
        </w:rPr>
        <w:fldChar w:fldCharType="end"/>
      </w:r>
      <w:r>
        <w:rPr>
          <w:szCs w:val="24"/>
          <w:lang w:val="en-GB"/>
        </w:rPr>
        <w:t>.</w:t>
      </w:r>
    </w:p>
    <w:p w:rsidR="004D7477" w:rsidRDefault="004D7477" w:rsidP="001B11DC">
      <w:pPr>
        <w:rPr>
          <w:szCs w:val="24"/>
          <w:lang w:val="en-GB"/>
        </w:rPr>
      </w:pPr>
    </w:p>
    <w:p w:rsidR="004D7477" w:rsidRDefault="004D7477" w:rsidP="001B11DC">
      <w:pPr>
        <w:rPr>
          <w:szCs w:val="24"/>
          <w:lang w:val="en-GB"/>
        </w:rPr>
      </w:pPr>
      <w:r>
        <w:rPr>
          <w:szCs w:val="24"/>
          <w:lang w:val="en-GB"/>
        </w:rPr>
        <w:t>EFSA (2009) recommends</w:t>
      </w:r>
      <w:r w:rsidRPr="00BD7DA5">
        <w:rPr>
          <w:szCs w:val="24"/>
          <w:lang w:val="en-GB"/>
        </w:rPr>
        <w:t xml:space="preserve"> that dehusking factors are not routinely applied in risk assessment. If dehusking is to be considered in a higher</w:t>
      </w:r>
      <w:r>
        <w:rPr>
          <w:szCs w:val="24"/>
          <w:lang w:val="en-GB"/>
        </w:rPr>
        <w:t xml:space="preserve"> </w:t>
      </w:r>
      <w:r w:rsidRPr="00BD7DA5">
        <w:rPr>
          <w:szCs w:val="24"/>
          <w:lang w:val="en-GB"/>
        </w:rPr>
        <w:t xml:space="preserve">tier </w:t>
      </w:r>
      <w:r>
        <w:rPr>
          <w:szCs w:val="24"/>
          <w:lang w:val="en-GB"/>
        </w:rPr>
        <w:t xml:space="preserve">risk </w:t>
      </w:r>
      <w:r w:rsidRPr="00BD7DA5">
        <w:rPr>
          <w:szCs w:val="24"/>
          <w:lang w:val="en-GB"/>
        </w:rPr>
        <w:t xml:space="preserve">assessment, </w:t>
      </w:r>
      <w:r>
        <w:rPr>
          <w:szCs w:val="24"/>
          <w:lang w:val="en-GB"/>
        </w:rPr>
        <w:t xml:space="preserve">except for the wood mouse cases specified above, </w:t>
      </w:r>
      <w:r w:rsidRPr="00BD7DA5">
        <w:rPr>
          <w:szCs w:val="24"/>
          <w:lang w:val="en-GB"/>
        </w:rPr>
        <w:t>case-specific evidence must be provided that dehusking actually plays a role under field conditions for the focal species</w:t>
      </w:r>
      <w:r>
        <w:rPr>
          <w:szCs w:val="24"/>
          <w:lang w:val="en-GB"/>
        </w:rPr>
        <w:t xml:space="preserve"> in question, and experimental data must be available for the relevant type of seed. In particular, the use of dehusking factors for weed seeds will not be accepted without case-specific experimental evidence.</w:t>
      </w:r>
    </w:p>
    <w:p w:rsidR="004D7477" w:rsidRDefault="004D7477" w:rsidP="001B11DC">
      <w:pPr>
        <w:rPr>
          <w:szCs w:val="24"/>
          <w:lang w:val="en-GB"/>
        </w:rPr>
      </w:pPr>
    </w:p>
    <w:p w:rsidR="004D7477" w:rsidRPr="00BD7DA5" w:rsidRDefault="004D7477" w:rsidP="001B11DC">
      <w:pPr>
        <w:rPr>
          <w:szCs w:val="24"/>
          <w:lang w:val="en-GB"/>
        </w:rPr>
      </w:pPr>
      <w:r w:rsidRPr="00BD7DA5">
        <w:rPr>
          <w:szCs w:val="24"/>
          <w:lang w:val="en-GB"/>
        </w:rPr>
        <w:t>It is not known to what extent dehusking is triggered solely by the structure of the seed or to what extent impalability of a seed treatment also plays a role. Also for this reason, particular care should be taken when risk assessment is performed for seed treatments with a high toxicity per single seed.</w:t>
      </w:r>
    </w:p>
    <w:p w:rsidR="004D7477" w:rsidRPr="00BD7DA5" w:rsidRDefault="004D7477" w:rsidP="001B11DC">
      <w:pPr>
        <w:rPr>
          <w:szCs w:val="24"/>
          <w:lang w:val="en-GB"/>
        </w:rPr>
      </w:pPr>
    </w:p>
    <w:p w:rsidR="004D7477" w:rsidRPr="00BD7DA5" w:rsidRDefault="004D7477" w:rsidP="001B11DC">
      <w:pPr>
        <w:rPr>
          <w:szCs w:val="24"/>
          <w:lang w:val="en-GB"/>
        </w:rPr>
      </w:pPr>
      <w:r>
        <w:rPr>
          <w:szCs w:val="24"/>
          <w:lang w:val="en-GB"/>
        </w:rPr>
        <w:t>Especially</w:t>
      </w:r>
      <w:r w:rsidRPr="00BD7DA5">
        <w:rPr>
          <w:szCs w:val="24"/>
          <w:lang w:val="en-GB"/>
        </w:rPr>
        <w:t xml:space="preserve"> for birds, a risk assessment for a dehusking species sh</w:t>
      </w:r>
      <w:r>
        <w:rPr>
          <w:szCs w:val="24"/>
          <w:lang w:val="en-GB"/>
        </w:rPr>
        <w:t>all</w:t>
      </w:r>
      <w:r w:rsidRPr="00BD7DA5">
        <w:rPr>
          <w:szCs w:val="24"/>
          <w:lang w:val="en-GB"/>
        </w:rPr>
        <w:t xml:space="preserve"> always be accompanied by an assessment for a second species that does not dehusk (EFSA 2009).</w:t>
      </w:r>
    </w:p>
    <w:p w:rsidR="004D7477" w:rsidRDefault="004D7477" w:rsidP="00A05FB8">
      <w:pPr>
        <w:rPr>
          <w:lang w:val="en-GB"/>
        </w:rPr>
      </w:pPr>
    </w:p>
    <w:p w:rsidR="004D7477" w:rsidRDefault="004D7477" w:rsidP="00A05FB8">
      <w:pPr>
        <w:rPr>
          <w:lang w:val="en-GB"/>
        </w:rPr>
      </w:pPr>
    </w:p>
    <w:p w:rsidR="004D7477" w:rsidRDefault="004D7477" w:rsidP="00A05FB8">
      <w:pPr>
        <w:rPr>
          <w:lang w:val="en-GB"/>
        </w:rPr>
      </w:pPr>
      <w:r>
        <w:rPr>
          <w:lang w:val="en-GB"/>
        </w:rPr>
        <w:br w:type="page"/>
      </w:r>
    </w:p>
    <w:p w:rsidR="004D7477" w:rsidRPr="000363D2" w:rsidRDefault="004D7477" w:rsidP="00286BEC">
      <w:pPr>
        <w:pStyle w:val="Overskrift1"/>
        <w:spacing w:after="0"/>
        <w:ind w:left="431" w:hanging="431"/>
        <w:rPr>
          <w:lang w:val="en-US"/>
        </w:rPr>
      </w:pPr>
      <w:bookmarkStart w:id="21" w:name="_Toc347405255"/>
      <w:r>
        <w:rPr>
          <w:lang w:val="en-GB"/>
        </w:rPr>
        <w:t xml:space="preserve">Selected focal </w:t>
      </w:r>
      <w:r w:rsidRPr="000363D2">
        <w:rPr>
          <w:lang w:val="en-US"/>
        </w:rPr>
        <w:t>species</w:t>
      </w:r>
      <w:bookmarkEnd w:id="21"/>
    </w:p>
    <w:p w:rsidR="004D7477" w:rsidRDefault="004D7477" w:rsidP="000363D2">
      <w:pPr>
        <w:rPr>
          <w:lang w:val="en-US"/>
        </w:rPr>
      </w:pPr>
    </w:p>
    <w:p w:rsidR="004D7477" w:rsidRPr="007A7A3A" w:rsidRDefault="004D7477" w:rsidP="00CE462A">
      <w:pPr>
        <w:pStyle w:val="Overskrift2"/>
        <w:spacing w:after="60"/>
        <w:rPr>
          <w:lang w:val="en-US"/>
        </w:rPr>
      </w:pPr>
      <w:bookmarkStart w:id="22" w:name="_Toc347405256"/>
      <w:r w:rsidRPr="007A7A3A">
        <w:rPr>
          <w:lang w:val="en-US"/>
        </w:rPr>
        <w:t>Birds</w:t>
      </w:r>
      <w:bookmarkEnd w:id="22"/>
    </w:p>
    <w:p w:rsidR="004D7477" w:rsidRDefault="004D7477" w:rsidP="000363D2">
      <w:pPr>
        <w:rPr>
          <w:lang w:val="en-GB"/>
        </w:rPr>
      </w:pPr>
    </w:p>
    <w:p w:rsidR="004D7477" w:rsidRPr="00BD7DA5" w:rsidRDefault="004D7477" w:rsidP="00B13076">
      <w:pPr>
        <w:pStyle w:val="Overskrift3"/>
        <w:rPr>
          <w:lang w:val="en-GB"/>
        </w:rPr>
      </w:pPr>
      <w:r>
        <w:rPr>
          <w:lang w:val="en-GB"/>
        </w:rPr>
        <w:t xml:space="preserve"> </w:t>
      </w:r>
      <w:bookmarkStart w:id="23" w:name="_Toc347405257"/>
      <w:r>
        <w:rPr>
          <w:lang w:val="en-GB"/>
        </w:rPr>
        <w:t>Bean</w:t>
      </w:r>
      <w:r w:rsidRPr="00BD7DA5">
        <w:rPr>
          <w:lang w:val="en-GB"/>
        </w:rPr>
        <w:t xml:space="preserve"> goose</w:t>
      </w:r>
      <w:r w:rsidRPr="00CE462A">
        <w:rPr>
          <w:b w:val="0"/>
          <w:i/>
          <w:lang w:val="en-GB"/>
        </w:rPr>
        <w:t xml:space="preserve"> Anser fabalis</w:t>
      </w:r>
      <w:bookmarkEnd w:id="23"/>
    </w:p>
    <w:p w:rsidR="004D7477" w:rsidRDefault="004D7477" w:rsidP="00B423EA">
      <w:pPr>
        <w:rPr>
          <w:b/>
          <w:bCs/>
          <w:szCs w:val="24"/>
          <w:lang w:val="en-GB"/>
        </w:rPr>
      </w:pPr>
    </w:p>
    <w:p w:rsidR="004D7477" w:rsidRDefault="004D7477" w:rsidP="00B423EA">
      <w:pPr>
        <w:rPr>
          <w:b/>
          <w:bCs/>
          <w:szCs w:val="24"/>
          <w:lang w:val="en-GB"/>
        </w:rPr>
      </w:pPr>
      <w:r w:rsidRPr="00BD7DA5">
        <w:rPr>
          <w:b/>
          <w:bCs/>
          <w:szCs w:val="24"/>
          <w:lang w:val="en-GB"/>
        </w:rPr>
        <w:t>General information</w:t>
      </w:r>
    </w:p>
    <w:p w:rsidR="004D7477" w:rsidRDefault="004D7477" w:rsidP="001B094E">
      <w:pPr>
        <w:rPr>
          <w:szCs w:val="24"/>
          <w:lang w:val="en-GB"/>
        </w:rPr>
      </w:pPr>
      <w:r w:rsidRPr="006F00F3">
        <w:rPr>
          <w:szCs w:val="24"/>
          <w:lang w:val="en-GB"/>
        </w:rPr>
        <w:t xml:space="preserve">The bean goose </w:t>
      </w:r>
      <w:r>
        <w:rPr>
          <w:szCs w:val="24"/>
          <w:lang w:val="en-GB"/>
        </w:rPr>
        <w:t xml:space="preserve">(subspecies </w:t>
      </w:r>
      <w:r w:rsidRPr="00EA10F3">
        <w:rPr>
          <w:i/>
          <w:szCs w:val="24"/>
          <w:lang w:val="en-GB"/>
        </w:rPr>
        <w:t xml:space="preserve">A. f. </w:t>
      </w:r>
      <w:r w:rsidRPr="000B4B78">
        <w:rPr>
          <w:i/>
          <w:szCs w:val="24"/>
          <w:lang w:val="en-GB"/>
        </w:rPr>
        <w:t>fabalis</w:t>
      </w:r>
      <w:r>
        <w:rPr>
          <w:szCs w:val="24"/>
          <w:lang w:val="en-GB"/>
        </w:rPr>
        <w:t xml:space="preserve">) breeds in small numbers (few thousand) within the taiga zone of Norway, Sweden and Finland. The main breeding areas are in Russia where it is replaced by the more numerous subspecies </w:t>
      </w:r>
      <w:r w:rsidRPr="000B4B78">
        <w:rPr>
          <w:i/>
          <w:szCs w:val="24"/>
          <w:lang w:val="en-GB"/>
        </w:rPr>
        <w:t>rossicus</w:t>
      </w:r>
      <w:r>
        <w:rPr>
          <w:szCs w:val="24"/>
          <w:lang w:val="en-GB"/>
        </w:rPr>
        <w:t xml:space="preserve"> within the tundra zone. Main wintering areas (both subspecies) are in Germany and the Netherlands but some 30-40,000 birds (mainly </w:t>
      </w:r>
      <w:r w:rsidRPr="000B4B78">
        <w:rPr>
          <w:i/>
          <w:szCs w:val="24"/>
          <w:lang w:val="en-GB"/>
        </w:rPr>
        <w:t>fabalis</w:t>
      </w:r>
      <w:r>
        <w:rPr>
          <w:szCs w:val="24"/>
          <w:lang w:val="en-GB"/>
        </w:rPr>
        <w:t>), or c. 10 % of the European wintering population, usually winter in Denmark and southern Sweden (BirdLife International 2004). Occurrence in other parts of the Zone is chiefly on passage during spring and autumn</w:t>
      </w:r>
      <w:r w:rsidRPr="006E2E8F">
        <w:rPr>
          <w:szCs w:val="24"/>
          <w:lang w:val="en-GB"/>
        </w:rPr>
        <w:t xml:space="preserve"> (</w:t>
      </w:r>
      <w:r w:rsidR="002D1BBB">
        <w:fldChar w:fldCharType="begin"/>
      </w:r>
      <w:r w:rsidR="002D1BBB" w:rsidRPr="0020251F">
        <w:rPr>
          <w:lang w:val="en-US"/>
        </w:rPr>
        <w:instrText xml:space="preserve"> REF _Ref330193178 \h  \* MERGEFORMAT </w:instrText>
      </w:r>
      <w:r w:rsidR="002D1BBB">
        <w:fldChar w:fldCharType="separate"/>
      </w:r>
      <w:r w:rsidR="00A6495C" w:rsidRPr="00A6495C">
        <w:rPr>
          <w:szCs w:val="24"/>
          <w:lang w:val="en-US"/>
        </w:rPr>
        <w:t>Table 5.1</w:t>
      </w:r>
      <w:r w:rsidR="002D1BBB">
        <w:fldChar w:fldCharType="end"/>
      </w:r>
      <w:r w:rsidRPr="006E2E8F">
        <w:rPr>
          <w:szCs w:val="24"/>
          <w:lang w:val="en-GB"/>
        </w:rPr>
        <w:t>)</w:t>
      </w:r>
      <w:r>
        <w:rPr>
          <w:szCs w:val="24"/>
          <w:lang w:val="en-GB"/>
        </w:rPr>
        <w:t>.</w:t>
      </w:r>
    </w:p>
    <w:p w:rsidR="004D7477" w:rsidRDefault="004D7477" w:rsidP="0054248E">
      <w:pPr>
        <w:rPr>
          <w:szCs w:val="24"/>
          <w:lang w:val="en-GB"/>
        </w:rPr>
      </w:pPr>
    </w:p>
    <w:p w:rsidR="004D7477" w:rsidRPr="00BD7DA5" w:rsidRDefault="004D7477" w:rsidP="0054248E">
      <w:pPr>
        <w:pStyle w:val="Billedtekst"/>
        <w:rPr>
          <w:sz w:val="24"/>
          <w:szCs w:val="24"/>
          <w:lang w:val="en-GB"/>
        </w:rPr>
      </w:pPr>
      <w:bookmarkStart w:id="24" w:name="_Ref330193178"/>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w:t>
      </w:r>
      <w:r>
        <w:rPr>
          <w:lang w:val="en-US"/>
        </w:rPr>
        <w:fldChar w:fldCharType="end"/>
      </w:r>
      <w:bookmarkEnd w:id="24"/>
      <w:r w:rsidRPr="007A7A3A">
        <w:rPr>
          <w:lang w:val="en-US"/>
        </w:rPr>
        <w:t xml:space="preserve">. </w:t>
      </w:r>
      <w:r w:rsidRPr="007A7A3A">
        <w:rPr>
          <w:b w:val="0"/>
          <w:i/>
          <w:lang w:val="en-US"/>
        </w:rPr>
        <w:t>Population size and trends of bean goose (wintering population) in the Nordic and Baltic countries.   ”–”: not present.</w:t>
      </w:r>
      <w:r w:rsidRPr="00672379">
        <w:rPr>
          <w:b w:val="0"/>
          <w:lang w:val="en-US"/>
        </w:rPr>
        <w:t xml:space="preserve"> </w:t>
      </w:r>
      <w:r w:rsidRPr="00672379">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4D7477" w:rsidTr="00EF7D62">
        <w:tc>
          <w:tcPr>
            <w:tcW w:w="2268" w:type="dxa"/>
          </w:tcPr>
          <w:p w:rsidR="004D7477" w:rsidRPr="00EF7D62" w:rsidRDefault="004D7477" w:rsidP="0054248E">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(midwinter, individuals)*</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12,000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 – 5</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New occurrence</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 – 10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Unknown</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 – 10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1992 – 2002</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&gt; 80 %</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 – 30,000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2001</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bl>
    <w:p w:rsidR="004D7477" w:rsidRPr="006D36E0" w:rsidRDefault="004D7477" w:rsidP="0054248E">
      <w:pPr>
        <w:rPr>
          <w:sz w:val="20"/>
          <w:szCs w:val="20"/>
          <w:lang w:val="en-GB"/>
        </w:rPr>
      </w:pPr>
      <w:r w:rsidRPr="006D36E0">
        <w:rPr>
          <w:sz w:val="20"/>
          <w:szCs w:val="20"/>
          <w:lang w:val="en-GB"/>
        </w:rPr>
        <w:t>* See text for migrant numbers.</w:t>
      </w:r>
    </w:p>
    <w:p w:rsidR="004D7477" w:rsidRDefault="004D7477" w:rsidP="001B094E">
      <w:pPr>
        <w:rPr>
          <w:szCs w:val="24"/>
          <w:lang w:val="en-GB"/>
        </w:rPr>
      </w:pPr>
    </w:p>
    <w:p w:rsidR="004D7477" w:rsidRPr="006F00F3" w:rsidRDefault="004D7477" w:rsidP="001B094E">
      <w:pPr>
        <w:rPr>
          <w:szCs w:val="24"/>
          <w:lang w:val="en-GB"/>
        </w:rPr>
      </w:pPr>
      <w:r>
        <w:rPr>
          <w:szCs w:val="24"/>
          <w:lang w:val="en-GB"/>
        </w:rPr>
        <w:t>Departure from the breeding grounds is usually late August to mid-September, with arrival in winter quarters from late September to early October, but passage may occur throughout October (Cramp &amp; Simmons 1977). Numbers in Sweden peak in September-October (Nilsson 2004). Further dispersal towards southwest may occur during cold spells. In eastern Denmark, most bean geese arrive during December-January, indicating cold flight from Swedish wintering areas. The bean geese depart from the wintering areas from mid-March, with spring numbers in Sweden usually peaking during April (Nilsson 2004).</w:t>
      </w:r>
      <w:r w:rsidRPr="006F00F3">
        <w:rPr>
          <w:szCs w:val="24"/>
          <w:lang w:val="en-GB"/>
        </w:rPr>
        <w:t xml:space="preserve"> From the beginning of May most birds have </w:t>
      </w:r>
      <w:r>
        <w:rPr>
          <w:szCs w:val="24"/>
          <w:lang w:val="en-GB"/>
        </w:rPr>
        <w:t>left for</w:t>
      </w:r>
      <w:r w:rsidRPr="006F00F3">
        <w:rPr>
          <w:szCs w:val="24"/>
          <w:lang w:val="en-GB"/>
        </w:rPr>
        <w:t xml:space="preserve"> the breeding grounds</w:t>
      </w:r>
      <w:r>
        <w:rPr>
          <w:szCs w:val="24"/>
          <w:lang w:val="en-GB"/>
        </w:rPr>
        <w:t>.</w:t>
      </w:r>
    </w:p>
    <w:p w:rsidR="004D7477" w:rsidRDefault="004D7477" w:rsidP="001B094E">
      <w:pPr>
        <w:rPr>
          <w:szCs w:val="24"/>
          <w:lang w:val="en-GB"/>
        </w:rPr>
      </w:pPr>
    </w:p>
    <w:p w:rsidR="004D7477" w:rsidRDefault="004D7477" w:rsidP="0054248E">
      <w:pPr>
        <w:rPr>
          <w:szCs w:val="24"/>
          <w:lang w:val="en-GB"/>
        </w:rPr>
      </w:pPr>
      <w:r w:rsidRPr="006F00F3">
        <w:rPr>
          <w:szCs w:val="24"/>
          <w:lang w:val="en-GB"/>
        </w:rPr>
        <w:t xml:space="preserve">The number of bean geese </w:t>
      </w:r>
      <w:r>
        <w:rPr>
          <w:szCs w:val="24"/>
          <w:lang w:val="en-GB"/>
        </w:rPr>
        <w:t xml:space="preserve">staging in Sweden </w:t>
      </w:r>
      <w:r w:rsidRPr="006F00F3">
        <w:rPr>
          <w:szCs w:val="24"/>
          <w:lang w:val="en-GB"/>
        </w:rPr>
        <w:t>in autumn varies in different years from 40</w:t>
      </w:r>
      <w:r>
        <w:rPr>
          <w:szCs w:val="24"/>
          <w:lang w:val="en-GB"/>
        </w:rPr>
        <w:t>,000</w:t>
      </w:r>
      <w:r w:rsidRPr="006F00F3">
        <w:rPr>
          <w:szCs w:val="24"/>
          <w:lang w:val="en-GB"/>
        </w:rPr>
        <w:t xml:space="preserve"> </w:t>
      </w:r>
      <w:r>
        <w:rPr>
          <w:szCs w:val="24"/>
          <w:lang w:val="en-GB"/>
        </w:rPr>
        <w:t>to</w:t>
      </w:r>
      <w:r w:rsidRPr="006F00F3">
        <w:rPr>
          <w:szCs w:val="24"/>
          <w:lang w:val="en-GB"/>
        </w:rPr>
        <w:t xml:space="preserve"> 80</w:t>
      </w:r>
      <w:r>
        <w:rPr>
          <w:szCs w:val="24"/>
          <w:lang w:val="en-GB"/>
        </w:rPr>
        <w:t>,</w:t>
      </w:r>
      <w:r w:rsidRPr="006F00F3">
        <w:rPr>
          <w:szCs w:val="24"/>
          <w:lang w:val="en-GB"/>
        </w:rPr>
        <w:t xml:space="preserve">000 individuals (Nilsson 2004), with a peak in October (Wallin </w:t>
      </w:r>
      <w:r>
        <w:rPr>
          <w:szCs w:val="24"/>
          <w:lang w:val="en-GB"/>
        </w:rPr>
        <w:t>and</w:t>
      </w:r>
      <w:r w:rsidRPr="006F00F3">
        <w:rPr>
          <w:szCs w:val="24"/>
          <w:lang w:val="en-GB"/>
        </w:rPr>
        <w:t xml:space="preserve"> Millberg 1995). In spring the number of st</w:t>
      </w:r>
      <w:r>
        <w:rPr>
          <w:szCs w:val="24"/>
          <w:lang w:val="en-GB"/>
        </w:rPr>
        <w:t>aging</w:t>
      </w:r>
      <w:r w:rsidRPr="006F00F3">
        <w:rPr>
          <w:szCs w:val="24"/>
          <w:lang w:val="en-GB"/>
        </w:rPr>
        <w:t xml:space="preserve"> birds </w:t>
      </w:r>
      <w:r>
        <w:rPr>
          <w:szCs w:val="24"/>
          <w:lang w:val="en-GB"/>
        </w:rPr>
        <w:t>is</w:t>
      </w:r>
      <w:r w:rsidRPr="006F00F3">
        <w:rPr>
          <w:szCs w:val="24"/>
          <w:lang w:val="en-GB"/>
        </w:rPr>
        <w:t xml:space="preserve"> much lower (Nilsson </w:t>
      </w:r>
      <w:r>
        <w:rPr>
          <w:szCs w:val="24"/>
          <w:lang w:val="en-GB"/>
        </w:rPr>
        <w:t>and</w:t>
      </w:r>
      <w:r w:rsidRPr="006F00F3">
        <w:rPr>
          <w:szCs w:val="24"/>
          <w:lang w:val="en-GB"/>
        </w:rPr>
        <w:t xml:space="preserve"> Persson 1984) and the birds also stay for a shorter period of time compared to autumn. </w:t>
      </w:r>
    </w:p>
    <w:p w:rsidR="004D7477" w:rsidRPr="006F00F3" w:rsidRDefault="004D7477" w:rsidP="001B094E">
      <w:pPr>
        <w:rPr>
          <w:szCs w:val="24"/>
          <w:lang w:val="en-GB"/>
        </w:rPr>
      </w:pPr>
    </w:p>
    <w:p w:rsidR="004D7477" w:rsidRPr="006F00F3" w:rsidRDefault="004D7477" w:rsidP="001B094E">
      <w:pPr>
        <w:rPr>
          <w:b/>
          <w:bCs/>
          <w:szCs w:val="24"/>
          <w:lang w:val="en-GB"/>
        </w:rPr>
      </w:pPr>
      <w:r w:rsidRPr="006F00F3">
        <w:rPr>
          <w:b/>
          <w:bCs/>
          <w:szCs w:val="24"/>
          <w:lang w:val="en-GB"/>
        </w:rPr>
        <w:t>Agricultural association</w:t>
      </w:r>
    </w:p>
    <w:p w:rsidR="004D7477" w:rsidRDefault="004D7477" w:rsidP="001B094E">
      <w:pPr>
        <w:rPr>
          <w:szCs w:val="24"/>
          <w:lang w:val="en-GB"/>
        </w:rPr>
      </w:pPr>
      <w:r w:rsidRPr="006F00F3">
        <w:rPr>
          <w:szCs w:val="24"/>
          <w:lang w:val="en-GB"/>
        </w:rPr>
        <w:t>Bean geese us</w:t>
      </w:r>
      <w:r>
        <w:rPr>
          <w:szCs w:val="24"/>
          <w:lang w:val="en-GB"/>
        </w:rPr>
        <w:t>e</w:t>
      </w:r>
      <w:r w:rsidRPr="006F00F3">
        <w:rPr>
          <w:szCs w:val="24"/>
          <w:lang w:val="en-GB"/>
        </w:rPr>
        <w:t xml:space="preserve"> agricultural land for foraging during migration. In a Swedish study, bean gees</w:t>
      </w:r>
      <w:r>
        <w:rPr>
          <w:szCs w:val="24"/>
          <w:lang w:val="en-GB"/>
        </w:rPr>
        <w:t>e were found using mainly autumn</w:t>
      </w:r>
      <w:r w:rsidRPr="006F00F3">
        <w:rPr>
          <w:szCs w:val="24"/>
          <w:lang w:val="en-GB"/>
        </w:rPr>
        <w:t xml:space="preserve"> sown cereals and stubbles in September-October (Axelsson 2004). Stubbles were used mostly in September with a shift towards cereals later in the month (Axelsson 2004). In early autumn (before 10 October) 8 % o</w:t>
      </w:r>
      <w:r>
        <w:rPr>
          <w:szCs w:val="24"/>
          <w:lang w:val="en-GB"/>
        </w:rPr>
        <w:t>f the geese were found on autumn</w:t>
      </w:r>
      <w:r w:rsidRPr="006F00F3">
        <w:rPr>
          <w:szCs w:val="24"/>
          <w:lang w:val="en-GB"/>
        </w:rPr>
        <w:t xml:space="preserve"> sown cereals (Nilsson </w:t>
      </w:r>
      <w:r>
        <w:rPr>
          <w:szCs w:val="24"/>
          <w:lang w:val="en-GB"/>
        </w:rPr>
        <w:t>and</w:t>
      </w:r>
      <w:r w:rsidRPr="006F00F3">
        <w:rPr>
          <w:szCs w:val="24"/>
          <w:lang w:val="en-GB"/>
        </w:rPr>
        <w:t xml:space="preserve"> Persson 1984), while in late October 60</w:t>
      </w:r>
      <w:r>
        <w:rPr>
          <w:szCs w:val="24"/>
          <w:lang w:val="en-GB"/>
        </w:rPr>
        <w:t xml:space="preserve"> </w:t>
      </w:r>
      <w:r w:rsidRPr="006F00F3">
        <w:rPr>
          <w:szCs w:val="24"/>
          <w:lang w:val="en-GB"/>
        </w:rPr>
        <w:t>% of the geese in the study area were found on this habitat (Gezelius 1990).</w:t>
      </w:r>
      <w:r>
        <w:rPr>
          <w:szCs w:val="24"/>
          <w:lang w:val="en-GB"/>
        </w:rPr>
        <w:t xml:space="preserve"> In spring</w:t>
      </w:r>
      <w:r w:rsidRPr="006F00F3">
        <w:rPr>
          <w:szCs w:val="24"/>
          <w:lang w:val="en-GB"/>
        </w:rPr>
        <w:t xml:space="preserve"> (March-April)</w:t>
      </w:r>
      <w:r>
        <w:rPr>
          <w:szCs w:val="24"/>
          <w:lang w:val="en-GB"/>
        </w:rPr>
        <w:t xml:space="preserve"> the bean geese are mainly found</w:t>
      </w:r>
      <w:r w:rsidRPr="006F00F3">
        <w:rPr>
          <w:szCs w:val="24"/>
          <w:lang w:val="en-GB"/>
        </w:rPr>
        <w:t xml:space="preserve"> in cereal fields. </w:t>
      </w:r>
      <w:r>
        <w:rPr>
          <w:szCs w:val="24"/>
          <w:lang w:val="en-GB"/>
        </w:rPr>
        <w:t>It is reasonable to assume that the crop type used by foraging geese also constitutes the main nutritional intake.</w:t>
      </w:r>
    </w:p>
    <w:p w:rsidR="004D7477" w:rsidRDefault="004D7477" w:rsidP="001B094E">
      <w:pPr>
        <w:rPr>
          <w:szCs w:val="24"/>
          <w:lang w:val="en-GB"/>
        </w:rPr>
      </w:pPr>
    </w:p>
    <w:p w:rsidR="004D7477" w:rsidRPr="006F00F3" w:rsidRDefault="004D7477" w:rsidP="001B094E">
      <w:pPr>
        <w:rPr>
          <w:szCs w:val="24"/>
          <w:lang w:val="en-GB"/>
        </w:rPr>
      </w:pPr>
      <w:r w:rsidRPr="006F00F3">
        <w:rPr>
          <w:b/>
          <w:bCs/>
          <w:szCs w:val="24"/>
          <w:lang w:val="en-GB"/>
        </w:rPr>
        <w:t>Body weight</w:t>
      </w:r>
    </w:p>
    <w:p w:rsidR="004D7477" w:rsidRPr="006F00F3" w:rsidRDefault="004D7477" w:rsidP="001B094E">
      <w:pPr>
        <w:rPr>
          <w:szCs w:val="24"/>
          <w:lang w:val="en-GB"/>
        </w:rPr>
      </w:pPr>
      <w:r>
        <w:rPr>
          <w:szCs w:val="24"/>
          <w:lang w:val="en-GB"/>
        </w:rPr>
        <w:t xml:space="preserve">Body weight (subspecies </w:t>
      </w:r>
      <w:r w:rsidRPr="007229F5">
        <w:rPr>
          <w:i/>
          <w:szCs w:val="24"/>
          <w:lang w:val="en-GB"/>
        </w:rPr>
        <w:t>fabalis</w:t>
      </w:r>
      <w:r>
        <w:rPr>
          <w:szCs w:val="24"/>
          <w:lang w:val="en-GB"/>
        </w:rPr>
        <w:t>) ♂ 2690–4060 g, ♀ 2220–3470 g (Snow &amp; Perrins 1998). Mean body weight of the smaller sex (♀: 2845 g) may be used for risk assessment.</w:t>
      </w:r>
    </w:p>
    <w:p w:rsidR="004D7477" w:rsidRDefault="004D7477" w:rsidP="001B094E">
      <w:pPr>
        <w:rPr>
          <w:b/>
          <w:bCs/>
          <w:szCs w:val="24"/>
          <w:lang w:val="en-GB"/>
        </w:rPr>
      </w:pPr>
    </w:p>
    <w:p w:rsidR="004D7477" w:rsidRDefault="004D7477" w:rsidP="001B094E">
      <w:pPr>
        <w:rPr>
          <w:b/>
          <w:bCs/>
          <w:szCs w:val="24"/>
          <w:lang w:val="en-GB"/>
        </w:rPr>
      </w:pPr>
      <w:r w:rsidRPr="006F00F3">
        <w:rPr>
          <w:b/>
          <w:bCs/>
          <w:szCs w:val="24"/>
          <w:lang w:val="en-GB"/>
        </w:rPr>
        <w:t>Energy expenditure</w:t>
      </w:r>
    </w:p>
    <w:p w:rsidR="004D7477" w:rsidRDefault="004D7477" w:rsidP="001B094E">
      <w:pPr>
        <w:rPr>
          <w:szCs w:val="24"/>
          <w:lang w:val="en-GB"/>
        </w:rPr>
      </w:pPr>
      <w:r>
        <w:rPr>
          <w:szCs w:val="24"/>
          <w:lang w:val="en-GB"/>
        </w:rPr>
        <w:t xml:space="preserve">No specific studies of energy demands have been conducted on bean goose, but see below for studies on the closely related pink-footed goose. </w:t>
      </w:r>
    </w:p>
    <w:p w:rsidR="004D7477" w:rsidRDefault="004D7477" w:rsidP="001B094E">
      <w:pPr>
        <w:rPr>
          <w:szCs w:val="24"/>
          <w:lang w:val="en-GB"/>
        </w:rPr>
      </w:pPr>
    </w:p>
    <w:p w:rsidR="004D7477" w:rsidRDefault="004D7477" w:rsidP="001B094E">
      <w:pPr>
        <w:rPr>
          <w:szCs w:val="24"/>
          <w:lang w:val="en-GB"/>
        </w:rPr>
      </w:pPr>
      <w:r>
        <w:rPr>
          <w:szCs w:val="24"/>
          <w:lang w:val="en-GB"/>
        </w:rPr>
        <w:t>Because no species-specific data are available,</w:t>
      </w:r>
      <w:r w:rsidRPr="00792205">
        <w:rPr>
          <w:szCs w:val="24"/>
          <w:lang w:val="en-GB"/>
        </w:rPr>
        <w:t xml:space="preserve"> </w:t>
      </w:r>
      <w:r>
        <w:rPr>
          <w:szCs w:val="24"/>
          <w:lang w:val="en-GB"/>
        </w:rPr>
        <w:t xml:space="preserve">daily </w:t>
      </w:r>
      <w:r w:rsidRPr="00BD7DA5">
        <w:rPr>
          <w:szCs w:val="24"/>
          <w:lang w:val="en-GB"/>
        </w:rPr>
        <w:t xml:space="preserve">energy expenditure </w:t>
      </w:r>
      <w:r>
        <w:rPr>
          <w:szCs w:val="24"/>
          <w:lang w:val="en-GB"/>
        </w:rPr>
        <w:t>may</w:t>
      </w:r>
      <w:r w:rsidRPr="00BD7DA5">
        <w:rPr>
          <w:szCs w:val="24"/>
          <w:lang w:val="en-GB"/>
        </w:rPr>
        <w:t xml:space="preserve"> be calculated allometrically using the equation for non-passerine birds in accordance with the formula in Appendix G of the </w:t>
      </w:r>
      <w:r>
        <w:rPr>
          <w:szCs w:val="24"/>
          <w:lang w:val="en-GB"/>
        </w:rPr>
        <w:t>EFSA</w:t>
      </w:r>
      <w:r w:rsidRPr="00BD7DA5">
        <w:rPr>
          <w:szCs w:val="24"/>
          <w:lang w:val="en-GB"/>
        </w:rPr>
        <w:t xml:space="preserve"> Guidance Document (EFSA 2009)</w:t>
      </w:r>
      <w:r>
        <w:rPr>
          <w:szCs w:val="24"/>
          <w:lang w:val="en-GB"/>
        </w:rPr>
        <w:t xml:space="preserve">. The allometric equation gives an estimate of the energy required for subsistence but does not allow for pre-migratory fattening in spring. Using the allometric equation therefore leads to an underestimation of the energy demand in spring, especially in April (cf. pink-footed goose). </w:t>
      </w:r>
    </w:p>
    <w:p w:rsidR="004D7477" w:rsidRDefault="004D7477" w:rsidP="001B094E">
      <w:pPr>
        <w:rPr>
          <w:szCs w:val="24"/>
          <w:lang w:val="en-GB"/>
        </w:rPr>
      </w:pPr>
    </w:p>
    <w:p w:rsidR="004D7477" w:rsidRDefault="004D7477" w:rsidP="001B094E">
      <w:pPr>
        <w:rPr>
          <w:szCs w:val="24"/>
          <w:lang w:val="en-GB"/>
        </w:rPr>
      </w:pPr>
      <w:r>
        <w:rPr>
          <w:szCs w:val="24"/>
          <w:lang w:val="en-GB"/>
        </w:rPr>
        <w:t xml:space="preserve">It should be noticed, though, that the bean geese wintering in Fennoscandia (including Denmark) mainly breed within the Russian taiga zone; hence their journey towards the breeding grounds is shorter and the possibilities for feeding </w:t>
      </w:r>
      <w:r w:rsidRPr="00792205">
        <w:rPr>
          <w:i/>
          <w:szCs w:val="24"/>
          <w:lang w:val="en-GB"/>
        </w:rPr>
        <w:t>en route</w:t>
      </w:r>
      <w:r>
        <w:rPr>
          <w:szCs w:val="24"/>
          <w:lang w:val="en-GB"/>
        </w:rPr>
        <w:t xml:space="preserve"> and after arrival to the breeding area are probably better than in the pink-footed goose. Therefore the need for pre-migratory fattening  is assumed to be less pronounced in the bean goose.</w:t>
      </w:r>
    </w:p>
    <w:p w:rsidR="004D7477" w:rsidRPr="006F00F3" w:rsidRDefault="004D7477" w:rsidP="001B094E">
      <w:pPr>
        <w:rPr>
          <w:szCs w:val="24"/>
          <w:lang w:val="en-GB"/>
        </w:rPr>
      </w:pPr>
    </w:p>
    <w:p w:rsidR="004D7477" w:rsidRPr="006F00F3" w:rsidRDefault="004D7477" w:rsidP="001B094E">
      <w:pPr>
        <w:rPr>
          <w:b/>
          <w:bCs/>
          <w:szCs w:val="24"/>
          <w:lang w:val="en-GB"/>
        </w:rPr>
      </w:pPr>
      <w:r w:rsidRPr="006F00F3">
        <w:rPr>
          <w:b/>
          <w:bCs/>
          <w:szCs w:val="24"/>
          <w:lang w:val="en-GB"/>
        </w:rPr>
        <w:t xml:space="preserve">Diet </w:t>
      </w:r>
    </w:p>
    <w:p w:rsidR="004D7477" w:rsidRPr="006F00F3" w:rsidRDefault="004D7477" w:rsidP="001B094E">
      <w:pPr>
        <w:rPr>
          <w:szCs w:val="24"/>
          <w:lang w:val="en-GB"/>
        </w:rPr>
      </w:pPr>
      <w:r w:rsidRPr="006F00F3">
        <w:rPr>
          <w:szCs w:val="24"/>
          <w:lang w:val="en-GB"/>
        </w:rPr>
        <w:t xml:space="preserve">The feeding during migration </w:t>
      </w:r>
      <w:r>
        <w:rPr>
          <w:szCs w:val="24"/>
          <w:lang w:val="en-GB"/>
        </w:rPr>
        <w:t xml:space="preserve">and in the winter quarters </w:t>
      </w:r>
      <w:r w:rsidRPr="006F00F3">
        <w:rPr>
          <w:szCs w:val="24"/>
          <w:lang w:val="en-GB"/>
        </w:rPr>
        <w:t xml:space="preserve">is </w:t>
      </w:r>
      <w:r>
        <w:rPr>
          <w:szCs w:val="24"/>
          <w:lang w:val="en-GB"/>
        </w:rPr>
        <w:t xml:space="preserve">performed </w:t>
      </w:r>
      <w:r w:rsidRPr="006F00F3">
        <w:rPr>
          <w:szCs w:val="24"/>
          <w:lang w:val="en-GB"/>
        </w:rPr>
        <w:t xml:space="preserve">on arable </w:t>
      </w:r>
      <w:r>
        <w:rPr>
          <w:szCs w:val="24"/>
          <w:lang w:val="en-GB"/>
        </w:rPr>
        <w:t>and pasture</w:t>
      </w:r>
      <w:r>
        <w:rPr>
          <w:szCs w:val="24"/>
          <w:lang w:val="en-GB"/>
        </w:rPr>
        <w:softHyphen/>
      </w:r>
      <w:r w:rsidRPr="006F00F3">
        <w:rPr>
          <w:szCs w:val="24"/>
          <w:lang w:val="en-GB"/>
        </w:rPr>
        <w:t xml:space="preserve">land, and especially in late autumn </w:t>
      </w:r>
      <w:r>
        <w:rPr>
          <w:szCs w:val="24"/>
          <w:lang w:val="en-GB"/>
        </w:rPr>
        <w:t xml:space="preserve">(from mid-October) </w:t>
      </w:r>
      <w:r w:rsidRPr="006F00F3">
        <w:rPr>
          <w:szCs w:val="24"/>
          <w:lang w:val="en-GB"/>
        </w:rPr>
        <w:t xml:space="preserve">cereals are predominantly used (Nilsson </w:t>
      </w:r>
      <w:r>
        <w:rPr>
          <w:szCs w:val="24"/>
          <w:lang w:val="en-GB"/>
        </w:rPr>
        <w:t>and</w:t>
      </w:r>
      <w:r w:rsidRPr="006F00F3">
        <w:rPr>
          <w:szCs w:val="24"/>
          <w:lang w:val="en-GB"/>
        </w:rPr>
        <w:t xml:space="preserve"> Persson 1984; Axelsson 2004). The main diet is various green plant material and</w:t>
      </w:r>
      <w:r>
        <w:rPr>
          <w:szCs w:val="24"/>
          <w:lang w:val="en-GB"/>
        </w:rPr>
        <w:t>,</w:t>
      </w:r>
      <w:r w:rsidRPr="006F00F3">
        <w:rPr>
          <w:szCs w:val="24"/>
          <w:lang w:val="en-GB"/>
        </w:rPr>
        <w:t xml:space="preserve"> if available</w:t>
      </w:r>
      <w:r>
        <w:rPr>
          <w:szCs w:val="24"/>
          <w:lang w:val="en-GB"/>
        </w:rPr>
        <w:t>,</w:t>
      </w:r>
      <w:r w:rsidRPr="006F00F3">
        <w:rPr>
          <w:szCs w:val="24"/>
          <w:lang w:val="en-GB"/>
        </w:rPr>
        <w:t xml:space="preserve"> wheat, rape, and peas (Nilsson </w:t>
      </w:r>
      <w:r>
        <w:rPr>
          <w:szCs w:val="24"/>
          <w:lang w:val="en-GB"/>
        </w:rPr>
        <w:t>and</w:t>
      </w:r>
      <w:r w:rsidRPr="006F00F3">
        <w:rPr>
          <w:szCs w:val="24"/>
          <w:lang w:val="en-GB"/>
        </w:rPr>
        <w:t xml:space="preserve"> Persson 1984; Axelsson 2004). </w:t>
      </w:r>
      <w:r>
        <w:rPr>
          <w:szCs w:val="24"/>
          <w:lang w:val="en-GB"/>
        </w:rPr>
        <w:t>Also feeds on newly sown grain (cf., e.g., Danish/Swedish/German name “seed goose”).</w:t>
      </w:r>
    </w:p>
    <w:p w:rsidR="004D7477" w:rsidRDefault="004D7477" w:rsidP="00B423EA">
      <w:pPr>
        <w:rPr>
          <w:b/>
          <w:bCs/>
          <w:szCs w:val="24"/>
          <w:lang w:val="en-GB"/>
        </w:rPr>
      </w:pPr>
    </w:p>
    <w:p w:rsidR="004D7477" w:rsidRDefault="004D7477" w:rsidP="004C10AE">
      <w:pPr>
        <w:rPr>
          <w:b/>
          <w:bCs/>
          <w:szCs w:val="24"/>
          <w:lang w:val="en-GB"/>
        </w:rPr>
      </w:pPr>
      <w:r>
        <w:rPr>
          <w:b/>
          <w:bCs/>
          <w:szCs w:val="24"/>
          <w:lang w:val="en-GB"/>
        </w:rPr>
        <w:t>Risk assessment</w:t>
      </w:r>
    </w:p>
    <w:p w:rsidR="004D7477" w:rsidRPr="00BD7DA5" w:rsidRDefault="004D7477" w:rsidP="004C10AE">
      <w:pPr>
        <w:spacing w:after="120"/>
        <w:rPr>
          <w:szCs w:val="24"/>
          <w:lang w:val="en-GB"/>
        </w:rPr>
      </w:pPr>
      <w:r>
        <w:rPr>
          <w:szCs w:val="24"/>
          <w:lang w:val="en-GB"/>
        </w:rPr>
        <w:t>T</w:t>
      </w:r>
      <w:r w:rsidRPr="00BD7DA5">
        <w:rPr>
          <w:szCs w:val="24"/>
          <w:lang w:val="en-GB"/>
        </w:rPr>
        <w:t xml:space="preserve">he </w:t>
      </w:r>
      <w:r>
        <w:rPr>
          <w:szCs w:val="24"/>
          <w:lang w:val="en-GB"/>
        </w:rPr>
        <w:t>bean</w:t>
      </w:r>
      <w:r w:rsidRPr="00BD7DA5">
        <w:rPr>
          <w:szCs w:val="24"/>
          <w:lang w:val="en-GB"/>
        </w:rPr>
        <w:t xml:space="preserve"> goose is relevant for the following crop scenarios:</w:t>
      </w:r>
    </w:p>
    <w:p w:rsidR="004D7477" w:rsidRDefault="004D7477" w:rsidP="004C10AE">
      <w:pPr>
        <w:numPr>
          <w:ilvl w:val="0"/>
          <w:numId w:val="10"/>
        </w:numPr>
        <w:ind w:left="284" w:hanging="284"/>
        <w:rPr>
          <w:szCs w:val="24"/>
          <w:lang w:val="en-GB"/>
        </w:rPr>
      </w:pPr>
      <w:r>
        <w:rPr>
          <w:szCs w:val="24"/>
          <w:lang w:val="en-GB"/>
        </w:rPr>
        <w:t>winter</w:t>
      </w:r>
      <w:r w:rsidRPr="00BD7DA5">
        <w:rPr>
          <w:szCs w:val="24"/>
          <w:lang w:val="en-GB"/>
        </w:rPr>
        <w:t xml:space="preserve"> cereals, freshly drilled</w:t>
      </w:r>
      <w:r>
        <w:rPr>
          <w:szCs w:val="24"/>
          <w:lang w:val="en-GB"/>
        </w:rPr>
        <w:t xml:space="preserve"> (BBCH 0-9)</w:t>
      </w:r>
    </w:p>
    <w:p w:rsidR="004D7477" w:rsidRPr="00BD7DA5" w:rsidRDefault="004D7477" w:rsidP="004C10AE">
      <w:pPr>
        <w:numPr>
          <w:ilvl w:val="0"/>
          <w:numId w:val="10"/>
        </w:numPr>
        <w:ind w:left="284" w:hanging="284"/>
        <w:rPr>
          <w:szCs w:val="24"/>
          <w:lang w:val="en-GB"/>
        </w:rPr>
      </w:pPr>
      <w:r w:rsidRPr="00BD7DA5">
        <w:rPr>
          <w:szCs w:val="24"/>
          <w:lang w:val="en-GB"/>
        </w:rPr>
        <w:t xml:space="preserve">winter cereals, BBCH </w:t>
      </w:r>
      <w:r>
        <w:rPr>
          <w:szCs w:val="24"/>
          <w:lang w:val="en-GB"/>
        </w:rPr>
        <w:t>1</w:t>
      </w:r>
      <w:r w:rsidRPr="00BD7DA5">
        <w:rPr>
          <w:szCs w:val="24"/>
          <w:lang w:val="en-GB"/>
        </w:rPr>
        <w:t>0-29</w:t>
      </w:r>
    </w:p>
    <w:p w:rsidR="004D7477" w:rsidRPr="00BD7DA5" w:rsidRDefault="004D7477" w:rsidP="004C10AE">
      <w:pPr>
        <w:numPr>
          <w:ilvl w:val="0"/>
          <w:numId w:val="10"/>
        </w:numPr>
        <w:ind w:left="284" w:hanging="284"/>
        <w:rPr>
          <w:szCs w:val="24"/>
          <w:lang w:val="en-GB"/>
        </w:rPr>
      </w:pPr>
      <w:r w:rsidRPr="00BD7DA5">
        <w:rPr>
          <w:szCs w:val="24"/>
          <w:lang w:val="en-GB"/>
        </w:rPr>
        <w:t>spring cereals, freshly drilled</w:t>
      </w:r>
      <w:r>
        <w:rPr>
          <w:szCs w:val="24"/>
          <w:lang w:val="en-GB"/>
        </w:rPr>
        <w:t xml:space="preserve"> (BBCH 0-9)</w:t>
      </w:r>
    </w:p>
    <w:p w:rsidR="004D7477" w:rsidRPr="00BD7DA5" w:rsidRDefault="004D7477" w:rsidP="004C10AE">
      <w:pPr>
        <w:numPr>
          <w:ilvl w:val="0"/>
          <w:numId w:val="10"/>
        </w:numPr>
        <w:ind w:left="284" w:hanging="284"/>
        <w:rPr>
          <w:szCs w:val="24"/>
          <w:lang w:val="en-GB"/>
        </w:rPr>
      </w:pPr>
      <w:r w:rsidRPr="00BD7DA5">
        <w:rPr>
          <w:szCs w:val="24"/>
          <w:lang w:val="en-GB"/>
        </w:rPr>
        <w:t>spring cereals, BBCH 10-</w:t>
      </w:r>
      <w:r>
        <w:rPr>
          <w:szCs w:val="24"/>
          <w:lang w:val="en-GB"/>
        </w:rPr>
        <w:t>2</w:t>
      </w:r>
      <w:r w:rsidRPr="00BD7DA5">
        <w:rPr>
          <w:szCs w:val="24"/>
          <w:lang w:val="en-GB"/>
        </w:rPr>
        <w:t>9</w:t>
      </w:r>
    </w:p>
    <w:p w:rsidR="004D7477" w:rsidRPr="00BD7DA5" w:rsidRDefault="004D7477" w:rsidP="004C10AE">
      <w:pPr>
        <w:numPr>
          <w:ilvl w:val="0"/>
          <w:numId w:val="10"/>
        </w:numPr>
        <w:ind w:left="284" w:hanging="284"/>
        <w:rPr>
          <w:szCs w:val="24"/>
          <w:lang w:val="en-GB"/>
        </w:rPr>
      </w:pPr>
      <w:r w:rsidRPr="00BD7DA5">
        <w:rPr>
          <w:szCs w:val="24"/>
          <w:lang w:val="en-GB"/>
        </w:rPr>
        <w:t>grass, short</w:t>
      </w:r>
    </w:p>
    <w:p w:rsidR="004D7477" w:rsidRPr="00BD7DA5" w:rsidRDefault="004D7477" w:rsidP="004C10AE">
      <w:pPr>
        <w:rPr>
          <w:szCs w:val="24"/>
          <w:lang w:val="en-GB"/>
        </w:rPr>
      </w:pPr>
    </w:p>
    <w:p w:rsidR="004D7477" w:rsidRDefault="004D7477" w:rsidP="004C10AE">
      <w:pPr>
        <w:rPr>
          <w:szCs w:val="24"/>
          <w:lang w:val="en-GB"/>
        </w:rPr>
      </w:pPr>
      <w:r w:rsidRPr="00BD7DA5">
        <w:rPr>
          <w:szCs w:val="24"/>
          <w:lang w:val="en-GB"/>
        </w:rPr>
        <w:t>In any case it may be assumed that within the treated area, the birds feed entirely on the treated crop or seed (PD = 1).</w:t>
      </w:r>
    </w:p>
    <w:p w:rsidR="004D7477" w:rsidRDefault="004D7477" w:rsidP="004C10AE">
      <w:pPr>
        <w:rPr>
          <w:szCs w:val="24"/>
          <w:lang w:val="en-GB"/>
        </w:rPr>
      </w:pPr>
    </w:p>
    <w:p w:rsidR="004D7477" w:rsidRDefault="004D7477" w:rsidP="004C10AE">
      <w:pPr>
        <w:rPr>
          <w:szCs w:val="24"/>
          <w:lang w:val="en-GB"/>
        </w:rPr>
      </w:pPr>
      <w:r>
        <w:rPr>
          <w:szCs w:val="24"/>
          <w:lang w:val="en-GB"/>
        </w:rPr>
        <w:t>A body weight of 2845 g and a Daily Energy Expenditure (DEE) of 1412 kJ/day (from the allometric equation) may be used in risk assessment.</w:t>
      </w:r>
    </w:p>
    <w:p w:rsidR="004D7477" w:rsidRDefault="004D7477" w:rsidP="004C10AE">
      <w:pPr>
        <w:rPr>
          <w:szCs w:val="24"/>
          <w:lang w:val="en-GB"/>
        </w:rPr>
      </w:pPr>
    </w:p>
    <w:p w:rsidR="004D7477" w:rsidRDefault="004D7477" w:rsidP="004C10AE">
      <w:pPr>
        <w:rPr>
          <w:szCs w:val="24"/>
          <w:lang w:val="en-GB"/>
        </w:rPr>
      </w:pPr>
      <w:r>
        <w:rPr>
          <w:szCs w:val="24"/>
          <w:lang w:val="en-GB"/>
        </w:rPr>
        <w:t>For birds feeding on freshly drilled seeds, a DEE of 1412 kJ/day is equivalent to an intake of 108 g seed/day (fresh weight)</w:t>
      </w:r>
      <w:r w:rsidRPr="0054248E">
        <w:rPr>
          <w:rStyle w:val="Fodnotehenvisning"/>
          <w:szCs w:val="24"/>
          <w:lang w:val="en-GB"/>
        </w:rPr>
        <w:t xml:space="preserve"> </w:t>
      </w:r>
      <w:r w:rsidRPr="00BD7DA5">
        <w:rPr>
          <w:rStyle w:val="Fodnotehenvisning"/>
          <w:szCs w:val="24"/>
          <w:lang w:val="en-GB"/>
        </w:rPr>
        <w:footnoteReference w:id="6"/>
      </w:r>
      <w:r>
        <w:rPr>
          <w:szCs w:val="24"/>
          <w:lang w:val="en-GB"/>
        </w:rPr>
        <w:t>. However, this is almost certainly an underestimate of the actual intake of birds feeding on new-sown spring cereals (cf. the studies referred below for pink-footed goose). A FIR of 225 g seed/day (fresh weight), as used in the pink-footed goose, will probably also represent the worst case situation for bean goose.</w:t>
      </w:r>
    </w:p>
    <w:p w:rsidR="004D7477" w:rsidRDefault="004D7477" w:rsidP="004C10AE">
      <w:pPr>
        <w:rPr>
          <w:szCs w:val="24"/>
          <w:lang w:val="en-GB"/>
        </w:rPr>
      </w:pPr>
    </w:p>
    <w:p w:rsidR="004D7477" w:rsidRDefault="004D7477" w:rsidP="004C10AE">
      <w:pPr>
        <w:rPr>
          <w:szCs w:val="24"/>
          <w:lang w:val="en-GB"/>
        </w:rPr>
      </w:pPr>
      <w:r>
        <w:rPr>
          <w:szCs w:val="24"/>
          <w:lang w:val="en-GB"/>
        </w:rPr>
        <w:t xml:space="preserve">There is no species-specific information allowing a refinement of PT. PT information from other </w:t>
      </w:r>
      <w:r w:rsidRPr="00CF5D72">
        <w:rPr>
          <w:i/>
          <w:szCs w:val="24"/>
          <w:lang w:val="en-GB"/>
        </w:rPr>
        <w:t>Anser</w:t>
      </w:r>
      <w:r>
        <w:rPr>
          <w:szCs w:val="24"/>
          <w:lang w:val="en-GB"/>
        </w:rPr>
        <w:t xml:space="preserve"> species, e.g. greylag goose </w:t>
      </w:r>
      <w:r w:rsidRPr="00CF5D72">
        <w:rPr>
          <w:i/>
          <w:szCs w:val="24"/>
          <w:lang w:val="en-GB"/>
        </w:rPr>
        <w:t>Anser anser</w:t>
      </w:r>
      <w:r>
        <w:rPr>
          <w:szCs w:val="24"/>
          <w:lang w:val="en-GB"/>
        </w:rPr>
        <w:t>, may in principle be extrapolated to cover bean goose (Å. Berg pers. comm.). However, the available data on greylag goose (Prosser 2010) do not distinguish between active and inactive time and are therefore not considered suitable for risk assessment.</w:t>
      </w:r>
    </w:p>
    <w:p w:rsidR="004D7477" w:rsidRDefault="004D7477" w:rsidP="004C10AE">
      <w:pPr>
        <w:rPr>
          <w:szCs w:val="24"/>
          <w:lang w:val="en-GB"/>
        </w:rPr>
      </w:pPr>
    </w:p>
    <w:p w:rsidR="004D7477" w:rsidRPr="00BD7DA5" w:rsidRDefault="004D7477" w:rsidP="00935EEC">
      <w:pPr>
        <w:rPr>
          <w:szCs w:val="24"/>
          <w:lang w:val="en-GB"/>
        </w:rPr>
      </w:pPr>
      <w:r>
        <w:rPr>
          <w:szCs w:val="24"/>
          <w:lang w:val="en-GB"/>
        </w:rPr>
        <w:t>The relevance of reproductive risk assessment is doubtful as the bean goose does not breed in agricultural areas within the Zone. In any case, reproductive risk assessment will only be relevant for applications performed shortly before departure in spring, i.e. in April.</w:t>
      </w:r>
    </w:p>
    <w:p w:rsidR="004D7477" w:rsidRDefault="004D7477" w:rsidP="000363D2">
      <w:pPr>
        <w:rPr>
          <w:lang w:val="en-GB"/>
        </w:rPr>
      </w:pPr>
    </w:p>
    <w:p w:rsidR="004D7477" w:rsidRDefault="004D7477" w:rsidP="000363D2">
      <w:pPr>
        <w:rPr>
          <w:lang w:val="en-GB"/>
        </w:rPr>
      </w:pPr>
    </w:p>
    <w:p w:rsidR="004D7477" w:rsidRPr="00BD7DA5" w:rsidRDefault="004D7477" w:rsidP="00EA10F3">
      <w:pPr>
        <w:pStyle w:val="Overskrift3"/>
        <w:rPr>
          <w:lang w:val="en-GB"/>
        </w:rPr>
      </w:pPr>
      <w:r>
        <w:rPr>
          <w:lang w:val="en-GB"/>
        </w:rPr>
        <w:t xml:space="preserve"> </w:t>
      </w:r>
      <w:bookmarkStart w:id="25" w:name="_Toc347405258"/>
      <w:r w:rsidRPr="00BD7DA5">
        <w:rPr>
          <w:lang w:val="en-GB"/>
        </w:rPr>
        <w:t>Pink-footed goose</w:t>
      </w:r>
      <w:r>
        <w:rPr>
          <w:lang w:val="en-GB"/>
        </w:rPr>
        <w:t xml:space="preserve"> </w:t>
      </w:r>
      <w:r w:rsidRPr="00CE462A">
        <w:rPr>
          <w:b w:val="0"/>
          <w:i/>
          <w:lang w:val="en-GB"/>
        </w:rPr>
        <w:t>Anser brachyrhyncus</w:t>
      </w:r>
      <w:bookmarkEnd w:id="25"/>
    </w:p>
    <w:p w:rsidR="004D7477" w:rsidRDefault="004D7477" w:rsidP="00FE357C">
      <w:pPr>
        <w:rPr>
          <w:b/>
          <w:bCs/>
          <w:szCs w:val="24"/>
          <w:lang w:val="en-GB"/>
        </w:rPr>
      </w:pPr>
    </w:p>
    <w:p w:rsidR="004D7477" w:rsidRPr="00BD7DA5" w:rsidRDefault="004D7477" w:rsidP="00FE357C">
      <w:pPr>
        <w:rPr>
          <w:b/>
          <w:bCs/>
          <w:szCs w:val="24"/>
          <w:lang w:val="en-GB"/>
        </w:rPr>
      </w:pPr>
      <w:r w:rsidRPr="00BD7DA5">
        <w:rPr>
          <w:b/>
          <w:bCs/>
          <w:szCs w:val="24"/>
          <w:lang w:val="en-GB"/>
        </w:rPr>
        <w:t>General information</w:t>
      </w:r>
    </w:p>
    <w:p w:rsidR="004D7477" w:rsidRDefault="004D7477" w:rsidP="00FE357C">
      <w:pPr>
        <w:rPr>
          <w:szCs w:val="24"/>
          <w:lang w:val="en-GB"/>
        </w:rPr>
      </w:pPr>
      <w:r w:rsidRPr="00BD7DA5">
        <w:rPr>
          <w:szCs w:val="24"/>
          <w:lang w:val="en-GB"/>
        </w:rPr>
        <w:t xml:space="preserve">The pink-footed goose is a fairly common migrant and wintering species in Denmark </w:t>
      </w:r>
      <w:r>
        <w:rPr>
          <w:szCs w:val="24"/>
          <w:lang w:val="en-GB"/>
        </w:rPr>
        <w:t>(</w:t>
      </w:r>
      <w:r w:rsidRPr="00BD7DA5">
        <w:rPr>
          <w:szCs w:val="24"/>
          <w:lang w:val="en-GB"/>
        </w:rPr>
        <w:t>mainly in western Jutland</w:t>
      </w:r>
      <w:r w:rsidRPr="00102C9F">
        <w:rPr>
          <w:szCs w:val="24"/>
          <w:lang w:val="en-GB"/>
        </w:rPr>
        <w:t xml:space="preserve"> </w:t>
      </w:r>
      <w:r w:rsidRPr="00BD7DA5">
        <w:rPr>
          <w:szCs w:val="24"/>
          <w:lang w:val="en-GB"/>
        </w:rPr>
        <w:t>where the species is locally abundant</w:t>
      </w:r>
      <w:r>
        <w:rPr>
          <w:szCs w:val="24"/>
          <w:lang w:val="en-GB"/>
        </w:rPr>
        <w:t xml:space="preserve">) and a fairly common migrant at a few sites in central and northern Norway. It is a rare migrant and winter visitor in Sweden, a rare migrant in Finland, and a rare or very rare visitor in the Baltic countries. </w:t>
      </w:r>
      <w:r w:rsidRPr="00BD7DA5">
        <w:rPr>
          <w:szCs w:val="24"/>
          <w:lang w:val="en-GB"/>
        </w:rPr>
        <w:t xml:space="preserve">In eastern Denmark, </w:t>
      </w:r>
      <w:r>
        <w:rPr>
          <w:szCs w:val="24"/>
          <w:lang w:val="en-GB"/>
        </w:rPr>
        <w:t xml:space="preserve">Sweden and further east, </w:t>
      </w:r>
      <w:r w:rsidRPr="00BD7DA5">
        <w:rPr>
          <w:szCs w:val="24"/>
          <w:lang w:val="en-GB"/>
        </w:rPr>
        <w:t>the pink-footed goose is replaced by the slightly larger bean goose</w:t>
      </w:r>
      <w:r>
        <w:rPr>
          <w:szCs w:val="24"/>
          <w:lang w:val="en-GB"/>
        </w:rPr>
        <w:t xml:space="preserve"> (cf. above), with which it was formerly considered conspecific</w:t>
      </w:r>
      <w:r w:rsidRPr="00BD7DA5">
        <w:rPr>
          <w:szCs w:val="24"/>
          <w:lang w:val="en-GB"/>
        </w:rPr>
        <w:t>.</w:t>
      </w:r>
    </w:p>
    <w:p w:rsidR="004D7477" w:rsidRDefault="004D7477" w:rsidP="00FE357C">
      <w:pPr>
        <w:rPr>
          <w:szCs w:val="24"/>
          <w:lang w:val="en-GB"/>
        </w:rPr>
      </w:pPr>
    </w:p>
    <w:p w:rsidR="004D7477" w:rsidRPr="00BD7DA5" w:rsidRDefault="004D7477" w:rsidP="00FE357C">
      <w:pPr>
        <w:rPr>
          <w:szCs w:val="24"/>
          <w:lang w:val="en-GB"/>
        </w:rPr>
      </w:pPr>
      <w:r w:rsidRPr="00BD7DA5">
        <w:rPr>
          <w:szCs w:val="24"/>
          <w:lang w:val="en-GB"/>
        </w:rPr>
        <w:t xml:space="preserve">Pink-footed geese breed in Svalbard, Iceland and eastern Greenland, but only birds from the Svalbard population occur </w:t>
      </w:r>
      <w:r>
        <w:rPr>
          <w:szCs w:val="24"/>
          <w:lang w:val="en-GB"/>
        </w:rPr>
        <w:t xml:space="preserve">regularly within the Zone. </w:t>
      </w:r>
      <w:r w:rsidRPr="00BD7DA5">
        <w:rPr>
          <w:szCs w:val="24"/>
          <w:lang w:val="en-GB"/>
        </w:rPr>
        <w:t xml:space="preserve">The geese arrive </w:t>
      </w:r>
      <w:r>
        <w:rPr>
          <w:szCs w:val="24"/>
          <w:lang w:val="en-GB"/>
        </w:rPr>
        <w:t xml:space="preserve">to western Norway and Denmark </w:t>
      </w:r>
      <w:r w:rsidRPr="00BD7DA5">
        <w:rPr>
          <w:szCs w:val="24"/>
          <w:lang w:val="en-GB"/>
        </w:rPr>
        <w:t xml:space="preserve">in late September, and </w:t>
      </w:r>
      <w:r>
        <w:rPr>
          <w:szCs w:val="24"/>
          <w:lang w:val="en-GB"/>
        </w:rPr>
        <w:t>by mid-</w:t>
      </w:r>
      <w:r w:rsidRPr="00BD7DA5">
        <w:rPr>
          <w:szCs w:val="24"/>
          <w:lang w:val="en-GB"/>
        </w:rPr>
        <w:t>October all of the Svalbard population (c. 50,000 birds) probably stay in Denmark. Previously, most of the population moved further south from mid-October, but during recent decades an increasing part has remained in Denmark</w:t>
      </w:r>
      <w:r>
        <w:rPr>
          <w:szCs w:val="24"/>
          <w:lang w:val="en-GB"/>
        </w:rPr>
        <w:t xml:space="preserve"> in winter</w:t>
      </w:r>
      <w:r w:rsidRPr="00BD7DA5">
        <w:rPr>
          <w:szCs w:val="24"/>
          <w:lang w:val="en-GB"/>
        </w:rPr>
        <w:t>, except during cold spells</w:t>
      </w:r>
      <w:r>
        <w:rPr>
          <w:szCs w:val="24"/>
          <w:lang w:val="en-GB"/>
        </w:rPr>
        <w:t xml:space="preserve"> (</w:t>
      </w:r>
      <w:r w:rsidR="002D1BBB">
        <w:fldChar w:fldCharType="begin"/>
      </w:r>
      <w:r w:rsidR="002D1BBB" w:rsidRPr="0020251F">
        <w:rPr>
          <w:lang w:val="en-US"/>
        </w:rPr>
        <w:instrText xml:space="preserve"> REF _Ref330201133 \h  \* MERGEFORMAT </w:instrText>
      </w:r>
      <w:r w:rsidR="002D1BBB">
        <w:fldChar w:fldCharType="separate"/>
      </w:r>
      <w:r w:rsidR="00A6495C" w:rsidRPr="00A6495C">
        <w:rPr>
          <w:szCs w:val="24"/>
          <w:lang w:val="en-US"/>
        </w:rPr>
        <w:t>Table 5.2</w:t>
      </w:r>
      <w:r w:rsidR="002D1BBB">
        <w:fldChar w:fldCharType="end"/>
      </w:r>
      <w:r>
        <w:rPr>
          <w:szCs w:val="24"/>
          <w:lang w:val="en-GB"/>
        </w:rPr>
        <w:t>)</w:t>
      </w:r>
      <w:r w:rsidRPr="00BD7DA5">
        <w:rPr>
          <w:szCs w:val="24"/>
          <w:lang w:val="en-GB"/>
        </w:rPr>
        <w:t xml:space="preserve">. During March and the first half of April, the whole Svalbard population is again assembled in Denmark. The departure for the breeding grounds may start in mid-April and the last flocks leave </w:t>
      </w:r>
      <w:r>
        <w:rPr>
          <w:szCs w:val="24"/>
          <w:lang w:val="en-GB"/>
        </w:rPr>
        <w:t xml:space="preserve">Denmark </w:t>
      </w:r>
      <w:r w:rsidRPr="00BD7DA5">
        <w:rPr>
          <w:szCs w:val="24"/>
          <w:lang w:val="en-GB"/>
        </w:rPr>
        <w:t>in early or mid-May.</w:t>
      </w:r>
      <w:r>
        <w:rPr>
          <w:szCs w:val="24"/>
          <w:lang w:val="en-GB"/>
        </w:rPr>
        <w:t xml:space="preserve"> In Norway, 10-20,000 birds stage in the Trondheim Fjord area between late April and mid-May before moving on to staging areas in Lofoten-Vesterålen, where probably the entire population stays at some time during May (although not all birds at the same time) (Fox et al. 1997, Madsen et al. 1997). </w:t>
      </w:r>
    </w:p>
    <w:p w:rsidR="004D7477" w:rsidRDefault="004D7477" w:rsidP="00FE357C">
      <w:pPr>
        <w:rPr>
          <w:szCs w:val="24"/>
          <w:lang w:val="en-GB"/>
        </w:rPr>
      </w:pPr>
    </w:p>
    <w:p w:rsidR="004D7477" w:rsidRPr="00BD7DA5" w:rsidRDefault="004D7477" w:rsidP="00FE58AD">
      <w:pPr>
        <w:pStyle w:val="Billedtekst"/>
        <w:rPr>
          <w:sz w:val="24"/>
          <w:szCs w:val="24"/>
          <w:lang w:val="en-GB"/>
        </w:rPr>
      </w:pPr>
      <w:bookmarkStart w:id="26" w:name="_Ref330201133"/>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w:t>
      </w:r>
      <w:r>
        <w:rPr>
          <w:lang w:val="en-US"/>
        </w:rPr>
        <w:fldChar w:fldCharType="end"/>
      </w:r>
      <w:bookmarkEnd w:id="26"/>
      <w:r w:rsidRPr="007A7A3A">
        <w:rPr>
          <w:lang w:val="en-US"/>
        </w:rPr>
        <w:t xml:space="preserve">. </w:t>
      </w:r>
      <w:r w:rsidRPr="007A7A3A">
        <w:rPr>
          <w:b w:val="0"/>
          <w:i/>
          <w:lang w:val="en-US"/>
        </w:rPr>
        <w:t>Population size and trends of pink-footed goose (wintering population) in the Nordic and Baltic countries. ”–”: not present.</w:t>
      </w:r>
      <w:r w:rsidRPr="00672379">
        <w:rPr>
          <w:b w:val="0"/>
          <w:lang w:val="en-US"/>
        </w:rPr>
        <w:t xml:space="preserve"> </w:t>
      </w:r>
      <w:r w:rsidRPr="00672379">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4D7477" w:rsidTr="00EF7D62">
        <w:trPr>
          <w:tblHeader/>
        </w:trPr>
        <w:tc>
          <w:tcPr>
            <w:tcW w:w="2268" w:type="dxa"/>
          </w:tcPr>
          <w:p w:rsidR="004D7477" w:rsidRPr="00EF7D62" w:rsidRDefault="004D7477" w:rsidP="00FE357C">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(midwinter, individuals)</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21,000 – 23,000*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 – 80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2001</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bl>
    <w:p w:rsidR="004D7477" w:rsidRPr="006D36E0" w:rsidRDefault="004D7477" w:rsidP="00FE357C">
      <w:pPr>
        <w:rPr>
          <w:sz w:val="20"/>
          <w:szCs w:val="20"/>
          <w:lang w:val="en-GB"/>
        </w:rPr>
      </w:pPr>
      <w:r w:rsidRPr="006D36E0">
        <w:rPr>
          <w:sz w:val="20"/>
          <w:szCs w:val="20"/>
          <w:lang w:val="en-GB"/>
        </w:rPr>
        <w:t>* See text for migrant numbers.</w:t>
      </w:r>
    </w:p>
    <w:p w:rsidR="004D7477" w:rsidRDefault="004D7477" w:rsidP="00FE357C">
      <w:pPr>
        <w:rPr>
          <w:szCs w:val="24"/>
          <w:lang w:val="en-GB"/>
        </w:rPr>
      </w:pPr>
    </w:p>
    <w:p w:rsidR="004D7477" w:rsidRPr="00BD7DA5" w:rsidRDefault="004D7477" w:rsidP="00FE357C">
      <w:pPr>
        <w:rPr>
          <w:b/>
          <w:bCs/>
          <w:szCs w:val="24"/>
          <w:lang w:val="en-GB"/>
        </w:rPr>
      </w:pPr>
      <w:r w:rsidRPr="00BD7DA5">
        <w:rPr>
          <w:b/>
          <w:bCs/>
          <w:szCs w:val="24"/>
          <w:lang w:val="en-GB"/>
        </w:rPr>
        <w:t>Agricultural association</w:t>
      </w:r>
    </w:p>
    <w:p w:rsidR="004D7477" w:rsidRPr="00BD7DA5" w:rsidRDefault="004D7477" w:rsidP="00FE357C">
      <w:pPr>
        <w:rPr>
          <w:szCs w:val="24"/>
          <w:lang w:val="en-GB"/>
        </w:rPr>
      </w:pPr>
      <w:r w:rsidRPr="00BD7DA5">
        <w:rPr>
          <w:szCs w:val="24"/>
          <w:lang w:val="en-GB"/>
        </w:rPr>
        <w:t>Pink-footed geese usually occur in flocks of more than 100 individuals and often in flocks of several thousands. The geese prefer to feed in large fields and other areas with an open view. They feed in salt marshes, rough and cultivated pastures, stubble fields (sometimes with undersown grass), winter cereal fields and newly sown cereal and pea fields.</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During late winter and spring, the geese use different habitats in sequence. In a Danish study (Madsen et al. 1997), the geese from mid-March to early April were foraging mainly on grassland, followed by stubble and, to a minor degree, winter cereals. From mid-April onwards, stubble fields were ploughed and thus lost importance. The grasslands likewise decreased in importance as the geese increasingly used new-sown cereal or pea fields for feeding. To prevent crop damage, alternative food (cereal grain) is now offered to the geese at several sites.</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In a local study at Filsø</w:t>
      </w:r>
      <w:r>
        <w:rPr>
          <w:szCs w:val="24"/>
          <w:lang w:val="en-GB"/>
        </w:rPr>
        <w:t>, Denmark,</w:t>
      </w:r>
      <w:r w:rsidRPr="00BD7DA5">
        <w:rPr>
          <w:szCs w:val="24"/>
          <w:lang w:val="en-GB"/>
        </w:rPr>
        <w:t xml:space="preserve"> (Lorenzen &amp; Madsen 1986) the geese used mainly stubble fields in autumn, stubble with undersown seed grass in autumn and spring, and newly sown barley fields in spring.</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Time and energy budgets of pink-footed geese have been studied in Denmark (see below).</w:t>
      </w:r>
    </w:p>
    <w:p w:rsidR="004D7477" w:rsidRPr="00BD7DA5" w:rsidRDefault="004D7477" w:rsidP="00FE357C">
      <w:pPr>
        <w:rPr>
          <w:szCs w:val="24"/>
          <w:lang w:val="en-GB"/>
        </w:rPr>
      </w:pPr>
    </w:p>
    <w:p w:rsidR="004D7477" w:rsidRPr="00BD7DA5" w:rsidRDefault="004D7477" w:rsidP="00FE357C">
      <w:pPr>
        <w:rPr>
          <w:szCs w:val="24"/>
          <w:lang w:val="en-GB"/>
        </w:rPr>
      </w:pPr>
      <w:r w:rsidRPr="00BD7DA5">
        <w:rPr>
          <w:b/>
          <w:bCs/>
          <w:szCs w:val="24"/>
          <w:lang w:val="en-GB"/>
        </w:rPr>
        <w:t>Body weight</w:t>
      </w:r>
    </w:p>
    <w:p w:rsidR="004D7477" w:rsidRDefault="004D7477" w:rsidP="00FE357C">
      <w:pPr>
        <w:rPr>
          <w:szCs w:val="24"/>
          <w:lang w:val="en-GB"/>
        </w:rPr>
      </w:pPr>
      <w:r w:rsidRPr="00BD7DA5">
        <w:rPr>
          <w:szCs w:val="24"/>
          <w:lang w:val="en-GB"/>
        </w:rPr>
        <w:t>Body weight ♂ mostly 1900–3300</w:t>
      </w:r>
      <w:r>
        <w:rPr>
          <w:szCs w:val="24"/>
          <w:lang w:val="en-GB"/>
        </w:rPr>
        <w:t xml:space="preserve"> g</w:t>
      </w:r>
      <w:r w:rsidRPr="00BD7DA5">
        <w:rPr>
          <w:szCs w:val="24"/>
          <w:lang w:val="en-GB"/>
        </w:rPr>
        <w:t xml:space="preserve">, ♀ 1800–3100 g (Snow &amp; Perrins 1998). Mean body weight of the smaller sex (♀: 2450 g) may be used for </w:t>
      </w:r>
      <w:r>
        <w:rPr>
          <w:szCs w:val="24"/>
          <w:lang w:val="en-GB"/>
        </w:rPr>
        <w:t xml:space="preserve">standard </w:t>
      </w:r>
      <w:r w:rsidRPr="00BD7DA5">
        <w:rPr>
          <w:szCs w:val="24"/>
          <w:lang w:val="en-GB"/>
        </w:rPr>
        <w:t>risk assessment.</w:t>
      </w:r>
    </w:p>
    <w:p w:rsidR="004D7477" w:rsidRDefault="004D7477" w:rsidP="00FE357C">
      <w:pPr>
        <w:rPr>
          <w:szCs w:val="24"/>
          <w:lang w:val="en-GB"/>
        </w:rPr>
      </w:pPr>
    </w:p>
    <w:p w:rsidR="004D7477" w:rsidRPr="00BD7DA5" w:rsidRDefault="004D7477" w:rsidP="00FE357C">
      <w:pPr>
        <w:rPr>
          <w:szCs w:val="24"/>
          <w:lang w:val="en-GB"/>
        </w:rPr>
      </w:pPr>
      <w:r>
        <w:rPr>
          <w:szCs w:val="24"/>
          <w:lang w:val="en-GB"/>
        </w:rPr>
        <w:t>The birds put on weight before spring migration. Mean body weight in early May, immediately before departure towards the breeding grounds, has been estimated at 3200 g (population mean) (Madsen et al. 1997).</w:t>
      </w:r>
    </w:p>
    <w:p w:rsidR="004D7477" w:rsidRPr="00BD7DA5" w:rsidRDefault="004D7477" w:rsidP="00FE357C">
      <w:pPr>
        <w:rPr>
          <w:b/>
          <w:bCs/>
          <w:szCs w:val="24"/>
          <w:lang w:val="en-GB"/>
        </w:rPr>
      </w:pPr>
    </w:p>
    <w:p w:rsidR="004D7477" w:rsidRPr="00BD7DA5" w:rsidRDefault="004D7477" w:rsidP="00FE357C">
      <w:pPr>
        <w:rPr>
          <w:b/>
          <w:bCs/>
          <w:szCs w:val="24"/>
          <w:lang w:val="en-GB"/>
        </w:rPr>
      </w:pPr>
      <w:r w:rsidRPr="00BD7DA5">
        <w:rPr>
          <w:b/>
          <w:bCs/>
          <w:szCs w:val="24"/>
          <w:lang w:val="en-GB"/>
        </w:rPr>
        <w:t>Energy expenditure</w:t>
      </w:r>
    </w:p>
    <w:p w:rsidR="004D7477" w:rsidRPr="00BD7DA5" w:rsidRDefault="004D7477" w:rsidP="00FE357C">
      <w:pPr>
        <w:rPr>
          <w:szCs w:val="24"/>
          <w:lang w:val="en-GB"/>
        </w:rPr>
      </w:pPr>
      <w:r w:rsidRPr="00BD7DA5">
        <w:rPr>
          <w:szCs w:val="24"/>
          <w:lang w:val="en-GB"/>
        </w:rPr>
        <w:t xml:space="preserve">The energy expenditure may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r>
        <w:rPr>
          <w:szCs w:val="24"/>
          <w:lang w:val="en-GB"/>
        </w:rPr>
        <w:t xml:space="preserve">; this gives a Daily Energy Expenditure (DEE) of 1277 kJ/day for a 2450 g goose. However, </w:t>
      </w:r>
      <w:r w:rsidRPr="00BD7DA5">
        <w:rPr>
          <w:szCs w:val="24"/>
          <w:lang w:val="en-GB"/>
        </w:rPr>
        <w:t>the inf</w:t>
      </w:r>
      <w:r>
        <w:rPr>
          <w:szCs w:val="24"/>
          <w:lang w:val="en-GB"/>
        </w:rPr>
        <w:t>ormation below should also be taken into account.</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 xml:space="preserve">During spring the geese </w:t>
      </w:r>
      <w:r>
        <w:rPr>
          <w:szCs w:val="24"/>
          <w:lang w:val="en-GB"/>
        </w:rPr>
        <w:t>gain</w:t>
      </w:r>
      <w:r w:rsidRPr="00BD7DA5">
        <w:rPr>
          <w:szCs w:val="24"/>
          <w:lang w:val="en-GB"/>
        </w:rPr>
        <w:t xml:space="preserve"> weight, partly in preparation for the long-distance migration to their arctic breeding grounds, and partly because the females must bring sufficient energy and nutrient reserves to produce eggs as food is very scarce at their arrival in Svalbard. Thus the birds, and especially the females, experience an increased energy and nutrient demand during their stay in Denmark in spring (Madsen et al. 1997). To meet these requirements, the geese forage on the new growth of grass on pastures and salt marshes and gradually shift to new-sown fields as these become available. The preference for new-sown fields compared to pastures can be explained by the greatly improved daily energy intake rate there (Madsen 1985).</w:t>
      </w:r>
    </w:p>
    <w:p w:rsidR="004D7477" w:rsidRPr="00BD7DA5" w:rsidRDefault="004D7477" w:rsidP="00FE357C">
      <w:pPr>
        <w:rPr>
          <w:szCs w:val="24"/>
          <w:lang w:val="en-GB"/>
        </w:rPr>
      </w:pPr>
    </w:p>
    <w:p w:rsidR="004D7477" w:rsidRDefault="004D7477" w:rsidP="00FE357C">
      <w:pPr>
        <w:rPr>
          <w:szCs w:val="24"/>
          <w:lang w:val="en-GB"/>
        </w:rPr>
      </w:pPr>
      <w:r w:rsidRPr="00BD7DA5">
        <w:rPr>
          <w:szCs w:val="24"/>
          <w:lang w:val="en-GB"/>
        </w:rPr>
        <w:t>The daily net energy intake of a 2.5 kg goose has been estimated at 1267 kJ/day for a bird feeding on grassland and at 2824 kJ/day for a bird feeding on newly sown spring barley fields</w:t>
      </w:r>
      <w:r>
        <w:rPr>
          <w:szCs w:val="24"/>
          <w:lang w:val="en-GB"/>
        </w:rPr>
        <w:t>;</w:t>
      </w:r>
      <w:r w:rsidRPr="00BD7DA5">
        <w:rPr>
          <w:szCs w:val="24"/>
          <w:lang w:val="en-GB"/>
        </w:rPr>
        <w:t xml:space="preserve"> </w:t>
      </w:r>
      <w:r>
        <w:rPr>
          <w:szCs w:val="24"/>
          <w:lang w:val="en-GB"/>
        </w:rPr>
        <w:t>t</w:t>
      </w:r>
      <w:r w:rsidRPr="00BD7DA5">
        <w:rPr>
          <w:szCs w:val="24"/>
          <w:lang w:val="en-GB"/>
        </w:rPr>
        <w:t>h</w:t>
      </w:r>
      <w:r>
        <w:rPr>
          <w:szCs w:val="24"/>
          <w:lang w:val="en-GB"/>
        </w:rPr>
        <w:t>ese figures</w:t>
      </w:r>
      <w:r w:rsidRPr="00BD7DA5">
        <w:rPr>
          <w:szCs w:val="24"/>
          <w:lang w:val="en-GB"/>
        </w:rPr>
        <w:t xml:space="preserve"> </w:t>
      </w:r>
      <w:r>
        <w:rPr>
          <w:szCs w:val="24"/>
          <w:lang w:val="en-GB"/>
        </w:rPr>
        <w:t>are</w:t>
      </w:r>
      <w:r w:rsidRPr="00BD7DA5">
        <w:rPr>
          <w:szCs w:val="24"/>
          <w:lang w:val="en-GB"/>
        </w:rPr>
        <w:t xml:space="preserve"> </w:t>
      </w:r>
      <w:r>
        <w:rPr>
          <w:szCs w:val="24"/>
          <w:lang w:val="en-GB"/>
        </w:rPr>
        <w:t xml:space="preserve">said to be </w:t>
      </w:r>
      <w:r w:rsidRPr="00BD7DA5">
        <w:rPr>
          <w:szCs w:val="24"/>
          <w:lang w:val="en-GB"/>
        </w:rPr>
        <w:t>equivalent to a daily consumption of 793 g (fresh weight) of grass leaves or 225 g (fresh weight) of barley grain</w:t>
      </w:r>
      <w:r>
        <w:rPr>
          <w:szCs w:val="24"/>
          <w:lang w:val="en-GB"/>
        </w:rPr>
        <w:t>, respectively</w:t>
      </w:r>
      <w:r w:rsidRPr="00BD7DA5">
        <w:rPr>
          <w:szCs w:val="24"/>
          <w:lang w:val="en-GB"/>
        </w:rPr>
        <w:t xml:space="preserve"> (Madsen 1985). </w:t>
      </w:r>
    </w:p>
    <w:p w:rsidR="004D7477" w:rsidRDefault="004D7477" w:rsidP="00FE357C">
      <w:pPr>
        <w:rPr>
          <w:szCs w:val="24"/>
          <w:lang w:val="en-GB"/>
        </w:rPr>
      </w:pPr>
    </w:p>
    <w:p w:rsidR="004D7477" w:rsidRPr="00BD7DA5" w:rsidRDefault="004D7477" w:rsidP="00286BEC">
      <w:pPr>
        <w:widowControl w:val="0"/>
        <w:rPr>
          <w:szCs w:val="24"/>
          <w:lang w:val="en-GB"/>
        </w:rPr>
      </w:pPr>
      <w:r w:rsidRPr="00BD7DA5">
        <w:rPr>
          <w:szCs w:val="24"/>
          <w:lang w:val="en-GB"/>
        </w:rPr>
        <w:t xml:space="preserve">In another study (Madsen et al. 1997), the daily energy intake in late April was estimated at 1834 </w:t>
      </w:r>
      <w:r>
        <w:rPr>
          <w:szCs w:val="24"/>
          <w:lang w:val="en-GB"/>
        </w:rPr>
        <w:t>–</w:t>
      </w:r>
      <w:r w:rsidRPr="00BD7DA5">
        <w:rPr>
          <w:szCs w:val="24"/>
          <w:lang w:val="en-GB"/>
        </w:rPr>
        <w:t xml:space="preserve"> 2011 kJ/day for birds feeding on grassland and newly sown fields. In early May, the corresponding figure was 2238 kJ/day for birds feeding on newly sown cereal fields, grasses, and cereal grain offered as bait.</w:t>
      </w:r>
    </w:p>
    <w:p w:rsidR="004D7477" w:rsidRPr="00BD7DA5" w:rsidRDefault="004D7477" w:rsidP="00FE357C">
      <w:pPr>
        <w:rPr>
          <w:szCs w:val="24"/>
          <w:lang w:val="en-GB"/>
        </w:rPr>
      </w:pPr>
    </w:p>
    <w:p w:rsidR="004D7477" w:rsidRPr="00BD7DA5" w:rsidRDefault="004D7477" w:rsidP="003951DE">
      <w:pPr>
        <w:keepNext/>
        <w:rPr>
          <w:b/>
          <w:bCs/>
          <w:szCs w:val="24"/>
          <w:lang w:val="en-GB"/>
        </w:rPr>
      </w:pPr>
      <w:r w:rsidRPr="00BD7DA5">
        <w:rPr>
          <w:b/>
          <w:bCs/>
          <w:szCs w:val="24"/>
          <w:lang w:val="en-GB"/>
        </w:rPr>
        <w:t xml:space="preserve">Diet </w:t>
      </w:r>
    </w:p>
    <w:p w:rsidR="004D7477" w:rsidRPr="00BD7DA5" w:rsidRDefault="004D7477" w:rsidP="00FE357C">
      <w:pPr>
        <w:rPr>
          <w:szCs w:val="24"/>
          <w:lang w:val="en-GB"/>
        </w:rPr>
      </w:pPr>
      <w:r w:rsidRPr="00BD7DA5">
        <w:rPr>
          <w:szCs w:val="24"/>
          <w:lang w:val="en-GB"/>
        </w:rPr>
        <w:t>Pink-footed geese feed exclusively on vegetable material, including parts of plants both above and below ground. In the winter quarters, the geese now feed mainly on farmland, including grassland, but the exact composition of diet differs according to local and seasonal variations in crop-plant availability and nutritional demand.</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On pastures, the geese eat leaves of common agricultural grasses and leaves and stolons of clover and other herbs. In the Netherlands, wintering geese (of different species) prefer feeding on improved grassland with short vegetation of grasses and dicotyledons. Pink-footed geese may also feed on roots and tubers (e.g. carrots, potatoes) as well as on leaves of oil-seed rape.</w:t>
      </w:r>
    </w:p>
    <w:p w:rsidR="004D7477" w:rsidRPr="00BD7DA5" w:rsidRDefault="004D7477" w:rsidP="00FE357C">
      <w:pPr>
        <w:rPr>
          <w:szCs w:val="24"/>
          <w:lang w:val="en-GB"/>
        </w:rPr>
      </w:pPr>
    </w:p>
    <w:p w:rsidR="004D7477" w:rsidRDefault="004D7477" w:rsidP="00FE357C">
      <w:pPr>
        <w:rPr>
          <w:szCs w:val="24"/>
          <w:lang w:val="en-GB"/>
        </w:rPr>
      </w:pPr>
      <w:r w:rsidRPr="00BD7DA5">
        <w:rPr>
          <w:szCs w:val="24"/>
          <w:lang w:val="en-GB"/>
        </w:rPr>
        <w:t>When feeding on newly sown cereal fields in spring, the geese primarily take the ungerminated grain on the surface and in the upper 2-3 cm of the soil (Madsen et al. 1997). In some areas, the geese abandon a site when the grain is sprouting, but in other areas it is reported that the geese also take the sprouting grain but clip off the stem before ingesting the seed (Madsen et al. 1997).</w:t>
      </w:r>
    </w:p>
    <w:p w:rsidR="004D7477" w:rsidRDefault="004D7477" w:rsidP="00FE357C">
      <w:pPr>
        <w:rPr>
          <w:szCs w:val="24"/>
          <w:lang w:val="en-GB"/>
        </w:rPr>
      </w:pPr>
    </w:p>
    <w:p w:rsidR="004D7477" w:rsidRPr="00BD7DA5" w:rsidRDefault="004D7477" w:rsidP="000C40BB">
      <w:pPr>
        <w:rPr>
          <w:szCs w:val="24"/>
          <w:lang w:val="en-GB"/>
        </w:rPr>
      </w:pPr>
      <w:r w:rsidRPr="00BD7DA5">
        <w:rPr>
          <w:szCs w:val="24"/>
          <w:lang w:val="en-GB"/>
        </w:rPr>
        <w:t xml:space="preserve">A daily intake of 2238 kJ </w:t>
      </w:r>
      <w:r>
        <w:rPr>
          <w:szCs w:val="24"/>
          <w:lang w:val="en-GB"/>
        </w:rPr>
        <w:t xml:space="preserve">(cf. above) </w:t>
      </w:r>
      <w:r w:rsidRPr="00BD7DA5">
        <w:rPr>
          <w:szCs w:val="24"/>
          <w:lang w:val="en-GB"/>
        </w:rPr>
        <w:t>is equivalent to the consumption of 172 g of grain (fresh weight)</w:t>
      </w:r>
      <w:r w:rsidRPr="00BD7DA5">
        <w:rPr>
          <w:rStyle w:val="Fodnotehenvisning"/>
          <w:szCs w:val="24"/>
          <w:lang w:val="en-GB"/>
        </w:rPr>
        <w:footnoteReference w:id="7"/>
      </w:r>
      <w:r w:rsidRPr="00BD7DA5">
        <w:rPr>
          <w:szCs w:val="24"/>
          <w:lang w:val="en-GB"/>
        </w:rPr>
        <w:t>. However, the daily consumption of grain may be even higher as direct observations of geese indicate that they may consume between 179 and 291 g of new-sown grain per day. The latter figures are probably slightly too high</w:t>
      </w:r>
      <w:r>
        <w:rPr>
          <w:szCs w:val="24"/>
          <w:lang w:val="en-GB"/>
        </w:rPr>
        <w:t>, however,</w:t>
      </w:r>
      <w:r w:rsidRPr="00BD7DA5">
        <w:rPr>
          <w:szCs w:val="24"/>
          <w:lang w:val="en-GB"/>
        </w:rPr>
        <w:t xml:space="preserve"> as they are based on the assumption that each observed peck represents the ingestion of a grain (Madsen et al. 1997).</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Time and energy budgets have been studied in NW Jutland in the second half of April. In the morning, the geese start to feed on newly sown cereal fields and forage intensively here for 2-3 hours. They then move to grassland (either salt marsh or cultivated pasture) and stay there during most of the day, feeding less intensively and spending most of their time roosting. On half of the observation days, the geese returned to the new-sown fields in the evening, to feed intensively for c. 2 hours before flying to the roost. The geese spent 27-48 % of the feeding day length in the new-sown fields, but due to higher feeding intensity and much higher profitability of the grain compared to grass, the geese gained 53-79 % of their daily energy intake from the new-sown fields (Madsen et al. 1997).</w:t>
      </w:r>
    </w:p>
    <w:p w:rsidR="004D7477" w:rsidRPr="00BD7DA5" w:rsidRDefault="004D7477" w:rsidP="00FE357C">
      <w:pPr>
        <w:rPr>
          <w:szCs w:val="24"/>
          <w:lang w:val="en-GB"/>
        </w:rPr>
      </w:pPr>
    </w:p>
    <w:p w:rsidR="004D7477" w:rsidRDefault="004D7477" w:rsidP="00FE357C">
      <w:pPr>
        <w:rPr>
          <w:szCs w:val="24"/>
          <w:lang w:val="en-GB"/>
        </w:rPr>
      </w:pPr>
      <w:r w:rsidRPr="00BD7DA5">
        <w:rPr>
          <w:szCs w:val="24"/>
          <w:lang w:val="en-GB"/>
        </w:rPr>
        <w:t>In areas where cereal grain is offered as bait this can profoundly change the daily rhythm, time and energy budget of the geese.</w:t>
      </w:r>
    </w:p>
    <w:p w:rsidR="004D7477" w:rsidRDefault="004D7477" w:rsidP="00724256">
      <w:pPr>
        <w:rPr>
          <w:b/>
          <w:bCs/>
          <w:szCs w:val="24"/>
          <w:lang w:val="en-GB"/>
        </w:rPr>
      </w:pPr>
    </w:p>
    <w:p w:rsidR="004D7477" w:rsidRDefault="004D7477" w:rsidP="00E92774">
      <w:pPr>
        <w:keepNext/>
        <w:rPr>
          <w:b/>
          <w:bCs/>
          <w:szCs w:val="24"/>
          <w:lang w:val="en-GB"/>
        </w:rPr>
      </w:pPr>
      <w:r>
        <w:rPr>
          <w:b/>
          <w:bCs/>
          <w:szCs w:val="24"/>
          <w:lang w:val="en-GB"/>
        </w:rPr>
        <w:t>Risk assessment</w:t>
      </w:r>
    </w:p>
    <w:p w:rsidR="004D7477" w:rsidRPr="00BD7DA5" w:rsidRDefault="004D7477" w:rsidP="001F146B">
      <w:pPr>
        <w:spacing w:after="120"/>
        <w:rPr>
          <w:szCs w:val="24"/>
          <w:lang w:val="en-GB"/>
        </w:rPr>
      </w:pPr>
      <w:r>
        <w:rPr>
          <w:szCs w:val="24"/>
          <w:lang w:val="en-GB"/>
        </w:rPr>
        <w:t>T</w:t>
      </w:r>
      <w:r w:rsidRPr="00BD7DA5">
        <w:rPr>
          <w:szCs w:val="24"/>
          <w:lang w:val="en-GB"/>
        </w:rPr>
        <w:t>he pink-footed goose is relevant for the following crop scenarios:</w:t>
      </w:r>
    </w:p>
    <w:p w:rsidR="004D7477" w:rsidRPr="00BD7DA5" w:rsidRDefault="004D7477" w:rsidP="001F146B">
      <w:pPr>
        <w:numPr>
          <w:ilvl w:val="0"/>
          <w:numId w:val="10"/>
        </w:numPr>
        <w:ind w:left="284" w:hanging="284"/>
        <w:rPr>
          <w:szCs w:val="24"/>
          <w:lang w:val="en-GB"/>
        </w:rPr>
      </w:pPr>
      <w:r w:rsidRPr="00BD7DA5">
        <w:rPr>
          <w:szCs w:val="24"/>
          <w:lang w:val="en-GB"/>
        </w:rPr>
        <w:t>winter cereals, BBCH 10-29</w:t>
      </w:r>
    </w:p>
    <w:p w:rsidR="004D7477" w:rsidRPr="00BD7DA5" w:rsidRDefault="004D7477" w:rsidP="001F146B">
      <w:pPr>
        <w:numPr>
          <w:ilvl w:val="0"/>
          <w:numId w:val="10"/>
        </w:numPr>
        <w:ind w:left="284" w:hanging="284"/>
        <w:rPr>
          <w:szCs w:val="24"/>
          <w:lang w:val="en-GB"/>
        </w:rPr>
      </w:pPr>
      <w:r w:rsidRPr="00BD7DA5">
        <w:rPr>
          <w:szCs w:val="24"/>
          <w:lang w:val="en-GB"/>
        </w:rPr>
        <w:t>spring cereals, freshly drilled</w:t>
      </w:r>
      <w:r>
        <w:rPr>
          <w:szCs w:val="24"/>
          <w:lang w:val="en-GB"/>
        </w:rPr>
        <w:t xml:space="preserve"> (BBCH 0-9)</w:t>
      </w:r>
    </w:p>
    <w:p w:rsidR="004D7477" w:rsidRPr="00BD7DA5" w:rsidRDefault="004D7477" w:rsidP="001F146B">
      <w:pPr>
        <w:numPr>
          <w:ilvl w:val="0"/>
          <w:numId w:val="10"/>
        </w:numPr>
        <w:ind w:left="284" w:hanging="284"/>
        <w:rPr>
          <w:szCs w:val="24"/>
          <w:lang w:val="en-GB"/>
        </w:rPr>
      </w:pPr>
      <w:r w:rsidRPr="00BD7DA5">
        <w:rPr>
          <w:szCs w:val="24"/>
          <w:lang w:val="en-GB"/>
        </w:rPr>
        <w:t>spring cereals, BBCH 10-</w:t>
      </w:r>
      <w:r>
        <w:rPr>
          <w:szCs w:val="24"/>
          <w:lang w:val="en-GB"/>
        </w:rPr>
        <w:t>29</w:t>
      </w:r>
    </w:p>
    <w:p w:rsidR="004D7477" w:rsidRPr="00BD7DA5" w:rsidRDefault="004D7477" w:rsidP="001F146B">
      <w:pPr>
        <w:numPr>
          <w:ilvl w:val="0"/>
          <w:numId w:val="10"/>
        </w:numPr>
        <w:ind w:left="284" w:hanging="284"/>
        <w:rPr>
          <w:szCs w:val="24"/>
          <w:lang w:val="en-GB"/>
        </w:rPr>
      </w:pPr>
      <w:r w:rsidRPr="00BD7DA5">
        <w:rPr>
          <w:szCs w:val="24"/>
          <w:lang w:val="en-GB"/>
        </w:rPr>
        <w:t>pulses (peas), freshly drilled</w:t>
      </w:r>
      <w:r>
        <w:rPr>
          <w:szCs w:val="24"/>
          <w:lang w:val="en-GB"/>
        </w:rPr>
        <w:t xml:space="preserve"> (BBCH 0-9)</w:t>
      </w:r>
    </w:p>
    <w:p w:rsidR="004D7477" w:rsidRPr="00BD7DA5" w:rsidRDefault="004D7477" w:rsidP="001F146B">
      <w:pPr>
        <w:numPr>
          <w:ilvl w:val="0"/>
          <w:numId w:val="10"/>
        </w:numPr>
        <w:ind w:left="284" w:hanging="284"/>
        <w:rPr>
          <w:szCs w:val="24"/>
          <w:lang w:val="en-GB"/>
        </w:rPr>
      </w:pPr>
      <w:r w:rsidRPr="00BD7DA5">
        <w:rPr>
          <w:szCs w:val="24"/>
          <w:lang w:val="en-GB"/>
        </w:rPr>
        <w:t>grass, short</w:t>
      </w:r>
    </w:p>
    <w:p w:rsidR="004D7477" w:rsidRPr="00BD7DA5" w:rsidRDefault="004D7477" w:rsidP="001F146B">
      <w:pPr>
        <w:rPr>
          <w:szCs w:val="24"/>
          <w:lang w:val="en-GB"/>
        </w:rPr>
      </w:pPr>
    </w:p>
    <w:p w:rsidR="004D7477" w:rsidRDefault="004D7477" w:rsidP="001F146B">
      <w:pPr>
        <w:rPr>
          <w:szCs w:val="24"/>
          <w:lang w:val="en-GB"/>
        </w:rPr>
      </w:pPr>
      <w:r w:rsidRPr="00BD7DA5">
        <w:rPr>
          <w:szCs w:val="24"/>
          <w:lang w:val="en-GB"/>
        </w:rPr>
        <w:t>In any case it may be assumed that within the treated area, the birds feed entirely on the treated crop or seed (PD = 1).</w:t>
      </w:r>
    </w:p>
    <w:p w:rsidR="004D7477" w:rsidRDefault="004D7477" w:rsidP="001F146B">
      <w:pPr>
        <w:rPr>
          <w:szCs w:val="24"/>
          <w:lang w:val="en-GB"/>
        </w:rPr>
      </w:pPr>
    </w:p>
    <w:p w:rsidR="004D7477" w:rsidRDefault="004D7477" w:rsidP="001F146B">
      <w:pPr>
        <w:rPr>
          <w:szCs w:val="24"/>
          <w:lang w:val="en-GB"/>
        </w:rPr>
      </w:pPr>
      <w:r>
        <w:rPr>
          <w:szCs w:val="24"/>
          <w:lang w:val="en-GB"/>
        </w:rPr>
        <w:t>A body weight of 2450 g may be used as a worst case assumption.</w:t>
      </w:r>
    </w:p>
    <w:p w:rsidR="004D7477" w:rsidRDefault="004D7477" w:rsidP="001F146B">
      <w:pPr>
        <w:rPr>
          <w:szCs w:val="24"/>
          <w:lang w:val="en-GB"/>
        </w:rPr>
      </w:pPr>
    </w:p>
    <w:p w:rsidR="004D7477" w:rsidRDefault="004D7477" w:rsidP="001F146B">
      <w:pPr>
        <w:rPr>
          <w:szCs w:val="24"/>
          <w:lang w:val="en-GB"/>
        </w:rPr>
      </w:pPr>
      <w:r>
        <w:rPr>
          <w:szCs w:val="24"/>
          <w:lang w:val="en-GB"/>
        </w:rPr>
        <w:t xml:space="preserve">For birds feeding on plant leaves (cereals BBCH 10-29, short grass) the allometric equation can be used to estimate the DEE and FIR. </w:t>
      </w:r>
    </w:p>
    <w:p w:rsidR="004D7477" w:rsidRDefault="004D7477" w:rsidP="001F146B">
      <w:pPr>
        <w:rPr>
          <w:szCs w:val="24"/>
          <w:lang w:val="en-GB"/>
        </w:rPr>
      </w:pPr>
    </w:p>
    <w:p w:rsidR="004D7477" w:rsidRDefault="004D7477" w:rsidP="001F146B">
      <w:pPr>
        <w:rPr>
          <w:szCs w:val="24"/>
          <w:lang w:val="en-GB"/>
        </w:rPr>
      </w:pPr>
      <w:r>
        <w:rPr>
          <w:szCs w:val="24"/>
          <w:lang w:val="en-GB"/>
        </w:rPr>
        <w:t>For birds feeding on freshly drilled seeds in spring, a 2450 g goose ingesting 225 g seed/day (fresh weight) is assumed to represent the worst case situation.</w:t>
      </w:r>
    </w:p>
    <w:p w:rsidR="004D7477" w:rsidRDefault="004D7477" w:rsidP="001F146B">
      <w:pPr>
        <w:rPr>
          <w:szCs w:val="24"/>
          <w:lang w:val="en-GB"/>
        </w:rPr>
      </w:pPr>
    </w:p>
    <w:p w:rsidR="004D7477" w:rsidRDefault="004D7477" w:rsidP="001F146B">
      <w:pPr>
        <w:rPr>
          <w:szCs w:val="24"/>
          <w:lang w:val="en-GB"/>
        </w:rPr>
      </w:pPr>
      <w:r>
        <w:rPr>
          <w:szCs w:val="24"/>
          <w:lang w:val="en-GB"/>
        </w:rPr>
        <w:t>A PT value of 0.79 may be assumed for birds feeding on new-sown fields. There is no particular information on time budgets of birds feeding on plant leaves in late spring, but a PT of 0.79 will probably also be worst case for these scenarios.</w:t>
      </w:r>
    </w:p>
    <w:p w:rsidR="004D7477" w:rsidRDefault="004D7477" w:rsidP="001F146B">
      <w:pPr>
        <w:rPr>
          <w:szCs w:val="24"/>
          <w:lang w:val="en-GB"/>
        </w:rPr>
      </w:pPr>
    </w:p>
    <w:p w:rsidR="004D7477" w:rsidRDefault="004D7477" w:rsidP="001F146B">
      <w:pPr>
        <w:rPr>
          <w:szCs w:val="24"/>
          <w:lang w:val="en-GB"/>
        </w:rPr>
      </w:pPr>
      <w:r>
        <w:rPr>
          <w:szCs w:val="24"/>
          <w:lang w:val="en-GB"/>
        </w:rPr>
        <w:t>The relevance of reproductive risk assessment is doubtful as the pink-footed goose does not breed in agricultural areas within the Zone. In any case, reproductive risk assessment will only be relevant for applications performed shortly before departure in spring, e.g. in Denmark for applications taking place between mid-April and early May.</w:t>
      </w:r>
    </w:p>
    <w:p w:rsidR="004D7477" w:rsidRPr="00BD7DA5" w:rsidRDefault="004D7477" w:rsidP="001F146B">
      <w:pPr>
        <w:rPr>
          <w:szCs w:val="24"/>
          <w:lang w:val="en-GB"/>
        </w:rPr>
      </w:pPr>
    </w:p>
    <w:p w:rsidR="004D7477" w:rsidRDefault="004D7477" w:rsidP="000363D2">
      <w:pPr>
        <w:rPr>
          <w:lang w:val="en-US"/>
        </w:rPr>
      </w:pPr>
    </w:p>
    <w:p w:rsidR="004D7477" w:rsidRDefault="004D7477" w:rsidP="00D7364F">
      <w:pPr>
        <w:pStyle w:val="Overskrift3"/>
        <w:rPr>
          <w:lang w:val="en-US"/>
        </w:rPr>
      </w:pPr>
      <w:r>
        <w:rPr>
          <w:lang w:val="en-US"/>
        </w:rPr>
        <w:t xml:space="preserve"> </w:t>
      </w:r>
      <w:bookmarkStart w:id="27" w:name="_Toc347405259"/>
      <w:r>
        <w:rPr>
          <w:lang w:val="en-US"/>
        </w:rPr>
        <w:t>Grey partridge</w:t>
      </w:r>
      <w:r w:rsidRPr="00D7364F">
        <w:rPr>
          <w:b w:val="0"/>
          <w:i/>
          <w:lang w:val="en-US"/>
        </w:rPr>
        <w:t xml:space="preserve"> Perdix perdix</w:t>
      </w:r>
      <w:bookmarkEnd w:id="27"/>
    </w:p>
    <w:p w:rsidR="004D7477" w:rsidRDefault="004D7477" w:rsidP="000363D2">
      <w:pPr>
        <w:rPr>
          <w:lang w:val="en-US"/>
        </w:rPr>
      </w:pPr>
    </w:p>
    <w:p w:rsidR="004D7477" w:rsidRPr="007A7A3A" w:rsidRDefault="004D7477" w:rsidP="001E4881">
      <w:pPr>
        <w:rPr>
          <w:b/>
          <w:bCs/>
          <w:szCs w:val="24"/>
          <w:lang w:val="en-US"/>
        </w:rPr>
      </w:pPr>
      <w:r w:rsidRPr="007A7A3A">
        <w:rPr>
          <w:b/>
          <w:bCs/>
          <w:szCs w:val="24"/>
          <w:lang w:val="en-US"/>
        </w:rPr>
        <w:t>General information</w:t>
      </w:r>
    </w:p>
    <w:p w:rsidR="004D7477" w:rsidRDefault="004D7477" w:rsidP="00126E13">
      <w:pPr>
        <w:rPr>
          <w:szCs w:val="24"/>
          <w:lang w:val="en-GB"/>
        </w:rPr>
      </w:pPr>
      <w:r w:rsidRPr="00BD7DA5">
        <w:rPr>
          <w:szCs w:val="24"/>
          <w:lang w:val="en-GB"/>
        </w:rPr>
        <w:t xml:space="preserve">The grey partridge is a widespread and fairly common species in Denmark </w:t>
      </w:r>
      <w:r>
        <w:rPr>
          <w:szCs w:val="24"/>
          <w:lang w:val="en-GB"/>
        </w:rPr>
        <w:t>and Lithuania. It also occurs, although more scarcely, in Latvia and Estonia and in farmland areas of southern Sweden and Finland (</w:t>
      </w:r>
      <w:r w:rsidR="002D1BBB">
        <w:fldChar w:fldCharType="begin"/>
      </w:r>
      <w:r w:rsidR="002D1BBB" w:rsidRPr="0020251F">
        <w:rPr>
          <w:lang w:val="en-US"/>
        </w:rPr>
        <w:instrText xml:space="preserve"> REF _Ref330291488 \h  \* MERGEFORMAT </w:instrText>
      </w:r>
      <w:r w:rsidR="002D1BBB">
        <w:fldChar w:fldCharType="separate"/>
      </w:r>
      <w:r w:rsidR="00A6495C" w:rsidRPr="00A6495C">
        <w:rPr>
          <w:szCs w:val="24"/>
          <w:lang w:val="en-US"/>
        </w:rPr>
        <w:t>Table 5.3</w:t>
      </w:r>
      <w:r w:rsidR="002D1BBB">
        <w:fldChar w:fldCharType="end"/>
      </w:r>
      <w:r>
        <w:rPr>
          <w:szCs w:val="24"/>
          <w:lang w:val="en-GB"/>
        </w:rPr>
        <w:t>). Almost everywhere, numbers have</w:t>
      </w:r>
      <w:r w:rsidRPr="00BD7DA5">
        <w:rPr>
          <w:szCs w:val="24"/>
          <w:lang w:val="en-GB"/>
        </w:rPr>
        <w:t xml:space="preserve"> declined strongly in recent decades</w:t>
      </w:r>
      <w:r>
        <w:rPr>
          <w:szCs w:val="24"/>
          <w:lang w:val="en-GB"/>
        </w:rPr>
        <w:t>; e.g. in Denmark an average decline of 3.2 % per year was estimated for the period 1976–2011 (Heldbjerg &amp; Lerche-Jørgensen 2012). In many areas the natural population is reinforced by releases for hunting purposes; in Denmark</w:t>
      </w:r>
      <w:r w:rsidRPr="00BD7DA5">
        <w:rPr>
          <w:szCs w:val="24"/>
          <w:lang w:val="en-GB"/>
        </w:rPr>
        <w:t xml:space="preserve"> between 20,000 and 70,000 birds are annually released (Kahlert et al. 2008). </w:t>
      </w:r>
    </w:p>
    <w:p w:rsidR="004D7477" w:rsidRDefault="004D7477" w:rsidP="00F36DF4">
      <w:pPr>
        <w:rPr>
          <w:szCs w:val="24"/>
          <w:lang w:val="en-GB"/>
        </w:rPr>
      </w:pPr>
    </w:p>
    <w:p w:rsidR="004D7477" w:rsidRPr="00BD7DA5" w:rsidRDefault="004D7477" w:rsidP="00F36DF4">
      <w:pPr>
        <w:pStyle w:val="Billedtekst"/>
        <w:rPr>
          <w:sz w:val="24"/>
          <w:szCs w:val="24"/>
          <w:lang w:val="en-GB"/>
        </w:rPr>
      </w:pPr>
      <w:bookmarkStart w:id="28" w:name="_Ref330291488"/>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w:t>
      </w:r>
      <w:r>
        <w:rPr>
          <w:lang w:val="en-US"/>
        </w:rPr>
        <w:fldChar w:fldCharType="end"/>
      </w:r>
      <w:bookmarkEnd w:id="28"/>
      <w:r w:rsidRPr="007A7A3A">
        <w:rPr>
          <w:lang w:val="en-US"/>
        </w:rPr>
        <w:t xml:space="preserve">. </w:t>
      </w:r>
      <w:r w:rsidRPr="007A7A3A">
        <w:rPr>
          <w:b w:val="0"/>
          <w:i/>
          <w:lang w:val="en-US"/>
        </w:rPr>
        <w:t>Population size and trends of grey partridge (breeding population) in the Nordic and Baltic countries. ”–”: not present.</w:t>
      </w:r>
      <w:r w:rsidRPr="00672379">
        <w:rPr>
          <w:b w:val="0"/>
          <w:lang w:val="en-US"/>
        </w:rPr>
        <w:t xml:space="preserve"> </w:t>
      </w:r>
      <w:r w:rsidRPr="0020251F">
        <w:rPr>
          <w:b w:val="0"/>
          <w:lang w:val="en-US"/>
        </w:rPr>
        <w:t xml:space="preserve">Sources: BirdLife International/European Bird Census Council (2000), BirdLife International (2004), Tiainen et al. </w:t>
      </w:r>
      <w:r>
        <w:rPr>
          <w:b w:val="0"/>
        </w:rPr>
        <w:t>(2010), Ottosson et al. (2012)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4"/>
        <w:gridCol w:w="1984"/>
        <w:gridCol w:w="1984"/>
        <w:gridCol w:w="1984"/>
      </w:tblGrid>
      <w:tr w:rsidR="004D7477" w:rsidTr="00EF7D62">
        <w:trPr>
          <w:tblHeader/>
        </w:trPr>
        <w:tc>
          <w:tcPr>
            <w:tcW w:w="1134" w:type="dxa"/>
          </w:tcPr>
          <w:p w:rsidR="004D7477" w:rsidRPr="00EF7D62" w:rsidRDefault="004D7477" w:rsidP="00F36DF4">
            <w:pPr>
              <w:rPr>
                <w:rFonts w:eastAsia="MS Mincho"/>
                <w:b/>
                <w:sz w:val="20"/>
                <w:szCs w:val="20"/>
                <w:lang w:val="en-GB"/>
              </w:rPr>
            </w:pPr>
            <w:r w:rsidRPr="00EF7D62">
              <w:rPr>
                <w:rFonts w:eastAsia="MS Mincho"/>
                <w:b/>
                <w:sz w:val="20"/>
                <w:szCs w:val="20"/>
                <w:lang w:val="en-GB"/>
              </w:rPr>
              <w:t>Country</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Denmark</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15,000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c. 50 %</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Estonia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 – 7,000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Finland</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&gt; 10,000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2010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c. 90 %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Latvia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 – 5,000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Lithuania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20,000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Norway</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w:t>
            </w:r>
          </w:p>
        </w:tc>
        <w:tc>
          <w:tcPr>
            <w:tcW w:w="1984" w:type="dxa"/>
          </w:tcPr>
          <w:p w:rsidR="004D7477" w:rsidRPr="00EF7D62" w:rsidRDefault="004D7477" w:rsidP="00EF7D62">
            <w:pPr>
              <w:jc w:val="center"/>
              <w:rPr>
                <w:rFonts w:eastAsia="MS Mincho"/>
                <w:sz w:val="20"/>
                <w:szCs w:val="20"/>
                <w:lang w:val="en-GB"/>
              </w:rPr>
            </w:pP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Extinct</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Sweden</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14,000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bl>
    <w:p w:rsidR="004D7477" w:rsidRDefault="004D7477" w:rsidP="00F36DF4">
      <w:pPr>
        <w:rPr>
          <w:sz w:val="20"/>
          <w:szCs w:val="20"/>
          <w:lang w:val="en-GB"/>
        </w:rPr>
      </w:pPr>
      <w:r w:rsidRPr="00511CB1">
        <w:rPr>
          <w:sz w:val="20"/>
          <w:szCs w:val="20"/>
          <w:lang w:val="en-GB"/>
        </w:rPr>
        <w:t xml:space="preserve">* </w:t>
      </w:r>
      <w:r>
        <w:rPr>
          <w:sz w:val="20"/>
          <w:szCs w:val="20"/>
          <w:lang w:val="en-GB"/>
        </w:rPr>
        <w:t>R</w:t>
      </w:r>
      <w:r w:rsidRPr="00511CB1">
        <w:rPr>
          <w:sz w:val="20"/>
          <w:szCs w:val="20"/>
          <w:lang w:val="en-GB"/>
        </w:rPr>
        <w:t>e-introduction has been attempted.</w:t>
      </w:r>
    </w:p>
    <w:p w:rsidR="004D7477" w:rsidRPr="00511CB1" w:rsidRDefault="004D7477" w:rsidP="00F36DF4">
      <w:pPr>
        <w:rPr>
          <w:sz w:val="20"/>
          <w:szCs w:val="20"/>
          <w:lang w:val="en-GB"/>
        </w:rPr>
      </w:pPr>
      <w:r>
        <w:rPr>
          <w:sz w:val="20"/>
          <w:szCs w:val="20"/>
          <w:lang w:val="en-GB"/>
        </w:rPr>
        <w:t>** C. 50 % increase 1990 – 2010.</w:t>
      </w:r>
    </w:p>
    <w:p w:rsidR="004D7477" w:rsidRDefault="004D7477" w:rsidP="00126E13">
      <w:pPr>
        <w:rPr>
          <w:szCs w:val="24"/>
          <w:lang w:val="en-GB"/>
        </w:rPr>
      </w:pPr>
    </w:p>
    <w:p w:rsidR="004D7477" w:rsidRDefault="004D7477" w:rsidP="00126E13">
      <w:pPr>
        <w:rPr>
          <w:szCs w:val="24"/>
          <w:lang w:val="en-GB"/>
        </w:rPr>
      </w:pPr>
      <w:r w:rsidRPr="00BD7DA5">
        <w:rPr>
          <w:szCs w:val="24"/>
          <w:lang w:val="en-GB"/>
        </w:rPr>
        <w:t>Partridges are sedentary birds that gather in small flocks of up to 20-30 birds in winter. Flocks break up in early spring (March</w:t>
      </w:r>
      <w:r>
        <w:rPr>
          <w:szCs w:val="24"/>
          <w:lang w:val="en-GB"/>
        </w:rPr>
        <w:t xml:space="preserve"> – early April</w:t>
      </w:r>
      <w:r w:rsidRPr="00BD7DA5">
        <w:rPr>
          <w:szCs w:val="24"/>
          <w:lang w:val="en-GB"/>
        </w:rPr>
        <w:t>) as the territories are established. Breeding is usually in May-June, but re-layings may extend the season into August (Snow &amp; Perrins 1998). Single-brooded; clutch size is usually 10-20, occasionally larger, making quick recovery of populations possible after cold winters.</w:t>
      </w:r>
    </w:p>
    <w:p w:rsidR="004D7477" w:rsidRDefault="004D7477" w:rsidP="00126E13">
      <w:pPr>
        <w:rPr>
          <w:szCs w:val="24"/>
          <w:lang w:val="en-GB"/>
        </w:rPr>
      </w:pPr>
    </w:p>
    <w:p w:rsidR="004D7477" w:rsidRPr="00BD7DA5" w:rsidRDefault="004D7477" w:rsidP="001E4881">
      <w:pPr>
        <w:rPr>
          <w:b/>
          <w:bCs/>
          <w:szCs w:val="24"/>
          <w:lang w:val="en-GB"/>
        </w:rPr>
      </w:pPr>
      <w:r w:rsidRPr="00BD7DA5">
        <w:rPr>
          <w:b/>
          <w:bCs/>
          <w:szCs w:val="24"/>
          <w:lang w:val="en-GB"/>
        </w:rPr>
        <w:t>Agricultural association</w:t>
      </w:r>
    </w:p>
    <w:p w:rsidR="004D7477" w:rsidRPr="00BD7DA5" w:rsidRDefault="004D7477" w:rsidP="001E4881">
      <w:pPr>
        <w:rPr>
          <w:szCs w:val="24"/>
          <w:lang w:val="en-GB"/>
        </w:rPr>
      </w:pPr>
      <w:r w:rsidRPr="00BD7DA5">
        <w:rPr>
          <w:szCs w:val="24"/>
          <w:lang w:val="en-GB"/>
        </w:rPr>
        <w:t xml:space="preserve">Partridges are strongly associated with farmland, especially of the “old-fashioned” type with small fields surrounded by stripes of rough vegetation and hedgerows. The species occupies cereals and other arable crops as well as grassland. If present, early successional stages of set-aside (including game stripes) are probably favoured (Kahlert et al. 2008). Crop preferences do not seem strong as different studies have given different results. </w:t>
      </w:r>
    </w:p>
    <w:p w:rsidR="004D7477" w:rsidRPr="00BD7DA5" w:rsidRDefault="004D7477" w:rsidP="001E4881">
      <w:pPr>
        <w:rPr>
          <w:szCs w:val="24"/>
          <w:lang w:val="en-GB"/>
        </w:rPr>
      </w:pPr>
    </w:p>
    <w:p w:rsidR="004D7477" w:rsidRPr="00BD7DA5" w:rsidRDefault="004D7477" w:rsidP="001E4881">
      <w:pPr>
        <w:rPr>
          <w:szCs w:val="24"/>
          <w:lang w:val="en-GB"/>
        </w:rPr>
      </w:pPr>
      <w:r w:rsidRPr="00BD7DA5">
        <w:rPr>
          <w:szCs w:val="24"/>
          <w:lang w:val="en-GB"/>
        </w:rPr>
        <w:t>In an English study of radio-tagged birds (Green 1984), 97 % of all fixes were from cereal fields and 40 % of fixes were from within 25 m of the field boundary. Unsprayed headlands are preferred (Rands 1986).</w:t>
      </w:r>
    </w:p>
    <w:p w:rsidR="004D7477" w:rsidRPr="00BD7DA5" w:rsidRDefault="004D7477" w:rsidP="001E4881">
      <w:pPr>
        <w:rPr>
          <w:szCs w:val="24"/>
          <w:lang w:val="en-GB"/>
        </w:rPr>
      </w:pPr>
    </w:p>
    <w:p w:rsidR="004D7477" w:rsidRPr="00BD7DA5" w:rsidRDefault="004D7477" w:rsidP="00F641A9">
      <w:pPr>
        <w:rPr>
          <w:b/>
          <w:bCs/>
          <w:szCs w:val="24"/>
          <w:lang w:val="en-GB"/>
        </w:rPr>
      </w:pPr>
      <w:r w:rsidRPr="00BD7DA5">
        <w:rPr>
          <w:b/>
          <w:bCs/>
          <w:szCs w:val="24"/>
          <w:lang w:val="en-GB"/>
        </w:rPr>
        <w:t>Body weight</w:t>
      </w:r>
    </w:p>
    <w:p w:rsidR="004D7477" w:rsidRPr="00BD7DA5" w:rsidRDefault="004D7477" w:rsidP="00F641A9">
      <w:pPr>
        <w:rPr>
          <w:szCs w:val="24"/>
          <w:lang w:val="en-GB"/>
        </w:rPr>
      </w:pPr>
      <w:r w:rsidRPr="00BD7DA5">
        <w:rPr>
          <w:szCs w:val="24"/>
          <w:lang w:val="en-GB"/>
        </w:rPr>
        <w:t>Body weight ♂ mostly 350–450</w:t>
      </w:r>
      <w:r>
        <w:rPr>
          <w:szCs w:val="24"/>
          <w:lang w:val="en-GB"/>
        </w:rPr>
        <w:t xml:space="preserve"> g</w:t>
      </w:r>
      <w:r w:rsidRPr="00BD7DA5">
        <w:rPr>
          <w:szCs w:val="24"/>
          <w:lang w:val="en-GB"/>
        </w:rPr>
        <w:t>, ♀ 340–420 g (Snow &amp; Perrins 1998). Mean body weight of the smaller sex (♀: 380 g) may be used for risk assessment.</w:t>
      </w:r>
    </w:p>
    <w:p w:rsidR="004D7477" w:rsidRPr="00BD7DA5" w:rsidRDefault="004D7477" w:rsidP="00F641A9">
      <w:pPr>
        <w:rPr>
          <w:szCs w:val="24"/>
          <w:lang w:val="en-GB"/>
        </w:rPr>
      </w:pPr>
    </w:p>
    <w:p w:rsidR="004D7477" w:rsidRPr="00BD7DA5" w:rsidRDefault="004D7477" w:rsidP="00F641A9">
      <w:pPr>
        <w:rPr>
          <w:b/>
          <w:bCs/>
          <w:szCs w:val="24"/>
          <w:lang w:val="en-GB"/>
        </w:rPr>
      </w:pPr>
      <w:r w:rsidRPr="00BD7DA5">
        <w:rPr>
          <w:b/>
          <w:bCs/>
          <w:szCs w:val="24"/>
          <w:lang w:val="en-GB"/>
        </w:rPr>
        <w:t>Energy expenditure</w:t>
      </w:r>
    </w:p>
    <w:p w:rsidR="004D7477" w:rsidRPr="00BD7DA5" w:rsidRDefault="004D7477" w:rsidP="00F641A9">
      <w:pPr>
        <w:rPr>
          <w:szCs w:val="24"/>
          <w:lang w:val="en-GB"/>
        </w:rPr>
      </w:pPr>
      <w:r w:rsidRPr="00BD7DA5">
        <w:rPr>
          <w:szCs w:val="24"/>
          <w:lang w:val="en-GB"/>
        </w:rPr>
        <w:t xml:space="preserve">Estimates of daily energy intake in winter for wild birds range between 300 kJ/day at an ambient temperature of +15 °C to 650 kJ/day at −15 °C (Christensen et al. 1996). The energy expenditure can also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F641A9">
      <w:pPr>
        <w:rPr>
          <w:szCs w:val="24"/>
          <w:lang w:val="en-GB"/>
        </w:rPr>
      </w:pPr>
    </w:p>
    <w:p w:rsidR="004D7477" w:rsidRPr="00BD7DA5" w:rsidRDefault="004D7477" w:rsidP="00F641A9">
      <w:pPr>
        <w:rPr>
          <w:b/>
          <w:bCs/>
          <w:szCs w:val="24"/>
          <w:lang w:val="en-GB"/>
        </w:rPr>
      </w:pPr>
      <w:r w:rsidRPr="00BD7DA5">
        <w:rPr>
          <w:b/>
          <w:bCs/>
          <w:szCs w:val="24"/>
          <w:lang w:val="en-GB"/>
        </w:rPr>
        <w:t>Diet</w:t>
      </w:r>
    </w:p>
    <w:p w:rsidR="004D7477" w:rsidRPr="00BD7DA5" w:rsidRDefault="004D7477" w:rsidP="00F641A9">
      <w:pPr>
        <w:rPr>
          <w:szCs w:val="24"/>
          <w:lang w:val="en-GB"/>
        </w:rPr>
      </w:pPr>
      <w:r w:rsidRPr="00BD7DA5">
        <w:rPr>
          <w:szCs w:val="24"/>
          <w:lang w:val="en-GB"/>
        </w:rPr>
        <w:t>The diet consists chiefly of vegetable matter. Green plant parts are probably staple food of adults throughout the year, but there is a marked annual cycle in the relative importance of food items, partly associated with farming practice. During winter and spring, the diet consists mainly of leaves of cereal crops, grasses and dicotyledonous weeds. In late spring, summer and autumn, seeds are often a major component of the diet and waste grain may dominate for some time after harvest. Insects may also be important in late spring and summer and are the main food of the chicks.</w:t>
      </w:r>
    </w:p>
    <w:p w:rsidR="004D7477" w:rsidRDefault="004D7477" w:rsidP="00286BEC">
      <w:pPr>
        <w:rPr>
          <w:szCs w:val="24"/>
          <w:lang w:val="en-GB"/>
        </w:rPr>
      </w:pPr>
    </w:p>
    <w:p w:rsidR="004D7477" w:rsidRPr="00BD7DA5" w:rsidRDefault="004D7477" w:rsidP="00286BEC">
      <w:pPr>
        <w:rPr>
          <w:szCs w:val="24"/>
          <w:lang w:val="en-GB"/>
        </w:rPr>
      </w:pPr>
      <w:r w:rsidRPr="00BD7DA5">
        <w:rPr>
          <w:szCs w:val="24"/>
          <w:lang w:val="en-GB"/>
        </w:rPr>
        <w:t>Steenfeldt et al. (1991) studied the diet composition of partridges in Danish farmland during two years. A total of 2112 faeces samples were collected from different crops. The results are expressed as percent of fragment area (roughly equivalent to volume %). The results indicate that the diet composition is highly variable between crops (</w:t>
      </w:r>
      <w:r w:rsidR="002D1BBB">
        <w:fldChar w:fldCharType="begin"/>
      </w:r>
      <w:r w:rsidR="002D1BBB" w:rsidRPr="0020251F">
        <w:rPr>
          <w:lang w:val="en-US"/>
        </w:rPr>
        <w:instrText xml:space="preserve"> REF _Ref330292631 \h  \* MERGEFORMAT </w:instrText>
      </w:r>
      <w:r w:rsidR="002D1BBB">
        <w:fldChar w:fldCharType="separate"/>
      </w:r>
      <w:r w:rsidR="00A6495C" w:rsidRPr="00A6495C">
        <w:rPr>
          <w:szCs w:val="24"/>
          <w:lang w:val="en-US"/>
        </w:rPr>
        <w:t>Table 5.4</w:t>
      </w:r>
      <w:r w:rsidR="002D1BBB">
        <w:fldChar w:fldCharType="end"/>
      </w:r>
      <w:r w:rsidRPr="00BD7DA5">
        <w:rPr>
          <w:szCs w:val="24"/>
          <w:lang w:val="en-GB"/>
        </w:rPr>
        <w:t>).</w:t>
      </w:r>
    </w:p>
    <w:p w:rsidR="004D7477" w:rsidRPr="00BD7DA5" w:rsidRDefault="004D7477" w:rsidP="00F641A9">
      <w:pPr>
        <w:rPr>
          <w:szCs w:val="24"/>
          <w:lang w:val="en-GB"/>
        </w:rPr>
      </w:pPr>
    </w:p>
    <w:p w:rsidR="004D7477" w:rsidRPr="00D67A05" w:rsidRDefault="004D7477" w:rsidP="00E92774">
      <w:pPr>
        <w:pStyle w:val="Billedtekst"/>
        <w:keepNext/>
        <w:rPr>
          <w:b w:val="0"/>
          <w:szCs w:val="24"/>
          <w:lang w:val="en-GB"/>
        </w:rPr>
      </w:pPr>
      <w:bookmarkStart w:id="29" w:name="_Ref330292631"/>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5</w:t>
      </w:r>
      <w:r w:rsidR="002D1BBB">
        <w:rPr>
          <w:noProof/>
        </w:rPr>
        <w:fldChar w:fldCharType="end"/>
      </w:r>
      <w:r w:rsidRPr="0020251F">
        <w:rPr>
          <w:lang w:val="en-US"/>
        </w:rPr>
        <w:t>.</w:t>
      </w:r>
      <w:r w:rsidR="002D1BBB">
        <w:fldChar w:fldCharType="begin"/>
      </w:r>
      <w:r w:rsidR="002D1BBB" w:rsidRPr="0020251F">
        <w:rPr>
          <w:lang w:val="en-US"/>
        </w:rPr>
        <w:instrText xml:space="preserve"> SEQ Table \* ARABIC \s 1 </w:instrText>
      </w:r>
      <w:r w:rsidR="002D1BBB">
        <w:fldChar w:fldCharType="separate"/>
      </w:r>
      <w:r w:rsidR="00A6495C" w:rsidRPr="0020251F">
        <w:rPr>
          <w:noProof/>
          <w:lang w:val="en-US"/>
        </w:rPr>
        <w:t>4</w:t>
      </w:r>
      <w:r w:rsidR="002D1BBB">
        <w:rPr>
          <w:noProof/>
        </w:rPr>
        <w:fldChar w:fldCharType="end"/>
      </w:r>
      <w:bookmarkEnd w:id="29"/>
      <w:r w:rsidRPr="0020251F">
        <w:rPr>
          <w:lang w:val="en-US"/>
        </w:rPr>
        <w:t xml:space="preserve">. </w:t>
      </w:r>
      <w:r w:rsidRPr="00D67A05">
        <w:rPr>
          <w:b w:val="0"/>
          <w:i/>
          <w:szCs w:val="24"/>
          <w:lang w:val="en-GB"/>
        </w:rPr>
        <w:t xml:space="preserve">Grey partridge diet in farmland, analysed from faecal samples </w:t>
      </w:r>
      <w:r w:rsidRPr="00D67A05">
        <w:rPr>
          <w:b w:val="0"/>
          <w:szCs w:val="24"/>
          <w:lang w:val="en-GB"/>
        </w:rPr>
        <w:t>(Steenfeldt et al. 1991)</w:t>
      </w:r>
      <w:r w:rsidRPr="00D67A05">
        <w:rPr>
          <w:b w:val="0"/>
          <w:i/>
          <w:szCs w:val="24"/>
          <w:vertAlign w:val="superscript"/>
          <w:lang w:val="en-GB"/>
        </w:rPr>
        <w:t>1</w:t>
      </w:r>
      <w:r w:rsidRPr="00D67A0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286BEC">
        <w:trPr>
          <w:tblHeader/>
        </w:trPr>
        <w:tc>
          <w:tcPr>
            <w:tcW w:w="3070" w:type="dxa"/>
            <w:tcBorders>
              <w:top w:val="single" w:sz="18" w:space="0" w:color="auto"/>
              <w:bottom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diet fragment area</w:t>
            </w:r>
          </w:p>
        </w:tc>
      </w:tr>
      <w:tr w:rsidR="004D7477" w:rsidRPr="00BD7DA5" w:rsidTr="000C780A">
        <w:tc>
          <w:tcPr>
            <w:tcW w:w="3070" w:type="dxa"/>
            <w:tcBorders>
              <w:top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Autumn</w:t>
            </w:r>
          </w:p>
        </w:tc>
        <w:tc>
          <w:tcPr>
            <w:tcW w:w="3071" w:type="dxa"/>
            <w:tcBorders>
              <w:top w:val="single" w:sz="12" w:space="0" w:color="auto"/>
            </w:tcBorders>
          </w:tcPr>
          <w:p w:rsidR="004D7477" w:rsidRPr="00BD7DA5" w:rsidRDefault="004D7477" w:rsidP="00E92774">
            <w:pPr>
              <w:keepNext/>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52-73</w:t>
            </w:r>
          </w:p>
        </w:tc>
      </w:tr>
      <w:tr w:rsidR="004D7477" w:rsidRPr="00BD7DA5" w:rsidTr="000C780A">
        <w:tc>
          <w:tcPr>
            <w:tcW w:w="3070" w:type="dxa"/>
          </w:tcPr>
          <w:p w:rsidR="004D7477" w:rsidRPr="00BD7DA5" w:rsidRDefault="004D7477" w:rsidP="00E92774">
            <w:pPr>
              <w:keepNext/>
              <w:rPr>
                <w:rFonts w:eastAsia="MS Mincho"/>
                <w:b/>
                <w:sz w:val="20"/>
                <w:szCs w:val="24"/>
                <w:lang w:val="en-GB"/>
              </w:rPr>
            </w:pPr>
            <w:r w:rsidRPr="00BD7DA5">
              <w:rPr>
                <w:rFonts w:eastAsia="MS Mincho"/>
                <w:b/>
                <w:sz w:val="20"/>
                <w:szCs w:val="24"/>
                <w:lang w:val="en-GB"/>
              </w:rPr>
              <w:t>(Aug – Nov)</w:t>
            </w: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23-47</w:t>
            </w:r>
          </w:p>
        </w:tc>
      </w:tr>
      <w:tr w:rsidR="004D7477" w:rsidRPr="00BD7DA5" w:rsidTr="000C780A">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0-3</w:t>
            </w:r>
          </w:p>
        </w:tc>
      </w:tr>
      <w:tr w:rsidR="004D7477" w:rsidRPr="00BD7DA5" w:rsidTr="000C780A">
        <w:tc>
          <w:tcPr>
            <w:tcW w:w="3070" w:type="dxa"/>
            <w:tcBorders>
              <w:bottom w:val="single" w:sz="12" w:space="0" w:color="auto"/>
            </w:tcBorders>
          </w:tcPr>
          <w:p w:rsidR="004D7477" w:rsidRPr="00BD7DA5" w:rsidRDefault="004D7477" w:rsidP="00E92774">
            <w:pPr>
              <w:keepNext/>
              <w:rPr>
                <w:rFonts w:eastAsia="MS Mincho"/>
                <w:b/>
                <w:sz w:val="20"/>
                <w:szCs w:val="24"/>
                <w:lang w:val="en-GB"/>
              </w:rPr>
            </w:pPr>
          </w:p>
        </w:tc>
        <w:tc>
          <w:tcPr>
            <w:tcW w:w="3071" w:type="dxa"/>
            <w:tcBorders>
              <w:bottom w:val="single" w:sz="12" w:space="0" w:color="auto"/>
            </w:tcBorders>
          </w:tcPr>
          <w:p w:rsidR="004D7477" w:rsidRPr="00BD7DA5" w:rsidRDefault="004D7477" w:rsidP="00E92774">
            <w:pPr>
              <w:keepNext/>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w:t>
            </w:r>
          </w:p>
        </w:tc>
      </w:tr>
      <w:tr w:rsidR="004D7477" w:rsidRPr="00BD7DA5" w:rsidTr="000C780A">
        <w:tc>
          <w:tcPr>
            <w:tcW w:w="3070" w:type="dxa"/>
            <w:tcBorders>
              <w:top w:val="single" w:sz="12" w:space="0" w:color="auto"/>
            </w:tcBorders>
          </w:tcPr>
          <w:p w:rsidR="004D7477" w:rsidRPr="00BD7DA5" w:rsidRDefault="004D7477" w:rsidP="000C780A">
            <w:pPr>
              <w:rPr>
                <w:rFonts w:eastAsia="MS Mincho"/>
                <w:b/>
                <w:sz w:val="20"/>
                <w:szCs w:val="24"/>
                <w:lang w:val="en-GB"/>
              </w:rPr>
            </w:pPr>
            <w:r w:rsidRPr="00BD7DA5">
              <w:rPr>
                <w:rFonts w:eastAsia="MS Mincho"/>
                <w:b/>
                <w:sz w:val="20"/>
                <w:szCs w:val="24"/>
                <w:lang w:val="en-GB"/>
              </w:rPr>
              <w:t>Winter</w:t>
            </w:r>
          </w:p>
        </w:tc>
        <w:tc>
          <w:tcPr>
            <w:tcW w:w="3071" w:type="dxa"/>
            <w:tcBorders>
              <w:top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906D65">
            <w:pPr>
              <w:jc w:val="center"/>
              <w:rPr>
                <w:rFonts w:eastAsia="MS Mincho"/>
                <w:sz w:val="20"/>
                <w:szCs w:val="24"/>
                <w:lang w:val="en-GB"/>
              </w:rPr>
            </w:pPr>
            <w:r w:rsidRPr="00BD7DA5">
              <w:rPr>
                <w:rFonts w:eastAsia="MS Mincho"/>
                <w:sz w:val="20"/>
                <w:szCs w:val="24"/>
                <w:lang w:val="en-GB"/>
              </w:rPr>
              <w:t>16-99</w:t>
            </w:r>
          </w:p>
        </w:tc>
      </w:tr>
      <w:tr w:rsidR="004D7477" w:rsidRPr="00BD7DA5" w:rsidTr="000C780A">
        <w:tc>
          <w:tcPr>
            <w:tcW w:w="3070" w:type="dxa"/>
          </w:tcPr>
          <w:p w:rsidR="004D7477" w:rsidRPr="00BD7DA5" w:rsidRDefault="004D7477" w:rsidP="007949B5">
            <w:pPr>
              <w:rPr>
                <w:rFonts w:eastAsia="MS Mincho"/>
                <w:b/>
                <w:sz w:val="20"/>
                <w:szCs w:val="24"/>
                <w:lang w:val="en-GB"/>
              </w:rPr>
            </w:pPr>
            <w:r w:rsidRPr="00BD7DA5">
              <w:rPr>
                <w:rFonts w:eastAsia="MS Mincho"/>
                <w:b/>
                <w:sz w:val="20"/>
                <w:szCs w:val="24"/>
                <w:lang w:val="en-GB"/>
              </w:rPr>
              <w:t>(Dec – Feb)</w:t>
            </w: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1-83</w:t>
            </w:r>
          </w:p>
        </w:tc>
      </w:tr>
      <w:tr w:rsidR="004D7477" w:rsidRPr="00BD7DA5" w:rsidTr="000C780A">
        <w:tc>
          <w:tcPr>
            <w:tcW w:w="3070" w:type="dxa"/>
          </w:tcPr>
          <w:p w:rsidR="004D7477" w:rsidRPr="00BD7DA5" w:rsidRDefault="004D7477" w:rsidP="000C780A">
            <w:pPr>
              <w:rPr>
                <w:rFonts w:eastAsia="MS Mincho"/>
                <w:b/>
                <w:sz w:val="20"/>
                <w:szCs w:val="24"/>
                <w:lang w:val="en-GB"/>
              </w:rPr>
            </w:pP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rsidTr="000C780A">
        <w:tc>
          <w:tcPr>
            <w:tcW w:w="3070" w:type="dxa"/>
            <w:tcBorders>
              <w:bottom w:val="single" w:sz="12" w:space="0" w:color="auto"/>
            </w:tcBorders>
          </w:tcPr>
          <w:p w:rsidR="004D7477" w:rsidRPr="00BD7DA5" w:rsidRDefault="004D7477" w:rsidP="000C780A">
            <w:pPr>
              <w:rPr>
                <w:rFonts w:eastAsia="MS Mincho"/>
                <w:b/>
                <w:sz w:val="20"/>
                <w:szCs w:val="24"/>
                <w:lang w:val="en-GB"/>
              </w:rPr>
            </w:pPr>
          </w:p>
        </w:tc>
        <w:tc>
          <w:tcPr>
            <w:tcW w:w="3071" w:type="dxa"/>
            <w:tcBorders>
              <w:bottom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0-3</w:t>
            </w:r>
          </w:p>
        </w:tc>
      </w:tr>
      <w:tr w:rsidR="004D7477" w:rsidRPr="00BD7DA5" w:rsidTr="000C780A">
        <w:tc>
          <w:tcPr>
            <w:tcW w:w="3070" w:type="dxa"/>
            <w:tcBorders>
              <w:top w:val="single" w:sz="12" w:space="0" w:color="auto"/>
            </w:tcBorders>
          </w:tcPr>
          <w:p w:rsidR="004D7477" w:rsidRPr="00BD7DA5" w:rsidRDefault="004D7477" w:rsidP="00B2254C">
            <w:pPr>
              <w:rPr>
                <w:rFonts w:eastAsia="MS Mincho"/>
                <w:b/>
                <w:sz w:val="20"/>
                <w:szCs w:val="24"/>
                <w:lang w:val="en-GB"/>
              </w:rPr>
            </w:pPr>
            <w:r w:rsidRPr="00BD7DA5">
              <w:rPr>
                <w:rFonts w:eastAsia="MS Mincho"/>
                <w:b/>
                <w:sz w:val="20"/>
                <w:szCs w:val="24"/>
                <w:lang w:val="en-GB"/>
              </w:rPr>
              <w:t>Early spring</w:t>
            </w:r>
          </w:p>
        </w:tc>
        <w:tc>
          <w:tcPr>
            <w:tcW w:w="3071" w:type="dxa"/>
            <w:tcBorders>
              <w:top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51-99</w:t>
            </w:r>
          </w:p>
        </w:tc>
      </w:tr>
      <w:tr w:rsidR="004D7477" w:rsidRPr="00BD7DA5" w:rsidTr="000C780A">
        <w:tc>
          <w:tcPr>
            <w:tcW w:w="3070" w:type="dxa"/>
          </w:tcPr>
          <w:p w:rsidR="004D7477" w:rsidRPr="00BD7DA5" w:rsidRDefault="004D7477" w:rsidP="007949B5">
            <w:pPr>
              <w:rPr>
                <w:rFonts w:eastAsia="MS Mincho"/>
                <w:b/>
                <w:sz w:val="20"/>
                <w:szCs w:val="24"/>
                <w:lang w:val="en-GB"/>
              </w:rPr>
            </w:pPr>
            <w:r w:rsidRPr="00BD7DA5">
              <w:rPr>
                <w:rFonts w:eastAsia="MS Mincho"/>
                <w:b/>
                <w:sz w:val="20"/>
                <w:szCs w:val="24"/>
                <w:lang w:val="en-GB"/>
              </w:rPr>
              <w:t>(Mar – Apr)</w:t>
            </w: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1-49</w:t>
            </w:r>
          </w:p>
        </w:tc>
      </w:tr>
      <w:tr w:rsidR="004D7477" w:rsidRPr="00BD7DA5" w:rsidTr="000C780A">
        <w:tc>
          <w:tcPr>
            <w:tcW w:w="3070" w:type="dxa"/>
          </w:tcPr>
          <w:p w:rsidR="004D7477" w:rsidRPr="00BD7DA5" w:rsidRDefault="004D7477" w:rsidP="000C780A">
            <w:pPr>
              <w:rPr>
                <w:rFonts w:eastAsia="MS Mincho"/>
                <w:b/>
                <w:sz w:val="20"/>
                <w:szCs w:val="24"/>
                <w:lang w:val="en-GB"/>
              </w:rPr>
            </w:pP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rsidTr="000C780A">
        <w:tc>
          <w:tcPr>
            <w:tcW w:w="3070" w:type="dxa"/>
            <w:tcBorders>
              <w:bottom w:val="single" w:sz="12" w:space="0" w:color="auto"/>
            </w:tcBorders>
          </w:tcPr>
          <w:p w:rsidR="004D7477" w:rsidRPr="00BD7DA5" w:rsidRDefault="004D7477" w:rsidP="000C780A">
            <w:pPr>
              <w:rPr>
                <w:rFonts w:eastAsia="MS Mincho"/>
                <w:b/>
                <w:sz w:val="20"/>
                <w:szCs w:val="24"/>
                <w:lang w:val="en-GB"/>
              </w:rPr>
            </w:pPr>
          </w:p>
        </w:tc>
        <w:tc>
          <w:tcPr>
            <w:tcW w:w="3071" w:type="dxa"/>
            <w:tcBorders>
              <w:bottom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rsidTr="000C780A">
        <w:tc>
          <w:tcPr>
            <w:tcW w:w="3070" w:type="dxa"/>
            <w:tcBorders>
              <w:top w:val="single" w:sz="12" w:space="0" w:color="auto"/>
            </w:tcBorders>
          </w:tcPr>
          <w:p w:rsidR="004D7477" w:rsidRPr="00BD7DA5" w:rsidRDefault="004D7477" w:rsidP="000C780A">
            <w:pPr>
              <w:rPr>
                <w:rFonts w:eastAsia="MS Mincho"/>
                <w:b/>
                <w:sz w:val="20"/>
                <w:szCs w:val="24"/>
                <w:lang w:val="en-GB"/>
              </w:rPr>
            </w:pPr>
            <w:r w:rsidRPr="00BD7DA5">
              <w:rPr>
                <w:rFonts w:eastAsia="MS Mincho"/>
                <w:b/>
                <w:sz w:val="20"/>
                <w:szCs w:val="24"/>
                <w:lang w:val="en-GB"/>
              </w:rPr>
              <w:t>Late spring</w:t>
            </w:r>
          </w:p>
        </w:tc>
        <w:tc>
          <w:tcPr>
            <w:tcW w:w="3071" w:type="dxa"/>
            <w:tcBorders>
              <w:top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11-90</w:t>
            </w:r>
          </w:p>
        </w:tc>
      </w:tr>
      <w:tr w:rsidR="004D7477" w:rsidRPr="00BD7DA5" w:rsidTr="000C780A">
        <w:tc>
          <w:tcPr>
            <w:tcW w:w="3070" w:type="dxa"/>
          </w:tcPr>
          <w:p w:rsidR="004D7477" w:rsidRPr="00BD7DA5" w:rsidRDefault="004D7477" w:rsidP="007949B5">
            <w:pPr>
              <w:rPr>
                <w:rFonts w:eastAsia="MS Mincho"/>
                <w:b/>
                <w:sz w:val="20"/>
                <w:szCs w:val="24"/>
                <w:lang w:val="en-GB"/>
              </w:rPr>
            </w:pPr>
            <w:r w:rsidRPr="00BD7DA5">
              <w:rPr>
                <w:rFonts w:eastAsia="MS Mincho"/>
                <w:b/>
                <w:sz w:val="20"/>
                <w:szCs w:val="24"/>
                <w:lang w:val="en-GB"/>
              </w:rPr>
              <w:t>(May – June)</w:t>
            </w: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10-84</w:t>
            </w:r>
          </w:p>
        </w:tc>
      </w:tr>
      <w:tr w:rsidR="004D7477" w:rsidRPr="00BD7DA5" w:rsidTr="000C780A">
        <w:tc>
          <w:tcPr>
            <w:tcW w:w="3070" w:type="dxa"/>
          </w:tcPr>
          <w:p w:rsidR="004D7477" w:rsidRPr="00BD7DA5" w:rsidRDefault="004D7477" w:rsidP="000C780A">
            <w:pPr>
              <w:rPr>
                <w:rFonts w:eastAsia="MS Mincho"/>
                <w:b/>
                <w:sz w:val="20"/>
                <w:szCs w:val="24"/>
                <w:lang w:val="en-GB"/>
              </w:rPr>
            </w:pP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0-25</w:t>
            </w:r>
          </w:p>
        </w:tc>
      </w:tr>
      <w:tr w:rsidR="004D7477" w:rsidRPr="00BD7DA5" w:rsidTr="000C780A">
        <w:tc>
          <w:tcPr>
            <w:tcW w:w="3070" w:type="dxa"/>
            <w:tcBorders>
              <w:bottom w:val="single" w:sz="12" w:space="0" w:color="auto"/>
            </w:tcBorders>
          </w:tcPr>
          <w:p w:rsidR="004D7477" w:rsidRPr="00BD7DA5" w:rsidRDefault="004D7477" w:rsidP="000C780A">
            <w:pPr>
              <w:rPr>
                <w:rFonts w:eastAsia="MS Mincho"/>
                <w:b/>
                <w:sz w:val="20"/>
                <w:szCs w:val="24"/>
                <w:lang w:val="en-GB"/>
              </w:rPr>
            </w:pPr>
          </w:p>
        </w:tc>
        <w:tc>
          <w:tcPr>
            <w:tcW w:w="3071" w:type="dxa"/>
            <w:tcBorders>
              <w:bottom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0-4</w:t>
            </w:r>
          </w:p>
        </w:tc>
      </w:tr>
      <w:tr w:rsidR="004D7477" w:rsidRPr="00BD7DA5" w:rsidTr="000C780A">
        <w:tc>
          <w:tcPr>
            <w:tcW w:w="3070" w:type="dxa"/>
            <w:tcBorders>
              <w:top w:val="single" w:sz="12" w:space="0" w:color="auto"/>
            </w:tcBorders>
          </w:tcPr>
          <w:p w:rsidR="004D7477" w:rsidRPr="00BD7DA5" w:rsidRDefault="004D7477" w:rsidP="000C780A">
            <w:pPr>
              <w:rPr>
                <w:rFonts w:eastAsia="MS Mincho"/>
                <w:b/>
                <w:sz w:val="20"/>
                <w:szCs w:val="24"/>
                <w:lang w:val="en-GB"/>
              </w:rPr>
            </w:pPr>
            <w:r w:rsidRPr="00BD7DA5">
              <w:rPr>
                <w:rFonts w:eastAsia="MS Mincho"/>
                <w:b/>
                <w:sz w:val="20"/>
                <w:szCs w:val="24"/>
                <w:lang w:val="en-GB"/>
              </w:rPr>
              <w:t>Summer</w:t>
            </w:r>
          </w:p>
        </w:tc>
        <w:tc>
          <w:tcPr>
            <w:tcW w:w="3071" w:type="dxa"/>
            <w:tcBorders>
              <w:top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19-98</w:t>
            </w:r>
          </w:p>
        </w:tc>
      </w:tr>
      <w:tr w:rsidR="004D7477" w:rsidRPr="00BD7DA5" w:rsidTr="000C780A">
        <w:tc>
          <w:tcPr>
            <w:tcW w:w="3070" w:type="dxa"/>
          </w:tcPr>
          <w:p w:rsidR="004D7477" w:rsidRPr="00BD7DA5" w:rsidRDefault="004D7477" w:rsidP="007949B5">
            <w:pPr>
              <w:rPr>
                <w:rFonts w:eastAsia="MS Mincho"/>
                <w:b/>
                <w:sz w:val="20"/>
                <w:szCs w:val="24"/>
                <w:lang w:val="en-GB"/>
              </w:rPr>
            </w:pPr>
            <w:r w:rsidRPr="00BD7DA5">
              <w:rPr>
                <w:rFonts w:eastAsia="MS Mincho"/>
                <w:b/>
                <w:sz w:val="20"/>
                <w:szCs w:val="24"/>
                <w:lang w:val="en-GB"/>
              </w:rPr>
              <w:t>(June – July)</w:t>
            </w: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2-74</w:t>
            </w:r>
          </w:p>
        </w:tc>
      </w:tr>
      <w:tr w:rsidR="004D7477" w:rsidRPr="00BD7DA5" w:rsidTr="000C780A">
        <w:tc>
          <w:tcPr>
            <w:tcW w:w="3070" w:type="dxa"/>
          </w:tcPr>
          <w:p w:rsidR="004D7477" w:rsidRPr="00BD7DA5" w:rsidRDefault="004D7477" w:rsidP="000C780A">
            <w:pPr>
              <w:rPr>
                <w:rFonts w:eastAsia="MS Mincho"/>
                <w:b/>
                <w:sz w:val="20"/>
                <w:szCs w:val="24"/>
                <w:lang w:val="en-GB"/>
              </w:rPr>
            </w:pP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0-20</w:t>
            </w:r>
          </w:p>
        </w:tc>
      </w:tr>
      <w:tr w:rsidR="004D7477" w:rsidRPr="00BD7DA5" w:rsidTr="000C780A">
        <w:tc>
          <w:tcPr>
            <w:tcW w:w="3070" w:type="dxa"/>
            <w:tcBorders>
              <w:bottom w:val="single" w:sz="12" w:space="0" w:color="auto"/>
            </w:tcBorders>
          </w:tcPr>
          <w:p w:rsidR="004D7477" w:rsidRPr="00BD7DA5" w:rsidRDefault="004D7477" w:rsidP="000C780A">
            <w:pPr>
              <w:rPr>
                <w:rFonts w:eastAsia="MS Mincho"/>
                <w:sz w:val="20"/>
                <w:szCs w:val="24"/>
                <w:lang w:val="en-GB"/>
              </w:rPr>
            </w:pPr>
          </w:p>
        </w:tc>
        <w:tc>
          <w:tcPr>
            <w:tcW w:w="3071" w:type="dxa"/>
            <w:tcBorders>
              <w:bottom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0-32</w:t>
            </w:r>
          </w:p>
        </w:tc>
      </w:tr>
    </w:tbl>
    <w:p w:rsidR="004D7477" w:rsidRPr="00BD7DA5" w:rsidRDefault="004D7477" w:rsidP="00286BEC">
      <w:pPr>
        <w:rPr>
          <w:sz w:val="20"/>
          <w:szCs w:val="20"/>
          <w:lang w:val="en-GB"/>
        </w:rPr>
      </w:pPr>
      <w:r w:rsidRPr="00BD7DA5">
        <w:rPr>
          <w:sz w:val="20"/>
          <w:szCs w:val="20"/>
          <w:vertAlign w:val="superscript"/>
          <w:lang w:val="en-GB"/>
        </w:rPr>
        <w:t>1</w:t>
      </w:r>
      <w:r w:rsidRPr="00BD7DA5">
        <w:rPr>
          <w:sz w:val="20"/>
          <w:szCs w:val="20"/>
          <w:lang w:val="en-GB"/>
        </w:rPr>
        <w:t xml:space="preserve"> Percentages calculated approximately from figures 1 and 2 in Steenfeldt et al. (1991). Range shows variation between crop types.</w:t>
      </w:r>
    </w:p>
    <w:p w:rsidR="004D7477" w:rsidRPr="00BD7DA5" w:rsidRDefault="004D7477" w:rsidP="00286BEC">
      <w:pPr>
        <w:spacing w:before="60"/>
        <w:rPr>
          <w:szCs w:val="24"/>
          <w:lang w:val="en-GB"/>
        </w:rPr>
      </w:pPr>
    </w:p>
    <w:p w:rsidR="004D7477" w:rsidRPr="00BD7DA5" w:rsidRDefault="004D7477" w:rsidP="00F641A9">
      <w:pPr>
        <w:rPr>
          <w:szCs w:val="24"/>
          <w:lang w:val="en-GB"/>
        </w:rPr>
      </w:pPr>
      <w:r w:rsidRPr="00BD7DA5">
        <w:rPr>
          <w:szCs w:val="24"/>
          <w:lang w:val="en-GB"/>
        </w:rPr>
        <w:t>Other studies have shown greater importance of waste grain in autumn (October); from 60-71 % of dry weight of crop contents in Finland (Pulliainen 1984) to 94 % of dry weight in England (Potts 1970).</w:t>
      </w:r>
    </w:p>
    <w:p w:rsidR="004D7477" w:rsidRPr="00BD7DA5" w:rsidRDefault="004D7477" w:rsidP="00F641A9">
      <w:pPr>
        <w:rPr>
          <w:szCs w:val="24"/>
          <w:lang w:val="en-GB"/>
        </w:rPr>
      </w:pPr>
    </w:p>
    <w:p w:rsidR="004D7477" w:rsidRPr="00BD7DA5" w:rsidRDefault="004D7477" w:rsidP="00F641A9">
      <w:pPr>
        <w:rPr>
          <w:szCs w:val="24"/>
          <w:lang w:val="en-GB"/>
        </w:rPr>
      </w:pPr>
      <w:r w:rsidRPr="00BD7DA5">
        <w:rPr>
          <w:szCs w:val="24"/>
          <w:lang w:val="en-GB"/>
        </w:rPr>
        <w:t xml:space="preserve">Insects are an important component of chick diet and contribute more than 50 % (by volume) of the diet in the first few weeks of life. In chicks foraging in cereal fields, the proportion of plant material in diet increases rapidly with age from about 20 % (dry weight) at age 1-5 days to c. 80 % at age 20-25 days (Christensen et al. 1996). Beetles are usually the dominant insect food items, with </w:t>
      </w:r>
      <w:r w:rsidRPr="00BD7DA5">
        <w:rPr>
          <w:i/>
          <w:szCs w:val="24"/>
          <w:lang w:val="en-GB"/>
        </w:rPr>
        <w:t>Chrysomelidae</w:t>
      </w:r>
      <w:r w:rsidRPr="00BD7DA5">
        <w:rPr>
          <w:szCs w:val="24"/>
          <w:lang w:val="en-GB"/>
        </w:rPr>
        <w:t xml:space="preserve">, </w:t>
      </w:r>
      <w:r w:rsidRPr="00BD7DA5">
        <w:rPr>
          <w:i/>
          <w:szCs w:val="24"/>
          <w:lang w:val="en-GB"/>
        </w:rPr>
        <w:t>Curculionidae, Carabidae</w:t>
      </w:r>
      <w:r w:rsidRPr="00BD7DA5">
        <w:rPr>
          <w:szCs w:val="24"/>
          <w:lang w:val="en-GB"/>
        </w:rPr>
        <w:t xml:space="preserve"> and </w:t>
      </w:r>
      <w:r w:rsidRPr="00BD7DA5">
        <w:rPr>
          <w:i/>
          <w:szCs w:val="24"/>
          <w:lang w:val="en-GB"/>
        </w:rPr>
        <w:t>Nitidulidae</w:t>
      </w:r>
      <w:r w:rsidRPr="00BD7DA5">
        <w:rPr>
          <w:szCs w:val="24"/>
          <w:lang w:val="en-GB"/>
        </w:rPr>
        <w:t xml:space="preserve"> being most important.</w:t>
      </w:r>
    </w:p>
    <w:p w:rsidR="004D7477" w:rsidRPr="00BD7DA5" w:rsidRDefault="004D7477" w:rsidP="00F641A9">
      <w:pPr>
        <w:rPr>
          <w:szCs w:val="24"/>
          <w:lang w:val="en-GB"/>
        </w:rPr>
      </w:pPr>
    </w:p>
    <w:p w:rsidR="004D7477" w:rsidRPr="00BD7DA5" w:rsidRDefault="004D7477" w:rsidP="00F641A9">
      <w:pPr>
        <w:rPr>
          <w:szCs w:val="24"/>
          <w:lang w:val="en-GB"/>
        </w:rPr>
      </w:pPr>
      <w:r w:rsidRPr="00BD7DA5">
        <w:rPr>
          <w:szCs w:val="24"/>
          <w:lang w:val="en-GB"/>
        </w:rPr>
        <w:t>The chicks apparantly feed opportunistically. In a Danish study (Rasmussen et al. 1992), the proportion (by volume) of insects in the diet of small chicks varied from 3 % in birds feeding in hedgerows to 69 % in birds feeding in beet fields. Seeds and cereal grain made up between 4 % in spring-sown rape fields and 86 % in field boundaries. The volume of green plant parts in chick diet ranged from 11 % in field boundaries to 88 % in rape fields.</w:t>
      </w:r>
    </w:p>
    <w:p w:rsidR="004D7477" w:rsidRPr="00BD7DA5" w:rsidRDefault="004D7477" w:rsidP="00F641A9">
      <w:pPr>
        <w:rPr>
          <w:szCs w:val="24"/>
          <w:lang w:val="en-GB"/>
        </w:rPr>
      </w:pPr>
    </w:p>
    <w:p w:rsidR="004D7477" w:rsidRPr="00BD7DA5" w:rsidRDefault="004D7477" w:rsidP="00F641A9">
      <w:pPr>
        <w:rPr>
          <w:szCs w:val="24"/>
          <w:lang w:val="en-GB"/>
        </w:rPr>
      </w:pPr>
      <w:r w:rsidRPr="00BD7DA5">
        <w:rPr>
          <w:szCs w:val="24"/>
          <w:lang w:val="en-GB"/>
        </w:rPr>
        <w:t>Potts (1970) collated data from studies of chick diet in the UK (</w:t>
      </w:r>
      <w:r w:rsidR="002D1BBB" w:rsidRPr="0056589E">
        <w:fldChar w:fldCharType="begin"/>
      </w:r>
      <w:r w:rsidR="002D1BBB" w:rsidRPr="0056589E">
        <w:rPr>
          <w:lang w:val="en-US"/>
        </w:rPr>
        <w:instrText xml:space="preserve"> REF _Ref330292700 \h  \* MERGEFORMAT </w:instrText>
      </w:r>
      <w:r w:rsidR="002D1BBB" w:rsidRPr="0056589E">
        <w:fldChar w:fldCharType="separate"/>
      </w:r>
      <w:r w:rsidR="00A6495C" w:rsidRPr="0056589E">
        <w:rPr>
          <w:szCs w:val="24"/>
          <w:lang w:val="en-US"/>
        </w:rPr>
        <w:t>Table 5.5</w:t>
      </w:r>
      <w:r w:rsidR="002D1BBB" w:rsidRPr="0056589E">
        <w:fldChar w:fldCharType="end"/>
      </w:r>
      <w:r w:rsidRPr="0056589E">
        <w:rPr>
          <w:szCs w:val="24"/>
          <w:lang w:val="en-GB"/>
        </w:rPr>
        <w:t>).</w:t>
      </w:r>
      <w:r w:rsidRPr="00BD7DA5">
        <w:rPr>
          <w:szCs w:val="24"/>
          <w:lang w:val="en-GB"/>
        </w:rPr>
        <w:t xml:space="preserve"> The results are presented as percent of food items; please notice that small items such as aphids and ants are less important in terms of biomass.</w:t>
      </w:r>
    </w:p>
    <w:p w:rsidR="004D7477" w:rsidRPr="00BD7DA5" w:rsidRDefault="004D7477" w:rsidP="00F641A9">
      <w:pPr>
        <w:rPr>
          <w:szCs w:val="24"/>
          <w:lang w:val="en-GB"/>
        </w:rPr>
      </w:pPr>
    </w:p>
    <w:p w:rsidR="004D7477" w:rsidRPr="00D67A05" w:rsidRDefault="004D7477" w:rsidP="00E92774">
      <w:pPr>
        <w:pStyle w:val="Billedtekst"/>
        <w:keepNext/>
        <w:rPr>
          <w:b w:val="0"/>
          <w:szCs w:val="24"/>
          <w:lang w:val="en-GB"/>
        </w:rPr>
      </w:pPr>
      <w:bookmarkStart w:id="30" w:name="_Ref33029270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w:t>
      </w:r>
      <w:r>
        <w:rPr>
          <w:lang w:val="en-US"/>
        </w:rPr>
        <w:fldChar w:fldCharType="end"/>
      </w:r>
      <w:bookmarkEnd w:id="30"/>
      <w:r w:rsidRPr="00BD7DA5">
        <w:rPr>
          <w:b w:val="0"/>
          <w:bCs w:val="0"/>
          <w:szCs w:val="24"/>
          <w:lang w:val="en-GB"/>
        </w:rPr>
        <w:t>.</w:t>
      </w:r>
      <w:r w:rsidRPr="00D67A05">
        <w:rPr>
          <w:b w:val="0"/>
          <w:szCs w:val="24"/>
          <w:lang w:val="en-GB"/>
        </w:rPr>
        <w:t xml:space="preserve"> </w:t>
      </w:r>
      <w:r w:rsidRPr="00D67A05">
        <w:rPr>
          <w:b w:val="0"/>
          <w:i/>
          <w:szCs w:val="24"/>
          <w:lang w:val="en-GB"/>
        </w:rPr>
        <w:t xml:space="preserve">Grey partridge chick diet in cereal fields and grassland, analysed by dissection of crops </w:t>
      </w:r>
      <w:r w:rsidRPr="00D67A05">
        <w:rPr>
          <w:b w:val="0"/>
          <w:szCs w:val="24"/>
          <w:lang w:val="en-GB"/>
        </w:rPr>
        <w:t>(Potts 1970)</w:t>
      </w:r>
      <w:r w:rsidRPr="00D67A0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F641A9">
        <w:tc>
          <w:tcPr>
            <w:tcW w:w="3070" w:type="dxa"/>
            <w:tcBorders>
              <w:top w:val="single" w:sz="18" w:space="0" w:color="auto"/>
              <w:bottom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Habitat</w:t>
            </w:r>
          </w:p>
        </w:tc>
        <w:tc>
          <w:tcPr>
            <w:tcW w:w="3071"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food items</w:t>
            </w:r>
          </w:p>
        </w:tc>
      </w:tr>
      <w:tr w:rsidR="004D7477" w:rsidRPr="00BD7DA5" w:rsidTr="00F641A9">
        <w:tc>
          <w:tcPr>
            <w:tcW w:w="3070" w:type="dxa"/>
            <w:tcBorders>
              <w:top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Cereal fields</w:t>
            </w:r>
          </w:p>
        </w:tc>
        <w:tc>
          <w:tcPr>
            <w:tcW w:w="3071" w:type="dxa"/>
            <w:tcBorders>
              <w:top w:val="single" w:sz="12" w:space="0" w:color="auto"/>
            </w:tcBorders>
          </w:tcPr>
          <w:p w:rsidR="004D7477" w:rsidRPr="00BD7DA5" w:rsidRDefault="004D7477" w:rsidP="00E92774">
            <w:pPr>
              <w:keepNext/>
              <w:rPr>
                <w:rFonts w:eastAsia="MS Mincho"/>
                <w:sz w:val="20"/>
                <w:szCs w:val="24"/>
                <w:lang w:val="en-GB"/>
              </w:rPr>
            </w:pPr>
            <w:r w:rsidRPr="00BD7DA5">
              <w:rPr>
                <w:rFonts w:eastAsia="MS Mincho"/>
                <w:sz w:val="20"/>
                <w:szCs w:val="24"/>
                <w:lang w:val="en-GB"/>
              </w:rPr>
              <w:t>Plant material</w:t>
            </w:r>
          </w:p>
        </w:tc>
        <w:tc>
          <w:tcPr>
            <w:tcW w:w="3071" w:type="dxa"/>
            <w:tcBorders>
              <w:top w:val="single" w:sz="12" w:space="0" w:color="auto"/>
            </w:tcBorders>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47</w:t>
            </w:r>
          </w:p>
        </w:tc>
      </w:tr>
      <w:tr w:rsidR="004D7477" w:rsidRPr="00BD7DA5" w:rsidTr="00F641A9">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Aphids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25</w:t>
            </w:r>
          </w:p>
        </w:tc>
      </w:tr>
      <w:tr w:rsidR="004D7477" w:rsidRPr="00BD7DA5" w:rsidTr="00F641A9">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Other invertebrates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28</w:t>
            </w:r>
          </w:p>
        </w:tc>
      </w:tr>
      <w:tr w:rsidR="004D7477" w:rsidRPr="00BD7DA5" w:rsidTr="00F641A9">
        <w:tc>
          <w:tcPr>
            <w:tcW w:w="3070" w:type="dxa"/>
            <w:tcBorders>
              <w:top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Grassland</w:t>
            </w:r>
          </w:p>
        </w:tc>
        <w:tc>
          <w:tcPr>
            <w:tcW w:w="3071" w:type="dxa"/>
            <w:tcBorders>
              <w:top w:val="single" w:sz="12" w:space="0" w:color="auto"/>
            </w:tcBorders>
          </w:tcPr>
          <w:p w:rsidR="004D7477" w:rsidRPr="00BD7DA5" w:rsidRDefault="004D7477" w:rsidP="00E92774">
            <w:pPr>
              <w:keepNext/>
              <w:rPr>
                <w:rFonts w:eastAsia="MS Mincho"/>
                <w:sz w:val="20"/>
                <w:szCs w:val="24"/>
                <w:lang w:val="en-GB"/>
              </w:rPr>
            </w:pPr>
            <w:r w:rsidRPr="00BD7DA5">
              <w:rPr>
                <w:rFonts w:eastAsia="MS Mincho"/>
                <w:sz w:val="20"/>
                <w:szCs w:val="24"/>
                <w:lang w:val="en-GB"/>
              </w:rPr>
              <w:t>Plant material</w:t>
            </w:r>
          </w:p>
        </w:tc>
        <w:tc>
          <w:tcPr>
            <w:tcW w:w="3071" w:type="dxa"/>
            <w:tcBorders>
              <w:top w:val="single" w:sz="12" w:space="0" w:color="auto"/>
            </w:tcBorders>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14</w:t>
            </w:r>
          </w:p>
        </w:tc>
      </w:tr>
      <w:tr w:rsidR="004D7477" w:rsidRPr="00BD7DA5" w:rsidTr="00F641A9">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Ants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31</w:t>
            </w:r>
          </w:p>
        </w:tc>
      </w:tr>
      <w:tr w:rsidR="004D7477" w:rsidRPr="00BD7DA5" w:rsidTr="00F641A9">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Aphids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9</w:t>
            </w:r>
          </w:p>
        </w:tc>
      </w:tr>
      <w:tr w:rsidR="004D7477" w:rsidRPr="00BD7DA5" w:rsidTr="00F641A9">
        <w:tc>
          <w:tcPr>
            <w:tcW w:w="3070" w:type="dxa"/>
            <w:tcBorders>
              <w:bottom w:val="single" w:sz="12" w:space="0" w:color="auto"/>
            </w:tcBorders>
          </w:tcPr>
          <w:p w:rsidR="004D7477" w:rsidRPr="00BD7DA5" w:rsidRDefault="004D7477" w:rsidP="00F641A9">
            <w:pPr>
              <w:rPr>
                <w:rFonts w:eastAsia="MS Mincho"/>
                <w:sz w:val="20"/>
                <w:szCs w:val="24"/>
                <w:lang w:val="en-GB"/>
              </w:rPr>
            </w:pPr>
          </w:p>
        </w:tc>
        <w:tc>
          <w:tcPr>
            <w:tcW w:w="3071" w:type="dxa"/>
            <w:tcBorders>
              <w:bottom w:val="single" w:sz="12" w:space="0" w:color="auto"/>
            </w:tcBorders>
          </w:tcPr>
          <w:p w:rsidR="004D7477" w:rsidRPr="00BD7DA5" w:rsidRDefault="004D7477" w:rsidP="00F641A9">
            <w:pPr>
              <w:rPr>
                <w:rFonts w:eastAsia="MS Mincho"/>
                <w:sz w:val="20"/>
                <w:szCs w:val="24"/>
                <w:lang w:val="en-GB"/>
              </w:rPr>
            </w:pPr>
            <w:r w:rsidRPr="00BD7DA5">
              <w:rPr>
                <w:rFonts w:eastAsia="MS Mincho"/>
                <w:sz w:val="20"/>
                <w:szCs w:val="24"/>
                <w:lang w:val="en-GB"/>
              </w:rPr>
              <w:t>Other invertebrates</w:t>
            </w:r>
          </w:p>
        </w:tc>
        <w:tc>
          <w:tcPr>
            <w:tcW w:w="3071" w:type="dxa"/>
            <w:tcBorders>
              <w:bottom w:val="single" w:sz="12" w:space="0" w:color="auto"/>
            </w:tcBorders>
          </w:tcPr>
          <w:p w:rsidR="004D7477" w:rsidRPr="00BD7DA5" w:rsidRDefault="004D7477" w:rsidP="00F641A9">
            <w:pPr>
              <w:jc w:val="center"/>
              <w:rPr>
                <w:rFonts w:eastAsia="MS Mincho"/>
                <w:sz w:val="20"/>
                <w:szCs w:val="24"/>
                <w:lang w:val="en-GB"/>
              </w:rPr>
            </w:pPr>
            <w:r w:rsidRPr="00BD7DA5">
              <w:rPr>
                <w:rFonts w:eastAsia="MS Mincho"/>
                <w:sz w:val="20"/>
                <w:szCs w:val="24"/>
                <w:lang w:val="en-GB"/>
              </w:rPr>
              <w:t>44</w:t>
            </w:r>
          </w:p>
        </w:tc>
      </w:tr>
    </w:tbl>
    <w:p w:rsidR="004D7477" w:rsidRDefault="004D7477" w:rsidP="00BF4320">
      <w:pPr>
        <w:spacing w:after="120"/>
        <w:rPr>
          <w:szCs w:val="24"/>
          <w:lang w:val="en-GB"/>
        </w:rPr>
      </w:pPr>
    </w:p>
    <w:p w:rsidR="004D7477" w:rsidRDefault="004D7477" w:rsidP="00D67A05">
      <w:pPr>
        <w:rPr>
          <w:b/>
          <w:bCs/>
          <w:szCs w:val="24"/>
          <w:lang w:val="en-GB"/>
        </w:rPr>
      </w:pPr>
      <w:r>
        <w:rPr>
          <w:b/>
          <w:bCs/>
          <w:szCs w:val="24"/>
          <w:lang w:val="en-GB"/>
        </w:rPr>
        <w:t>Risk assessment</w:t>
      </w:r>
    </w:p>
    <w:p w:rsidR="004D7477" w:rsidRPr="00BD7DA5" w:rsidRDefault="004D7477" w:rsidP="00BD0802">
      <w:pPr>
        <w:spacing w:after="120"/>
        <w:rPr>
          <w:szCs w:val="24"/>
          <w:lang w:val="en-GB"/>
        </w:rPr>
      </w:pPr>
      <w:r w:rsidRPr="00BD7DA5">
        <w:rPr>
          <w:szCs w:val="24"/>
          <w:lang w:val="en-GB"/>
        </w:rPr>
        <w:t xml:space="preserve">The grey partridge is relevant for the following crop scenario: </w:t>
      </w:r>
    </w:p>
    <w:p w:rsidR="004D7477" w:rsidRPr="00BD7DA5" w:rsidRDefault="004D7477" w:rsidP="00BD0802">
      <w:pPr>
        <w:numPr>
          <w:ilvl w:val="0"/>
          <w:numId w:val="12"/>
        </w:numPr>
        <w:ind w:left="284" w:hanging="284"/>
        <w:rPr>
          <w:szCs w:val="24"/>
          <w:lang w:val="en-GB"/>
        </w:rPr>
      </w:pPr>
      <w:r w:rsidRPr="00BD7DA5">
        <w:rPr>
          <w:szCs w:val="24"/>
          <w:lang w:val="en-GB"/>
        </w:rPr>
        <w:t xml:space="preserve">winter cereals, applications </w:t>
      </w:r>
      <w:r>
        <w:rPr>
          <w:szCs w:val="24"/>
          <w:lang w:val="en-GB"/>
        </w:rPr>
        <w:t xml:space="preserve">in autumn and winter </w:t>
      </w:r>
      <w:r w:rsidRPr="00BD7DA5">
        <w:rPr>
          <w:szCs w:val="24"/>
          <w:lang w:val="en-GB"/>
        </w:rPr>
        <w:t>(BBCH 10-19)</w:t>
      </w:r>
    </w:p>
    <w:p w:rsidR="004D7477" w:rsidRPr="00BD7DA5" w:rsidRDefault="004D7477" w:rsidP="00BD0802">
      <w:pPr>
        <w:rPr>
          <w:szCs w:val="24"/>
          <w:lang w:val="en-GB"/>
        </w:rPr>
      </w:pPr>
    </w:p>
    <w:p w:rsidR="004D7477" w:rsidRPr="00BD7DA5" w:rsidRDefault="004D7477" w:rsidP="00BD0802">
      <w:pPr>
        <w:rPr>
          <w:szCs w:val="24"/>
          <w:lang w:val="en-GB"/>
        </w:rPr>
      </w:pPr>
      <w:r w:rsidRPr="00BD7DA5">
        <w:rPr>
          <w:szCs w:val="24"/>
          <w:lang w:val="en-GB"/>
        </w:rPr>
        <w:t xml:space="preserve">The grey partridge would </w:t>
      </w:r>
      <w:r>
        <w:rPr>
          <w:szCs w:val="24"/>
          <w:lang w:val="en-GB"/>
        </w:rPr>
        <w:t xml:space="preserve">also </w:t>
      </w:r>
      <w:r w:rsidRPr="00BD7DA5">
        <w:rPr>
          <w:szCs w:val="24"/>
          <w:lang w:val="en-GB"/>
        </w:rPr>
        <w:t xml:space="preserve">be relevant for other crop scenarios </w:t>
      </w:r>
      <w:r>
        <w:rPr>
          <w:szCs w:val="24"/>
          <w:lang w:val="en-GB"/>
        </w:rPr>
        <w:t>and seasons</w:t>
      </w:r>
      <w:r w:rsidRPr="00BD7DA5">
        <w:rPr>
          <w:szCs w:val="24"/>
          <w:lang w:val="en-GB"/>
        </w:rPr>
        <w:t>, but in those cases other omnivorous bird species, first of all skylark, are more worst case.</w:t>
      </w:r>
    </w:p>
    <w:p w:rsidR="004D7477" w:rsidRPr="00BD7DA5" w:rsidRDefault="004D7477" w:rsidP="00BD0802">
      <w:pPr>
        <w:rPr>
          <w:szCs w:val="24"/>
          <w:lang w:val="en-GB"/>
        </w:rPr>
      </w:pPr>
    </w:p>
    <w:p w:rsidR="004D7477" w:rsidRPr="00BD7DA5" w:rsidRDefault="004D7477" w:rsidP="00BD0802">
      <w:pPr>
        <w:rPr>
          <w:szCs w:val="24"/>
          <w:lang w:val="en-GB"/>
        </w:rPr>
      </w:pPr>
      <w:r w:rsidRPr="00BD7DA5">
        <w:rPr>
          <w:szCs w:val="24"/>
          <w:lang w:val="en-GB"/>
        </w:rPr>
        <w:t xml:space="preserve">For this particular scenario, the diet composition </w:t>
      </w:r>
      <w:r>
        <w:rPr>
          <w:szCs w:val="24"/>
          <w:lang w:val="en-GB"/>
        </w:rPr>
        <w:t>in</w:t>
      </w:r>
      <w:r w:rsidRPr="00BD0802">
        <w:rPr>
          <w:szCs w:val="24"/>
          <w:lang w:val="en-GB"/>
        </w:rPr>
        <w:t xml:space="preserve"> </w:t>
      </w:r>
      <w:r w:rsidR="00AB33C8">
        <w:rPr>
          <w:szCs w:val="24"/>
          <w:lang w:val="en-GB"/>
        </w:rPr>
        <w:fldChar w:fldCharType="begin"/>
      </w:r>
      <w:r w:rsidR="00AB33C8">
        <w:rPr>
          <w:szCs w:val="24"/>
          <w:lang w:val="en-GB"/>
        </w:rPr>
        <w:instrText xml:space="preserve"> REF _Ref330295651 \h </w:instrText>
      </w:r>
      <w:r w:rsidR="00AB33C8">
        <w:rPr>
          <w:szCs w:val="24"/>
          <w:lang w:val="en-GB"/>
        </w:rPr>
      </w:r>
      <w:r w:rsidR="00AB33C8">
        <w:rPr>
          <w:szCs w:val="24"/>
          <w:lang w:val="en-GB"/>
        </w:rPr>
        <w:fldChar w:fldCharType="separate"/>
      </w:r>
      <w:r w:rsidR="00AB33C8" w:rsidRPr="007A7A3A">
        <w:rPr>
          <w:lang w:val="en-US"/>
        </w:rPr>
        <w:t xml:space="preserve">Table </w:t>
      </w:r>
      <w:r w:rsidR="00AB33C8">
        <w:rPr>
          <w:noProof/>
          <w:lang w:val="en-US"/>
        </w:rPr>
        <w:t>5</w:t>
      </w:r>
      <w:r w:rsidR="00AB33C8">
        <w:rPr>
          <w:lang w:val="en-US"/>
        </w:rPr>
        <w:t>.</w:t>
      </w:r>
      <w:r w:rsidR="00AB33C8">
        <w:rPr>
          <w:noProof/>
          <w:lang w:val="en-US"/>
        </w:rPr>
        <w:t>6</w:t>
      </w:r>
      <w:r w:rsidR="00AB33C8">
        <w:rPr>
          <w:szCs w:val="24"/>
          <w:lang w:val="en-GB"/>
        </w:rPr>
        <w:fldChar w:fldCharType="end"/>
      </w:r>
      <w:r w:rsidR="00AB33C8" w:rsidRPr="00BD7DA5">
        <w:rPr>
          <w:szCs w:val="24"/>
          <w:lang w:val="en-GB"/>
        </w:rPr>
        <w:t xml:space="preserve"> </w:t>
      </w:r>
      <w:r w:rsidR="00AB33C8">
        <w:rPr>
          <w:szCs w:val="24"/>
          <w:lang w:val="en-GB"/>
        </w:rPr>
        <w:t>m</w:t>
      </w:r>
      <w:r w:rsidRPr="00BD7DA5">
        <w:rPr>
          <w:szCs w:val="24"/>
          <w:lang w:val="en-GB"/>
        </w:rPr>
        <w:t xml:space="preserve">ay be </w:t>
      </w:r>
      <w:r>
        <w:rPr>
          <w:szCs w:val="24"/>
          <w:lang w:val="en-GB"/>
        </w:rPr>
        <w:t>used in case refinement of PD is needed.</w:t>
      </w:r>
    </w:p>
    <w:p w:rsidR="004D7477" w:rsidRDefault="004D7477" w:rsidP="00BD0802">
      <w:pPr>
        <w:rPr>
          <w:szCs w:val="24"/>
          <w:lang w:val="en-GB"/>
        </w:rPr>
      </w:pPr>
    </w:p>
    <w:p w:rsidR="004D7477" w:rsidRPr="00BD7DA5" w:rsidRDefault="004D7477" w:rsidP="00BD0802">
      <w:pPr>
        <w:pStyle w:val="Billedtekst"/>
        <w:keepNext/>
        <w:keepLines/>
        <w:rPr>
          <w:sz w:val="24"/>
          <w:szCs w:val="24"/>
          <w:lang w:val="en-GB"/>
        </w:rPr>
      </w:pPr>
      <w:bookmarkStart w:id="31" w:name="_Ref330295651"/>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w:t>
      </w:r>
      <w:r>
        <w:rPr>
          <w:lang w:val="en-US"/>
        </w:rPr>
        <w:fldChar w:fldCharType="end"/>
      </w:r>
      <w:bookmarkEnd w:id="31"/>
      <w:r w:rsidRPr="007A7A3A">
        <w:rPr>
          <w:lang w:val="en-US"/>
        </w:rPr>
        <w:t>.</w:t>
      </w:r>
      <w:r w:rsidRPr="007A7A3A">
        <w:rPr>
          <w:b w:val="0"/>
          <w:i/>
          <w:lang w:val="en-US"/>
        </w:rPr>
        <w:t xml:space="preserve"> Estimated diet composition of grey partridges in cereal fields late autumn and winter (expert judgement based upon </w:t>
      </w:r>
      <w:r w:rsidR="002D1BBB">
        <w:fldChar w:fldCharType="begin"/>
      </w:r>
      <w:r w:rsidR="002D1BBB" w:rsidRPr="0020251F">
        <w:rPr>
          <w:lang w:val="en-US"/>
        </w:rPr>
        <w:instrText xml:space="preserve"> REF _Ref330292631 \h  \* MERGEFORMAT </w:instrText>
      </w:r>
      <w:r w:rsidR="002D1BBB">
        <w:fldChar w:fldCharType="separate"/>
      </w:r>
      <w:r w:rsidR="00A6495C" w:rsidRPr="00A6495C">
        <w:rPr>
          <w:b w:val="0"/>
          <w:i/>
          <w:szCs w:val="20"/>
          <w:lang w:val="en-US"/>
        </w:rPr>
        <w:t>Table 5.4</w:t>
      </w:r>
      <w:r w:rsidR="002D1BBB">
        <w:fldChar w:fldCharType="end"/>
      </w:r>
      <w:r w:rsidRPr="003F14BE">
        <w:rPr>
          <w:b w:val="0"/>
          <w:i/>
          <w:szCs w:val="20"/>
          <w:lang w:val="en-GB"/>
        </w:rPr>
        <w:t xml:space="preserve"> and Steenfeldt et al. 1991)</w:t>
      </w:r>
      <w:r w:rsidRPr="007A7A3A">
        <w:rPr>
          <w:b w:val="0"/>
          <w:i/>
          <w:lang w:val="en-US"/>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BD7DA5" w:rsidTr="00BD0802">
        <w:trPr>
          <w:trHeight w:val="255"/>
        </w:trPr>
        <w:tc>
          <w:tcPr>
            <w:tcW w:w="4479" w:type="dxa"/>
            <w:vAlign w:val="center"/>
          </w:tcPr>
          <w:p w:rsidR="004D7477" w:rsidRPr="00BD7DA5" w:rsidRDefault="004D7477" w:rsidP="00BD0802">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BD0802">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rsidTr="00BD0802">
        <w:trPr>
          <w:trHeight w:val="255"/>
        </w:trPr>
        <w:tc>
          <w:tcPr>
            <w:tcW w:w="4479" w:type="dxa"/>
            <w:vAlign w:val="center"/>
          </w:tcPr>
          <w:p w:rsidR="004D7477" w:rsidRPr="00BD7DA5" w:rsidRDefault="004D7477" w:rsidP="00BD0802">
            <w:pPr>
              <w:keepNext/>
              <w:keepLines/>
              <w:rPr>
                <w:rFonts w:eastAsia="MS Mincho"/>
                <w:sz w:val="20"/>
                <w:szCs w:val="20"/>
                <w:lang w:val="en-GB"/>
              </w:rPr>
            </w:pPr>
            <w:r w:rsidRPr="00BD7DA5">
              <w:rPr>
                <w:rFonts w:eastAsia="MS Mincho"/>
                <w:sz w:val="20"/>
                <w:szCs w:val="20"/>
                <w:lang w:val="en-GB"/>
              </w:rPr>
              <w:t>Grasses &amp; cereals (BBCH 10-30)</w:t>
            </w:r>
          </w:p>
        </w:tc>
        <w:tc>
          <w:tcPr>
            <w:tcW w:w="2324" w:type="dxa"/>
            <w:vAlign w:val="center"/>
          </w:tcPr>
          <w:p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0.60</w:t>
            </w:r>
          </w:p>
        </w:tc>
      </w:tr>
      <w:tr w:rsidR="004D7477" w:rsidRPr="00BD7DA5" w:rsidTr="00BD0802">
        <w:trPr>
          <w:trHeight w:val="255"/>
        </w:trPr>
        <w:tc>
          <w:tcPr>
            <w:tcW w:w="4479" w:type="dxa"/>
            <w:vAlign w:val="center"/>
          </w:tcPr>
          <w:p w:rsidR="004D7477" w:rsidRPr="00BD7DA5" w:rsidRDefault="004D7477" w:rsidP="003F14BE">
            <w:pPr>
              <w:keepNext/>
              <w:keepLines/>
              <w:rPr>
                <w:rFonts w:eastAsia="MS Mincho"/>
                <w:sz w:val="20"/>
                <w:szCs w:val="20"/>
                <w:lang w:val="en-GB"/>
              </w:rPr>
            </w:pPr>
            <w:r w:rsidRPr="00BD7DA5">
              <w:rPr>
                <w:rFonts w:eastAsia="MS Mincho"/>
                <w:sz w:val="20"/>
                <w:szCs w:val="20"/>
                <w:lang w:val="en-GB"/>
              </w:rPr>
              <w:t>Non-grass weeds</w:t>
            </w:r>
          </w:p>
        </w:tc>
        <w:tc>
          <w:tcPr>
            <w:tcW w:w="2324" w:type="dxa"/>
            <w:vAlign w:val="center"/>
          </w:tcPr>
          <w:p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0.26</w:t>
            </w:r>
          </w:p>
        </w:tc>
      </w:tr>
      <w:tr w:rsidR="004D7477" w:rsidRPr="00BD7DA5" w:rsidTr="00BD0802">
        <w:trPr>
          <w:trHeight w:val="255"/>
        </w:trPr>
        <w:tc>
          <w:tcPr>
            <w:tcW w:w="4479" w:type="dxa"/>
            <w:vAlign w:val="center"/>
          </w:tcPr>
          <w:p w:rsidR="004D7477" w:rsidRPr="00BD7DA5" w:rsidRDefault="004D7477" w:rsidP="00BD0802">
            <w:pPr>
              <w:keepNext/>
              <w:keepLines/>
              <w:rPr>
                <w:rFonts w:eastAsia="MS Mincho"/>
                <w:sz w:val="20"/>
                <w:szCs w:val="20"/>
                <w:lang w:val="en-GB"/>
              </w:rPr>
            </w:pPr>
            <w:r w:rsidRPr="00BD7DA5">
              <w:rPr>
                <w:rFonts w:eastAsia="MS Mincho"/>
                <w:sz w:val="20"/>
                <w:szCs w:val="20"/>
                <w:lang w:val="en-GB"/>
              </w:rPr>
              <w:t>Cereal grain</w:t>
            </w:r>
            <w:r w:rsidR="00C27B53">
              <w:rPr>
                <w:rFonts w:eastAsia="MS Mincho"/>
                <w:sz w:val="20"/>
                <w:szCs w:val="20"/>
                <w:lang w:val="en-GB"/>
              </w:rPr>
              <w:t xml:space="preserve"> on ground</w:t>
            </w:r>
          </w:p>
        </w:tc>
        <w:tc>
          <w:tcPr>
            <w:tcW w:w="2324" w:type="dxa"/>
            <w:vAlign w:val="center"/>
          </w:tcPr>
          <w:p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0.06</w:t>
            </w:r>
          </w:p>
        </w:tc>
      </w:tr>
      <w:tr w:rsidR="004D7477" w:rsidRPr="00BD7DA5" w:rsidTr="00BD0802">
        <w:trPr>
          <w:trHeight w:val="255"/>
        </w:trPr>
        <w:tc>
          <w:tcPr>
            <w:tcW w:w="4479" w:type="dxa"/>
            <w:vAlign w:val="center"/>
          </w:tcPr>
          <w:p w:rsidR="004D7477" w:rsidRPr="00BD7DA5" w:rsidRDefault="004D7477" w:rsidP="00BD0802">
            <w:pPr>
              <w:keepNext/>
              <w:keepLines/>
              <w:rPr>
                <w:rFonts w:eastAsia="MS Mincho"/>
                <w:sz w:val="20"/>
                <w:szCs w:val="20"/>
                <w:lang w:val="en-GB"/>
              </w:rPr>
            </w:pPr>
            <w:r w:rsidRPr="00BD7DA5">
              <w:rPr>
                <w:rFonts w:eastAsia="MS Mincho"/>
                <w:sz w:val="20"/>
                <w:szCs w:val="20"/>
                <w:lang w:val="en-GB"/>
              </w:rPr>
              <w:t>Small seeds</w:t>
            </w:r>
          </w:p>
        </w:tc>
        <w:tc>
          <w:tcPr>
            <w:tcW w:w="2324" w:type="dxa"/>
            <w:vAlign w:val="center"/>
          </w:tcPr>
          <w:p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0.08</w:t>
            </w:r>
          </w:p>
        </w:tc>
      </w:tr>
    </w:tbl>
    <w:p w:rsidR="004D7477" w:rsidRPr="00BD7DA5" w:rsidRDefault="004D7477" w:rsidP="00BD0802">
      <w:pPr>
        <w:keepNext/>
        <w:keepLines/>
        <w:rPr>
          <w:sz w:val="20"/>
          <w:szCs w:val="20"/>
          <w:lang w:val="en-GB"/>
        </w:rPr>
      </w:pPr>
      <w:r w:rsidRPr="00BD7DA5">
        <w:rPr>
          <w:sz w:val="20"/>
          <w:szCs w:val="20"/>
          <w:lang w:val="en-GB"/>
        </w:rPr>
        <w:t>* In the original study (Steenfeldt et al. 1991), diet composition is presented as “% of fragment area”. It may be assumed that this roughly corresponds to % of fresh weight because the material was soaked in water before analysis.</w:t>
      </w:r>
    </w:p>
    <w:p w:rsidR="004D7477" w:rsidRPr="00BD7DA5" w:rsidRDefault="004D7477" w:rsidP="00BD0802">
      <w:pPr>
        <w:rPr>
          <w:szCs w:val="24"/>
          <w:lang w:val="en-GB"/>
        </w:rPr>
      </w:pPr>
    </w:p>
    <w:p w:rsidR="004D7477" w:rsidRPr="00BD7DA5" w:rsidRDefault="004D7477" w:rsidP="00BD0802">
      <w:pPr>
        <w:rPr>
          <w:szCs w:val="24"/>
          <w:lang w:val="en-GB"/>
        </w:rPr>
      </w:pPr>
      <w:r w:rsidRPr="00BD7DA5">
        <w:rPr>
          <w:szCs w:val="24"/>
          <w:lang w:val="en-GB"/>
        </w:rPr>
        <w:t>As 97 % of all fixes in a radio-tracking study were from cereal fields, PT shall not be refined unless fully justified by case-specific data.</w:t>
      </w:r>
    </w:p>
    <w:p w:rsidR="004D7477" w:rsidRDefault="004D7477" w:rsidP="000363D2">
      <w:pPr>
        <w:rPr>
          <w:lang w:val="en-US"/>
        </w:rPr>
      </w:pPr>
    </w:p>
    <w:p w:rsidR="004D7477" w:rsidRDefault="004D7477" w:rsidP="000363D2">
      <w:pPr>
        <w:rPr>
          <w:lang w:val="en-US"/>
        </w:rPr>
      </w:pPr>
    </w:p>
    <w:p w:rsidR="004D7477" w:rsidRPr="007A7A3A" w:rsidRDefault="004D7477" w:rsidP="00EA10F3">
      <w:pPr>
        <w:pStyle w:val="Overskrift3"/>
        <w:rPr>
          <w:lang w:val="en-US"/>
        </w:rPr>
      </w:pPr>
      <w:r>
        <w:rPr>
          <w:lang w:val="en-US"/>
        </w:rPr>
        <w:t xml:space="preserve"> </w:t>
      </w:r>
      <w:bookmarkStart w:id="32" w:name="_Toc347405260"/>
      <w:r w:rsidRPr="007A7A3A">
        <w:rPr>
          <w:lang w:val="en-US"/>
        </w:rPr>
        <w:t>Woodpigeon</w:t>
      </w:r>
      <w:r w:rsidRPr="00B051ED">
        <w:rPr>
          <w:b w:val="0"/>
          <w:i/>
          <w:lang w:val="en-US"/>
        </w:rPr>
        <w:t xml:space="preserve"> Columba palumbus</w:t>
      </w:r>
      <w:bookmarkEnd w:id="32"/>
    </w:p>
    <w:p w:rsidR="004D7477" w:rsidRDefault="004D7477" w:rsidP="00481C4D">
      <w:pPr>
        <w:rPr>
          <w:b/>
          <w:bCs/>
          <w:szCs w:val="24"/>
          <w:lang w:val="en-US"/>
        </w:rPr>
      </w:pPr>
    </w:p>
    <w:p w:rsidR="004D7477" w:rsidRPr="007A7A3A" w:rsidRDefault="004D7477" w:rsidP="00481C4D">
      <w:pPr>
        <w:rPr>
          <w:b/>
          <w:bCs/>
          <w:szCs w:val="24"/>
          <w:lang w:val="en-US"/>
        </w:rPr>
      </w:pPr>
      <w:r w:rsidRPr="007A7A3A">
        <w:rPr>
          <w:b/>
          <w:bCs/>
          <w:szCs w:val="24"/>
          <w:lang w:val="en-US"/>
        </w:rPr>
        <w:t>General information</w:t>
      </w:r>
    </w:p>
    <w:p w:rsidR="004D7477" w:rsidRDefault="004D7477" w:rsidP="007E05CA">
      <w:pPr>
        <w:rPr>
          <w:szCs w:val="24"/>
          <w:lang w:val="en-GB"/>
        </w:rPr>
      </w:pPr>
      <w:r w:rsidRPr="00BD7DA5">
        <w:rPr>
          <w:szCs w:val="24"/>
          <w:lang w:val="en-GB"/>
        </w:rPr>
        <w:t xml:space="preserve">The woodpigeon is a widespread and </w:t>
      </w:r>
      <w:r>
        <w:rPr>
          <w:szCs w:val="24"/>
          <w:lang w:val="en-GB"/>
        </w:rPr>
        <w:t>common</w:t>
      </w:r>
      <w:r w:rsidRPr="00BD7DA5">
        <w:rPr>
          <w:szCs w:val="24"/>
          <w:lang w:val="en-GB"/>
        </w:rPr>
        <w:t xml:space="preserve"> </w:t>
      </w:r>
      <w:r>
        <w:rPr>
          <w:szCs w:val="24"/>
          <w:lang w:val="en-GB"/>
        </w:rPr>
        <w:t xml:space="preserve">or abundant </w:t>
      </w:r>
      <w:r w:rsidRPr="00BD7DA5">
        <w:rPr>
          <w:szCs w:val="24"/>
          <w:lang w:val="en-GB"/>
        </w:rPr>
        <w:t xml:space="preserve">species in </w:t>
      </w:r>
      <w:r>
        <w:rPr>
          <w:szCs w:val="24"/>
          <w:lang w:val="en-GB"/>
        </w:rPr>
        <w:t>agricultural and forested landscapes, and partly also in urban areas, throughout the Zone.</w:t>
      </w:r>
      <w:r w:rsidRPr="00BD7DA5">
        <w:rPr>
          <w:szCs w:val="24"/>
          <w:lang w:val="en-GB"/>
        </w:rPr>
        <w:t xml:space="preserve"> </w:t>
      </w:r>
      <w:r>
        <w:rPr>
          <w:szCs w:val="24"/>
          <w:lang w:val="en-GB"/>
        </w:rPr>
        <w:t>It extended its range northward during the 20</w:t>
      </w:r>
      <w:r w:rsidRPr="001D540C">
        <w:rPr>
          <w:szCs w:val="24"/>
          <w:vertAlign w:val="superscript"/>
          <w:lang w:val="en-GB"/>
        </w:rPr>
        <w:t>th</w:t>
      </w:r>
      <w:r>
        <w:rPr>
          <w:szCs w:val="24"/>
          <w:lang w:val="en-GB"/>
        </w:rPr>
        <w:t xml:space="preserve"> century and now also occurs commonly within the boreal zone. Populations are assumed to be stable or increasing throughout the Zone, except in Sweden where the species has apparently declined following an increase until 1970-80 (Snow &amp; Perrins 1998,</w:t>
      </w:r>
      <w:r w:rsidRPr="00237DBA">
        <w:rPr>
          <w:szCs w:val="24"/>
          <w:lang w:val="en-GB"/>
        </w:rPr>
        <w:t xml:space="preserve"> </w:t>
      </w:r>
      <w:r w:rsidR="002D1BBB">
        <w:fldChar w:fldCharType="begin"/>
      </w:r>
      <w:r w:rsidR="002D1BBB" w:rsidRPr="0020251F">
        <w:rPr>
          <w:lang w:val="en-US"/>
        </w:rPr>
        <w:instrText xml:space="preserve"> REF _Ref330299646 \h  \* MERGEFORMAT </w:instrText>
      </w:r>
      <w:r w:rsidR="002D1BBB">
        <w:fldChar w:fldCharType="separate"/>
      </w:r>
      <w:r w:rsidR="00A6495C" w:rsidRPr="00A6495C">
        <w:rPr>
          <w:szCs w:val="24"/>
          <w:lang w:val="en-US"/>
        </w:rPr>
        <w:t>Table 5.7</w:t>
      </w:r>
      <w:r w:rsidR="002D1BBB">
        <w:fldChar w:fldCharType="end"/>
      </w:r>
      <w:r>
        <w:rPr>
          <w:szCs w:val="24"/>
          <w:lang w:val="en-GB"/>
        </w:rPr>
        <w:t>).</w:t>
      </w:r>
    </w:p>
    <w:p w:rsidR="004D7477" w:rsidRDefault="004D7477" w:rsidP="007E05CA">
      <w:pPr>
        <w:rPr>
          <w:szCs w:val="24"/>
          <w:lang w:val="en-GB"/>
        </w:rPr>
      </w:pPr>
    </w:p>
    <w:p w:rsidR="004D7477" w:rsidRPr="00BD7DA5" w:rsidRDefault="004D7477" w:rsidP="00674653">
      <w:pPr>
        <w:pStyle w:val="Billedtekst"/>
        <w:rPr>
          <w:sz w:val="24"/>
          <w:szCs w:val="24"/>
          <w:lang w:val="en-GB"/>
        </w:rPr>
      </w:pPr>
      <w:bookmarkStart w:id="33" w:name="_Ref330299646"/>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7</w:t>
      </w:r>
      <w:r>
        <w:rPr>
          <w:lang w:val="en-US"/>
        </w:rPr>
        <w:fldChar w:fldCharType="end"/>
      </w:r>
      <w:bookmarkEnd w:id="33"/>
      <w:r w:rsidRPr="007A7A3A">
        <w:rPr>
          <w:lang w:val="en-US"/>
        </w:rPr>
        <w:t>.</w:t>
      </w:r>
      <w:r w:rsidRPr="007A7A3A">
        <w:rPr>
          <w:b w:val="0"/>
          <w:i/>
          <w:lang w:val="en-US"/>
        </w:rPr>
        <w:t xml:space="preserve"> Population size and trends of woodpigeon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FE58AD">
        <w:rPr>
          <w:b w:val="0"/>
          <w:i/>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4"/>
        <w:gridCol w:w="1984"/>
        <w:gridCol w:w="1984"/>
        <w:gridCol w:w="1984"/>
      </w:tblGrid>
      <w:tr w:rsidR="004D7477" w:rsidTr="00EF7D62">
        <w:trPr>
          <w:tblHeader/>
        </w:trPr>
        <w:tc>
          <w:tcPr>
            <w:tcW w:w="1134" w:type="dxa"/>
          </w:tcPr>
          <w:p w:rsidR="004D7477" w:rsidRPr="00EF7D62" w:rsidRDefault="004D7477" w:rsidP="00674653">
            <w:pPr>
              <w:rPr>
                <w:rFonts w:eastAsia="MS Mincho"/>
                <w:b/>
                <w:sz w:val="20"/>
                <w:szCs w:val="20"/>
                <w:lang w:val="en-GB"/>
              </w:rPr>
            </w:pPr>
            <w:r w:rsidRPr="00EF7D62">
              <w:rPr>
                <w:rFonts w:eastAsia="MS Mincho"/>
                <w:b/>
                <w:sz w:val="20"/>
                <w:szCs w:val="20"/>
                <w:lang w:val="en-GB"/>
              </w:rPr>
              <w:t>Country</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Denmark</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350,000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10–19 %</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Estonia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 – 80,000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Finland</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200,000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c. 10 %</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Latvia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 – 60,000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Lithuania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 – 120,000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Norway</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Sweden</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980,000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28 %</w:t>
            </w:r>
          </w:p>
        </w:tc>
      </w:tr>
    </w:tbl>
    <w:p w:rsidR="004D7477" w:rsidRDefault="004D7477" w:rsidP="007E05CA">
      <w:pPr>
        <w:rPr>
          <w:szCs w:val="24"/>
          <w:lang w:val="en-GB"/>
        </w:rPr>
      </w:pPr>
    </w:p>
    <w:p w:rsidR="004D7477" w:rsidRDefault="004D7477" w:rsidP="007E05CA">
      <w:pPr>
        <w:rPr>
          <w:szCs w:val="24"/>
          <w:lang w:val="en-GB"/>
        </w:rPr>
      </w:pPr>
      <w:r>
        <w:rPr>
          <w:szCs w:val="24"/>
          <w:lang w:val="en-GB"/>
        </w:rPr>
        <w:t>Woodpigeons are migratory in northern and eastern Europe but are partly sedentary in Denmark and in southernmost Norway and Sweden. The northern and eastern boundaries of the normal winter distribution lie close to the 0 °C January isotherm (Snow &amp; Perrins 1998). Northern and eastern populations leave the breeding areas from mid-September to early November, with huge numbers passing through South Sweden and Denmark, and along the eastern Baltic coastline, in October. Spring migration occurs mainly March-April (Cramp 1985).</w:t>
      </w:r>
    </w:p>
    <w:p w:rsidR="004D7477" w:rsidRDefault="004D7477" w:rsidP="007E05CA">
      <w:pPr>
        <w:rPr>
          <w:szCs w:val="24"/>
          <w:lang w:val="en-GB"/>
        </w:rPr>
      </w:pPr>
    </w:p>
    <w:p w:rsidR="004D7477" w:rsidRPr="00BD7DA5" w:rsidRDefault="004D7477" w:rsidP="007E05CA">
      <w:pPr>
        <w:rPr>
          <w:szCs w:val="24"/>
          <w:lang w:val="en-GB"/>
        </w:rPr>
      </w:pPr>
      <w:r w:rsidRPr="00BD7DA5">
        <w:rPr>
          <w:szCs w:val="24"/>
          <w:lang w:val="en-GB"/>
        </w:rPr>
        <w:t xml:space="preserve">The breeding season is very long, </w:t>
      </w:r>
      <w:r>
        <w:rPr>
          <w:szCs w:val="24"/>
          <w:lang w:val="en-GB"/>
        </w:rPr>
        <w:t xml:space="preserve">stretching </w:t>
      </w:r>
      <w:r w:rsidRPr="00BD7DA5">
        <w:rPr>
          <w:szCs w:val="24"/>
          <w:lang w:val="en-GB"/>
        </w:rPr>
        <w:t xml:space="preserve">from mid-February to </w:t>
      </w:r>
      <w:r>
        <w:rPr>
          <w:szCs w:val="24"/>
          <w:lang w:val="en-GB"/>
        </w:rPr>
        <w:t>Novem</w:t>
      </w:r>
      <w:r w:rsidRPr="00BD7DA5">
        <w:rPr>
          <w:szCs w:val="24"/>
          <w:lang w:val="en-GB"/>
        </w:rPr>
        <w:t>ber</w:t>
      </w:r>
      <w:r>
        <w:rPr>
          <w:szCs w:val="24"/>
          <w:lang w:val="en-GB"/>
        </w:rPr>
        <w:t xml:space="preserve"> in north-west (atlantic) Europe. Urban populations lay significantly earlier than rural populations, the latter usually starting breeding late March to mid-April (Snow &amp; Perrins 1998). In Central Europe laying begins mid-April and in north-eastern Europe even later. In Denmark </w:t>
      </w:r>
      <w:r w:rsidRPr="00BD7DA5">
        <w:rPr>
          <w:szCs w:val="24"/>
          <w:lang w:val="en-GB"/>
        </w:rPr>
        <w:t>most layings occur between May and July</w:t>
      </w:r>
      <w:r>
        <w:rPr>
          <w:szCs w:val="24"/>
          <w:lang w:val="en-GB"/>
        </w:rPr>
        <w:t xml:space="preserve"> and nestlings may still be found until October.</w:t>
      </w:r>
      <w:r w:rsidRPr="00BD7DA5">
        <w:rPr>
          <w:szCs w:val="24"/>
          <w:lang w:val="en-GB"/>
        </w:rPr>
        <w:t xml:space="preserve"> </w:t>
      </w:r>
      <w:r>
        <w:rPr>
          <w:szCs w:val="24"/>
          <w:lang w:val="en-GB"/>
        </w:rPr>
        <w:t>B</w:t>
      </w:r>
      <w:r w:rsidRPr="00BD7DA5">
        <w:rPr>
          <w:szCs w:val="24"/>
          <w:lang w:val="en-GB"/>
        </w:rPr>
        <w:t>reeding pairs make on average 4 breedi</w:t>
      </w:r>
      <w:r>
        <w:rPr>
          <w:szCs w:val="24"/>
          <w:lang w:val="en-GB"/>
        </w:rPr>
        <w:t xml:space="preserve">ng attempts per year (information on ringdue (woodpigeon) at </w:t>
      </w:r>
      <w:r w:rsidRPr="004C72B3">
        <w:rPr>
          <w:szCs w:val="24"/>
          <w:lang w:val="en-GB"/>
        </w:rPr>
        <w:t>ht</w:t>
      </w:r>
      <w:r>
        <w:rPr>
          <w:szCs w:val="24"/>
          <w:lang w:val="en-GB"/>
        </w:rPr>
        <w:t>tp://www.dofbasen.dk/ART).</w:t>
      </w:r>
    </w:p>
    <w:p w:rsidR="004D7477" w:rsidRPr="00BD7DA5" w:rsidRDefault="004D7477" w:rsidP="00481C4D">
      <w:pPr>
        <w:rPr>
          <w:szCs w:val="24"/>
          <w:lang w:val="en-GB"/>
        </w:rPr>
      </w:pPr>
    </w:p>
    <w:p w:rsidR="004D7477" w:rsidRPr="00BD7DA5" w:rsidRDefault="004D7477" w:rsidP="001614F9">
      <w:pPr>
        <w:keepNext/>
        <w:rPr>
          <w:b/>
          <w:bCs/>
          <w:szCs w:val="24"/>
          <w:lang w:val="en-GB"/>
        </w:rPr>
      </w:pPr>
      <w:r w:rsidRPr="00BD7DA5">
        <w:rPr>
          <w:b/>
          <w:bCs/>
          <w:szCs w:val="24"/>
          <w:lang w:val="en-GB"/>
        </w:rPr>
        <w:t>Agricultural association</w:t>
      </w:r>
    </w:p>
    <w:p w:rsidR="004D7477" w:rsidRPr="00BD7DA5" w:rsidRDefault="004D7477" w:rsidP="00D90BE4">
      <w:pPr>
        <w:rPr>
          <w:szCs w:val="24"/>
          <w:lang w:val="en-GB"/>
        </w:rPr>
      </w:pPr>
      <w:r w:rsidRPr="00BD7DA5">
        <w:rPr>
          <w:szCs w:val="24"/>
          <w:lang w:val="en-GB"/>
        </w:rPr>
        <w:t xml:space="preserve">Woodpigeons occur in most terrestrial habitats but seem to prefer a mosaic landscape with woods and agricultural land. In farmland, woodpigeons breed in hedgerows, coverts etc. but forages in open fields. Woodpigeons breeding in forest or urban areas also frequently fly to adjacent farmland to feed. Broad-leaved crops seem to be preferred </w:t>
      </w:r>
      <w:r>
        <w:rPr>
          <w:szCs w:val="24"/>
          <w:lang w:val="en-GB"/>
        </w:rPr>
        <w:t xml:space="preserve">feeding sites </w:t>
      </w:r>
      <w:r w:rsidRPr="00BD7DA5">
        <w:rPr>
          <w:szCs w:val="24"/>
          <w:lang w:val="en-GB"/>
        </w:rPr>
        <w:t>but crop preferences during summer are not strong (Petersen 1996b). Pigeons foraging in British farmland showed season-dependent preferences: cereal stubble in November - January, winter rape in January - February and pasture in February - May; in addition newly sown cereal and pea fields were exploited when available (October - November and March - May) (Inglis et al. 1990). Woodpigeons have also been recorded feeding in freshly drilled rape fields (Petersen 1996a). In a British study of birds feeding at bait stations with different seeds, pigeons seemed to prefer peas but also took rape and barley (Prosser 1999).</w:t>
      </w:r>
      <w:r w:rsidRPr="00D90BE4">
        <w:rPr>
          <w:szCs w:val="24"/>
          <w:lang w:val="en-GB"/>
        </w:rPr>
        <w:t xml:space="preserve"> </w:t>
      </w:r>
    </w:p>
    <w:p w:rsidR="004D7477" w:rsidRDefault="004D7477" w:rsidP="00D90BE4">
      <w:pPr>
        <w:pStyle w:val="Brdtekst"/>
        <w:spacing w:line="240" w:lineRule="auto"/>
        <w:rPr>
          <w:sz w:val="24"/>
          <w:szCs w:val="24"/>
          <w:lang w:val="en-GB"/>
        </w:rPr>
      </w:pPr>
    </w:p>
    <w:p w:rsidR="004D7477" w:rsidRPr="00BD7DA5" w:rsidRDefault="004D7477" w:rsidP="00D90BE4">
      <w:pPr>
        <w:pStyle w:val="Brdtekst"/>
        <w:spacing w:line="240" w:lineRule="auto"/>
        <w:rPr>
          <w:sz w:val="24"/>
          <w:szCs w:val="24"/>
          <w:lang w:val="en-GB"/>
        </w:rPr>
      </w:pPr>
      <w:r>
        <w:rPr>
          <w:sz w:val="24"/>
          <w:szCs w:val="24"/>
          <w:lang w:val="en-GB"/>
        </w:rPr>
        <w:t xml:space="preserve">British data on </w:t>
      </w:r>
      <w:r w:rsidRPr="00BD7DA5">
        <w:rPr>
          <w:sz w:val="24"/>
          <w:szCs w:val="24"/>
          <w:lang w:val="en-GB"/>
        </w:rPr>
        <w:t xml:space="preserve">proportion of time (PT) spent by individual </w:t>
      </w:r>
      <w:r>
        <w:rPr>
          <w:sz w:val="24"/>
          <w:szCs w:val="24"/>
          <w:lang w:val="en-GB"/>
        </w:rPr>
        <w:t>woodpigeons</w:t>
      </w:r>
      <w:r w:rsidRPr="00BD7DA5">
        <w:rPr>
          <w:sz w:val="24"/>
          <w:szCs w:val="24"/>
          <w:lang w:val="en-GB"/>
        </w:rPr>
        <w:t xml:space="preserve"> in different crops ha</w:t>
      </w:r>
      <w:r>
        <w:rPr>
          <w:sz w:val="24"/>
          <w:szCs w:val="24"/>
          <w:lang w:val="en-GB"/>
        </w:rPr>
        <w:t>ve been consolidated by Prosser (2010) and are summarized in</w:t>
      </w:r>
      <w:r w:rsidRPr="00FB520C">
        <w:rPr>
          <w:sz w:val="24"/>
          <w:szCs w:val="24"/>
          <w:lang w:val="en-GB"/>
        </w:rPr>
        <w:t xml:space="preserve"> </w:t>
      </w:r>
      <w:r w:rsidR="002D1BBB">
        <w:fldChar w:fldCharType="begin"/>
      </w:r>
      <w:r w:rsidR="002D1BBB" w:rsidRPr="0020251F">
        <w:rPr>
          <w:lang w:val="en-US"/>
        </w:rPr>
        <w:instrText xml:space="preserve"> REF _Ref330306205 \h  \* MERGEFORMAT </w:instrText>
      </w:r>
      <w:r w:rsidR="002D1BBB">
        <w:fldChar w:fldCharType="separate"/>
      </w:r>
      <w:r w:rsidR="00A6495C" w:rsidRPr="00A6495C">
        <w:rPr>
          <w:sz w:val="24"/>
          <w:szCs w:val="24"/>
          <w:lang w:val="en-US"/>
        </w:rPr>
        <w:t>Table 5.8</w:t>
      </w:r>
      <w:r w:rsidR="002D1BBB">
        <w:fldChar w:fldCharType="end"/>
      </w:r>
      <w:r w:rsidRPr="00BD7DA5">
        <w:rPr>
          <w:sz w:val="24"/>
          <w:szCs w:val="24"/>
          <w:lang w:val="en-GB"/>
        </w:rPr>
        <w:t>.</w:t>
      </w:r>
      <w:r>
        <w:rPr>
          <w:sz w:val="24"/>
          <w:szCs w:val="24"/>
          <w:lang w:val="en-GB"/>
        </w:rPr>
        <w:t xml:space="preserve"> These data indicate that oilseed rape is a preferred crop during most of the year.</w:t>
      </w:r>
    </w:p>
    <w:p w:rsidR="004D7477" w:rsidRDefault="004D7477" w:rsidP="00481C4D">
      <w:pPr>
        <w:rPr>
          <w:szCs w:val="24"/>
          <w:lang w:val="en-GB"/>
        </w:rPr>
      </w:pPr>
    </w:p>
    <w:p w:rsidR="004D7477" w:rsidRPr="00BD7DA5" w:rsidRDefault="004D7477" w:rsidP="00E06841">
      <w:pPr>
        <w:pStyle w:val="Billedtekst"/>
        <w:rPr>
          <w:b w:val="0"/>
          <w:lang w:val="en-GB"/>
        </w:rPr>
      </w:pPr>
      <w:bookmarkStart w:id="34" w:name="_Ref330306205"/>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8</w:t>
      </w:r>
      <w:r>
        <w:rPr>
          <w:lang w:val="en-US"/>
        </w:rPr>
        <w:fldChar w:fldCharType="end"/>
      </w:r>
      <w:bookmarkEnd w:id="34"/>
      <w:r w:rsidRPr="00BD7DA5">
        <w:rPr>
          <w:b w:val="0"/>
          <w:lang w:val="en-GB"/>
        </w:rPr>
        <w:t xml:space="preserve">. </w:t>
      </w:r>
      <w:r w:rsidRPr="00147191">
        <w:rPr>
          <w:b w:val="0"/>
          <w:i/>
          <w:lang w:val="en-GB"/>
        </w:rPr>
        <w:t>Percentage of active time spent by radio-tagged woodpigeons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 The birds were caught in general farmland (not in specific crops)</w:t>
      </w:r>
      <w:r>
        <w:rPr>
          <w:b w:val="0"/>
          <w:i/>
          <w:lang w:val="en-GB"/>
        </w:rPr>
        <w:t>; it is therefore recommended to use values for</w:t>
      </w:r>
      <w:r w:rsidRPr="00147191">
        <w:rPr>
          <w:b w:val="0"/>
          <w:i/>
          <w:lang w:val="en-GB"/>
        </w:rPr>
        <w:t xml:space="preserve"> the subsample of birds who actually used the crop in question (“consumers only”</w:t>
      </w:r>
      <w:r>
        <w:rPr>
          <w:b w:val="0"/>
          <w:i/>
          <w:lang w:val="en-GB"/>
        </w:rPr>
        <w:t xml:space="preserve">) </w:t>
      </w:r>
      <w:r w:rsidRPr="004C3C4F">
        <w:rPr>
          <w:i/>
          <w:lang w:val="en-GB"/>
        </w:rPr>
        <w:t>(bold)</w:t>
      </w:r>
      <w:r>
        <w:rPr>
          <w:b w:val="0"/>
          <w:i/>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531"/>
        <w:gridCol w:w="1531"/>
        <w:gridCol w:w="1531"/>
        <w:gridCol w:w="1531"/>
      </w:tblGrid>
      <w:tr w:rsidR="004D7477" w:rsidRPr="00DA7052" w:rsidTr="00DB0E8E">
        <w:trPr>
          <w:trHeight w:val="283"/>
          <w:tblHeader/>
        </w:trPr>
        <w:tc>
          <w:tcPr>
            <w:tcW w:w="1531" w:type="dxa"/>
            <w:vAlign w:val="center"/>
          </w:tcPr>
          <w:p w:rsidR="004D7477" w:rsidRPr="00DA7052" w:rsidRDefault="004D7477" w:rsidP="00DB0E8E">
            <w:pPr>
              <w:pStyle w:val="Brdtekst"/>
              <w:spacing w:line="240" w:lineRule="auto"/>
              <w:rPr>
                <w:b/>
                <w:lang w:val="en-GB"/>
              </w:rPr>
            </w:pPr>
            <w:r w:rsidRPr="00DA7052">
              <w:rPr>
                <w:b/>
                <w:lang w:val="en-GB"/>
              </w:rPr>
              <w:t>Crop</w:t>
            </w:r>
          </w:p>
        </w:tc>
        <w:tc>
          <w:tcPr>
            <w:tcW w:w="1531" w:type="dxa"/>
            <w:vAlign w:val="center"/>
          </w:tcPr>
          <w:p w:rsidR="004D7477" w:rsidRPr="00DA7052" w:rsidRDefault="004D7477" w:rsidP="00DB0E8E">
            <w:pPr>
              <w:pStyle w:val="Brdtekst"/>
              <w:spacing w:line="240" w:lineRule="auto"/>
              <w:rPr>
                <w:b/>
                <w:lang w:val="en-GB"/>
              </w:rPr>
            </w:pPr>
            <w:r w:rsidRPr="00DA7052">
              <w:rPr>
                <w:b/>
                <w:lang w:val="en-GB"/>
              </w:rPr>
              <w:t>Period</w:t>
            </w:r>
          </w:p>
        </w:tc>
        <w:tc>
          <w:tcPr>
            <w:tcW w:w="1531" w:type="dxa"/>
            <w:vAlign w:val="center"/>
          </w:tcPr>
          <w:p w:rsidR="004D7477" w:rsidRPr="00DA7052" w:rsidRDefault="004D7477" w:rsidP="00DB0E8E">
            <w:pPr>
              <w:pStyle w:val="Brdtekst"/>
              <w:spacing w:line="240" w:lineRule="auto"/>
              <w:rPr>
                <w:b/>
                <w:lang w:val="en-GB"/>
              </w:rPr>
            </w:pPr>
            <w:r w:rsidRPr="00DA7052">
              <w:rPr>
                <w:b/>
                <w:lang w:val="en-GB"/>
              </w:rPr>
              <w:t>No. of birds</w:t>
            </w:r>
          </w:p>
        </w:tc>
        <w:tc>
          <w:tcPr>
            <w:tcW w:w="1531" w:type="dxa"/>
            <w:vAlign w:val="center"/>
          </w:tcPr>
          <w:p w:rsidR="004D7477" w:rsidRPr="00DA7052" w:rsidRDefault="004D7477" w:rsidP="00DB0E8E">
            <w:pPr>
              <w:pStyle w:val="Brdtekst"/>
              <w:spacing w:line="240" w:lineRule="auto"/>
              <w:rPr>
                <w:b/>
                <w:lang w:val="en-GB"/>
              </w:rPr>
            </w:pPr>
            <w:r w:rsidRPr="00DA7052">
              <w:rPr>
                <w:b/>
                <w:lang w:val="en-GB"/>
              </w:rPr>
              <w:t>90</w:t>
            </w:r>
            <w:r w:rsidRPr="00DB0E8E">
              <w:rPr>
                <w:b/>
                <w:vertAlign w:val="superscript"/>
                <w:lang w:val="en-GB"/>
              </w:rPr>
              <w:t>th</w:t>
            </w:r>
            <w:r w:rsidRPr="00DA7052">
              <w:rPr>
                <w:b/>
                <w:lang w:val="en-GB"/>
              </w:rPr>
              <w:t xml:space="preserve"> percentile</w:t>
            </w:r>
          </w:p>
        </w:tc>
        <w:tc>
          <w:tcPr>
            <w:tcW w:w="1531" w:type="dxa"/>
            <w:vAlign w:val="center"/>
          </w:tcPr>
          <w:p w:rsidR="004D7477" w:rsidRPr="00DA7052" w:rsidRDefault="004D7477" w:rsidP="00DB0E8E">
            <w:pPr>
              <w:pStyle w:val="Brdtekst"/>
              <w:spacing w:line="240" w:lineRule="auto"/>
              <w:rPr>
                <w:b/>
                <w:lang w:val="en-GB"/>
              </w:rPr>
            </w:pPr>
            <w:r w:rsidRPr="00DA7052">
              <w:rPr>
                <w:b/>
                <w:lang w:val="en-GB"/>
              </w:rPr>
              <w:t>Reference</w:t>
            </w:r>
          </w:p>
        </w:tc>
      </w:tr>
      <w:tr w:rsidR="004D7477" w:rsidRPr="00DA7052" w:rsidTr="00855C89">
        <w:trPr>
          <w:trHeight w:val="283"/>
        </w:trPr>
        <w:tc>
          <w:tcPr>
            <w:tcW w:w="7655" w:type="dxa"/>
            <w:gridSpan w:val="5"/>
            <w:vAlign w:val="center"/>
          </w:tcPr>
          <w:p w:rsidR="004D7477" w:rsidRPr="00DA7052" w:rsidRDefault="004D7477" w:rsidP="00E06841">
            <w:pPr>
              <w:pStyle w:val="Brdtekst"/>
              <w:spacing w:line="240" w:lineRule="auto"/>
              <w:rPr>
                <w:b/>
                <w:lang w:val="en-GB"/>
              </w:rPr>
            </w:pPr>
            <w:r w:rsidRPr="00855C89">
              <w:rPr>
                <w:b/>
                <w:i/>
                <w:lang w:val="en-GB"/>
              </w:rPr>
              <w:t>All birds:</w:t>
            </w:r>
          </w:p>
        </w:tc>
      </w:tr>
      <w:tr w:rsidR="004D7477" w:rsidRPr="00DA7052" w:rsidTr="001630F0">
        <w:tc>
          <w:tcPr>
            <w:tcW w:w="1531" w:type="dxa"/>
            <w:tcBorders>
              <w:top w:val="single" w:sz="4" w:space="0" w:color="auto"/>
              <w:bottom w:val="nil"/>
            </w:tcBorders>
          </w:tcPr>
          <w:p w:rsidR="004D7477" w:rsidRDefault="004D7477" w:rsidP="00E06841">
            <w:pPr>
              <w:pStyle w:val="Brdtekst"/>
              <w:spacing w:line="240" w:lineRule="auto"/>
              <w:rPr>
                <w:lang w:val="en-GB"/>
              </w:rPr>
            </w:pPr>
            <w:r>
              <w:rPr>
                <w:lang w:val="en-GB"/>
              </w:rPr>
              <w:t>(Winter)</w:t>
            </w:r>
          </w:p>
          <w:p w:rsidR="004D7477" w:rsidRPr="00DA7052" w:rsidRDefault="004D7477" w:rsidP="00E06841">
            <w:pPr>
              <w:pStyle w:val="Brdtekst"/>
              <w:spacing w:line="240" w:lineRule="auto"/>
              <w:rPr>
                <w:lang w:val="en-GB"/>
              </w:rPr>
            </w:pPr>
            <w:r>
              <w:rPr>
                <w:lang w:val="en-GB"/>
              </w:rPr>
              <w:t>c</w:t>
            </w:r>
            <w:r w:rsidRPr="00DA7052">
              <w:rPr>
                <w:lang w:val="en-GB"/>
              </w:rPr>
              <w:t>ereals</w:t>
            </w:r>
          </w:p>
        </w:tc>
        <w:tc>
          <w:tcPr>
            <w:tcW w:w="1531" w:type="dxa"/>
          </w:tcPr>
          <w:p w:rsidR="004D7477" w:rsidRPr="00DA7052" w:rsidRDefault="004D7477" w:rsidP="00147191">
            <w:pPr>
              <w:pStyle w:val="Brdtekst"/>
              <w:spacing w:line="240" w:lineRule="auto"/>
              <w:rPr>
                <w:lang w:val="en-GB"/>
              </w:rPr>
            </w:pPr>
            <w:r w:rsidRPr="00DA7052">
              <w:rPr>
                <w:lang w:val="en-GB"/>
              </w:rPr>
              <w:t>Summer</w:t>
            </w:r>
          </w:p>
          <w:p w:rsidR="004D7477" w:rsidRPr="00DA7052" w:rsidRDefault="004D7477" w:rsidP="00147191">
            <w:pPr>
              <w:pStyle w:val="Brdtekst"/>
              <w:spacing w:line="240" w:lineRule="auto"/>
              <w:rPr>
                <w:lang w:val="en-GB"/>
              </w:rPr>
            </w:pPr>
            <w:r w:rsidRPr="00DA7052">
              <w:rPr>
                <w:lang w:val="en-GB"/>
              </w:rPr>
              <w:t>(Jun – Aug)</w:t>
            </w:r>
          </w:p>
        </w:tc>
        <w:tc>
          <w:tcPr>
            <w:tcW w:w="1531" w:type="dxa"/>
          </w:tcPr>
          <w:p w:rsidR="004D7477" w:rsidRPr="00DA7052" w:rsidRDefault="004D7477" w:rsidP="00E06841">
            <w:pPr>
              <w:pStyle w:val="Brdtekst"/>
              <w:spacing w:line="240" w:lineRule="auto"/>
              <w:rPr>
                <w:lang w:val="en-GB"/>
              </w:rPr>
            </w:pPr>
            <w:r w:rsidRPr="00DA7052">
              <w:rPr>
                <w:lang w:val="en-GB"/>
              </w:rPr>
              <w:t>19</w:t>
            </w:r>
          </w:p>
        </w:tc>
        <w:tc>
          <w:tcPr>
            <w:tcW w:w="1531" w:type="dxa"/>
          </w:tcPr>
          <w:p w:rsidR="004D7477" w:rsidRPr="00DA7052" w:rsidRDefault="004D7477" w:rsidP="00E06841">
            <w:pPr>
              <w:pStyle w:val="Brdtekst"/>
              <w:spacing w:line="240" w:lineRule="auto"/>
              <w:rPr>
                <w:lang w:val="en-GB"/>
              </w:rPr>
            </w:pPr>
            <w:r w:rsidRPr="00DA7052">
              <w:rPr>
                <w:lang w:val="en-GB"/>
              </w:rPr>
              <w:t>0.23</w:t>
            </w:r>
          </w:p>
        </w:tc>
        <w:tc>
          <w:tcPr>
            <w:tcW w:w="1531" w:type="dxa"/>
          </w:tcPr>
          <w:p w:rsidR="004D7477" w:rsidRPr="00DA7052" w:rsidRDefault="004D7477" w:rsidP="00E06841">
            <w:pPr>
              <w:pStyle w:val="Brdtekst"/>
              <w:spacing w:line="240" w:lineRule="auto"/>
              <w:rPr>
                <w:lang w:val="en-GB"/>
              </w:rPr>
            </w:pPr>
            <w:r w:rsidRPr="00DA7052">
              <w:rPr>
                <w:lang w:val="en-GB"/>
              </w:rPr>
              <w:t>Prosser 2010</w:t>
            </w:r>
          </w:p>
        </w:tc>
      </w:tr>
      <w:tr w:rsidR="004D7477" w:rsidRPr="00DA7052" w:rsidTr="001630F0">
        <w:tc>
          <w:tcPr>
            <w:tcW w:w="1531" w:type="dxa"/>
            <w:tcBorders>
              <w:top w:val="nil"/>
              <w:bottom w:val="single" w:sz="4" w:space="0" w:color="auto"/>
            </w:tcBorders>
          </w:tcPr>
          <w:p w:rsidR="004D7477" w:rsidRPr="00DA7052" w:rsidRDefault="004D7477" w:rsidP="00E06841">
            <w:pPr>
              <w:pStyle w:val="Brdtekst"/>
              <w:spacing w:line="240" w:lineRule="auto"/>
              <w:rPr>
                <w:lang w:val="en-GB"/>
              </w:rPr>
            </w:pPr>
          </w:p>
        </w:tc>
        <w:tc>
          <w:tcPr>
            <w:tcW w:w="1531" w:type="dxa"/>
          </w:tcPr>
          <w:p w:rsidR="004D7477" w:rsidRPr="00DA7052" w:rsidRDefault="004D7477" w:rsidP="00147191">
            <w:pPr>
              <w:pStyle w:val="Brdtekst"/>
              <w:spacing w:line="240" w:lineRule="auto"/>
              <w:rPr>
                <w:lang w:val="en-GB"/>
              </w:rPr>
            </w:pPr>
            <w:r w:rsidRPr="00DA7052">
              <w:rPr>
                <w:lang w:val="en-GB"/>
              </w:rPr>
              <w:t>Autumn</w:t>
            </w:r>
          </w:p>
          <w:p w:rsidR="004D7477" w:rsidRPr="00DA7052" w:rsidRDefault="004D7477" w:rsidP="00147191">
            <w:pPr>
              <w:pStyle w:val="Brdtekst"/>
              <w:spacing w:line="240" w:lineRule="auto"/>
              <w:rPr>
                <w:lang w:val="en-GB"/>
              </w:rPr>
            </w:pPr>
            <w:r w:rsidRPr="00DA7052">
              <w:rPr>
                <w:lang w:val="en-GB"/>
              </w:rPr>
              <w:t>(Sep – Nov)</w:t>
            </w:r>
          </w:p>
        </w:tc>
        <w:tc>
          <w:tcPr>
            <w:tcW w:w="1531" w:type="dxa"/>
          </w:tcPr>
          <w:p w:rsidR="004D7477" w:rsidRPr="00DA7052" w:rsidRDefault="004D7477" w:rsidP="00E06841">
            <w:pPr>
              <w:pStyle w:val="Brdtekst"/>
              <w:spacing w:line="240" w:lineRule="auto"/>
              <w:rPr>
                <w:lang w:val="en-GB"/>
              </w:rPr>
            </w:pPr>
            <w:r w:rsidRPr="00DA7052">
              <w:rPr>
                <w:lang w:val="en-GB"/>
              </w:rPr>
              <w:t>27</w:t>
            </w:r>
          </w:p>
        </w:tc>
        <w:tc>
          <w:tcPr>
            <w:tcW w:w="1531" w:type="dxa"/>
          </w:tcPr>
          <w:p w:rsidR="004D7477" w:rsidRPr="00DA7052" w:rsidRDefault="004D7477" w:rsidP="00E06841">
            <w:pPr>
              <w:pStyle w:val="Brdtekst"/>
              <w:spacing w:line="240" w:lineRule="auto"/>
              <w:rPr>
                <w:lang w:val="en-GB"/>
              </w:rPr>
            </w:pPr>
            <w:r w:rsidRPr="00DA7052">
              <w:rPr>
                <w:lang w:val="en-GB"/>
              </w:rPr>
              <w:t>0.07</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1630F0">
        <w:trPr>
          <w:cantSplit/>
        </w:trPr>
        <w:tc>
          <w:tcPr>
            <w:tcW w:w="1531" w:type="dxa"/>
            <w:tcBorders>
              <w:top w:val="single" w:sz="4" w:space="0" w:color="auto"/>
            </w:tcBorders>
          </w:tcPr>
          <w:p w:rsidR="004D7477" w:rsidRPr="00DA7052" w:rsidRDefault="004D7477" w:rsidP="00E06841">
            <w:pPr>
              <w:pStyle w:val="Brdtekst"/>
              <w:spacing w:line="240" w:lineRule="auto"/>
              <w:rPr>
                <w:lang w:val="en-GB"/>
              </w:rPr>
            </w:pPr>
          </w:p>
        </w:tc>
        <w:tc>
          <w:tcPr>
            <w:tcW w:w="1531" w:type="dxa"/>
          </w:tcPr>
          <w:p w:rsidR="004D7477" w:rsidRPr="00DA7052" w:rsidRDefault="004D7477" w:rsidP="00D90BE4">
            <w:pPr>
              <w:pStyle w:val="Brdtekst"/>
              <w:keepNext/>
              <w:keepLines/>
              <w:spacing w:line="240" w:lineRule="auto"/>
              <w:rPr>
                <w:lang w:val="en-GB"/>
              </w:rPr>
            </w:pPr>
            <w:r w:rsidRPr="00DA7052">
              <w:rPr>
                <w:lang w:val="en-GB"/>
              </w:rPr>
              <w:t>Winter</w:t>
            </w:r>
          </w:p>
          <w:p w:rsidR="004D7477" w:rsidRPr="00DA7052" w:rsidRDefault="004D7477" w:rsidP="00D90BE4">
            <w:pPr>
              <w:pStyle w:val="Brdtekst"/>
              <w:keepNext/>
              <w:keepLines/>
              <w:spacing w:line="240" w:lineRule="auto"/>
              <w:rPr>
                <w:lang w:val="en-GB"/>
              </w:rPr>
            </w:pPr>
            <w:r w:rsidRPr="00DA7052">
              <w:rPr>
                <w:lang w:val="en-GB"/>
              </w:rPr>
              <w:t>(Dec – Feb)</w:t>
            </w:r>
          </w:p>
        </w:tc>
        <w:tc>
          <w:tcPr>
            <w:tcW w:w="1531" w:type="dxa"/>
          </w:tcPr>
          <w:p w:rsidR="004D7477" w:rsidRPr="00DA7052" w:rsidRDefault="004D7477" w:rsidP="00D90BE4">
            <w:pPr>
              <w:pStyle w:val="Brdtekst"/>
              <w:keepNext/>
              <w:keepLines/>
              <w:spacing w:line="240" w:lineRule="auto"/>
              <w:rPr>
                <w:lang w:val="en-GB"/>
              </w:rPr>
            </w:pPr>
            <w:r w:rsidRPr="00DA7052">
              <w:rPr>
                <w:lang w:val="en-GB"/>
              </w:rPr>
              <w:t>15</w:t>
            </w:r>
          </w:p>
        </w:tc>
        <w:tc>
          <w:tcPr>
            <w:tcW w:w="1531" w:type="dxa"/>
          </w:tcPr>
          <w:p w:rsidR="004D7477" w:rsidRPr="00DA7052" w:rsidRDefault="004D7477" w:rsidP="00D90BE4">
            <w:pPr>
              <w:pStyle w:val="Brdtekst"/>
              <w:keepNext/>
              <w:keepLines/>
              <w:spacing w:line="240" w:lineRule="auto"/>
              <w:rPr>
                <w:lang w:val="en-GB"/>
              </w:rPr>
            </w:pPr>
            <w:r w:rsidRPr="00DA7052">
              <w:rPr>
                <w:lang w:val="en-GB"/>
              </w:rPr>
              <w:t>0.42</w:t>
            </w:r>
          </w:p>
        </w:tc>
        <w:tc>
          <w:tcPr>
            <w:tcW w:w="1531" w:type="dxa"/>
          </w:tcPr>
          <w:p w:rsidR="004D7477" w:rsidRPr="00DA7052" w:rsidRDefault="004D7477" w:rsidP="00D90BE4">
            <w:pPr>
              <w:keepNext/>
              <w:keepLines/>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Default="004D7477" w:rsidP="00E06841">
            <w:pPr>
              <w:pStyle w:val="Brdtekst"/>
              <w:spacing w:line="240" w:lineRule="auto"/>
              <w:rPr>
                <w:lang w:val="en-GB"/>
              </w:rPr>
            </w:pPr>
            <w:r>
              <w:rPr>
                <w:lang w:val="en-GB"/>
              </w:rPr>
              <w:t>(Winter)</w:t>
            </w:r>
          </w:p>
          <w:p w:rsidR="004D7477" w:rsidRPr="00DA7052" w:rsidRDefault="004D7477" w:rsidP="00E06841">
            <w:pPr>
              <w:pStyle w:val="Brdtekst"/>
              <w:spacing w:line="240" w:lineRule="auto"/>
              <w:rPr>
                <w:lang w:val="en-GB"/>
              </w:rPr>
            </w:pPr>
            <w:r>
              <w:rPr>
                <w:lang w:val="en-GB"/>
              </w:rPr>
              <w:t>o</w:t>
            </w:r>
            <w:r w:rsidRPr="00DA7052">
              <w:rPr>
                <w:lang w:val="en-GB"/>
              </w:rPr>
              <w:t>ilseed rape</w:t>
            </w:r>
          </w:p>
        </w:tc>
        <w:tc>
          <w:tcPr>
            <w:tcW w:w="1531" w:type="dxa"/>
          </w:tcPr>
          <w:p w:rsidR="004D7477" w:rsidRPr="00DA7052" w:rsidRDefault="004D7477" w:rsidP="00D90BE4">
            <w:pPr>
              <w:pStyle w:val="Brdtekst"/>
              <w:keepNext/>
              <w:keepLines/>
              <w:spacing w:line="240" w:lineRule="auto"/>
              <w:rPr>
                <w:lang w:val="en-GB"/>
              </w:rPr>
            </w:pPr>
            <w:r w:rsidRPr="00DA7052">
              <w:rPr>
                <w:lang w:val="en-GB"/>
              </w:rPr>
              <w:t>Spring</w:t>
            </w:r>
          </w:p>
          <w:p w:rsidR="004D7477" w:rsidRPr="00DA7052" w:rsidRDefault="004D7477" w:rsidP="00D90BE4">
            <w:pPr>
              <w:pStyle w:val="Brdtekst"/>
              <w:keepNext/>
              <w:keepLines/>
              <w:spacing w:line="240" w:lineRule="auto"/>
              <w:rPr>
                <w:lang w:val="en-GB"/>
              </w:rPr>
            </w:pPr>
            <w:r w:rsidRPr="00DA7052">
              <w:rPr>
                <w:lang w:val="en-GB"/>
              </w:rPr>
              <w:t>(Mar – May)</w:t>
            </w:r>
          </w:p>
        </w:tc>
        <w:tc>
          <w:tcPr>
            <w:tcW w:w="1531" w:type="dxa"/>
          </w:tcPr>
          <w:p w:rsidR="004D7477" w:rsidRPr="00DA7052" w:rsidRDefault="004D7477" w:rsidP="00D90BE4">
            <w:pPr>
              <w:pStyle w:val="Brdtekst"/>
              <w:keepNext/>
              <w:keepLines/>
              <w:spacing w:line="240" w:lineRule="auto"/>
              <w:rPr>
                <w:lang w:val="en-GB"/>
              </w:rPr>
            </w:pPr>
            <w:r w:rsidRPr="00DA7052">
              <w:rPr>
                <w:lang w:val="en-GB"/>
              </w:rPr>
              <w:t>13</w:t>
            </w:r>
          </w:p>
        </w:tc>
        <w:tc>
          <w:tcPr>
            <w:tcW w:w="1531" w:type="dxa"/>
          </w:tcPr>
          <w:p w:rsidR="004D7477" w:rsidRPr="00DA7052" w:rsidRDefault="004D7477" w:rsidP="00D90BE4">
            <w:pPr>
              <w:pStyle w:val="Brdtekst"/>
              <w:keepNext/>
              <w:keepLines/>
              <w:spacing w:line="240" w:lineRule="auto"/>
              <w:rPr>
                <w:lang w:val="en-GB"/>
              </w:rPr>
            </w:pPr>
            <w:r w:rsidRPr="00DA7052">
              <w:rPr>
                <w:lang w:val="en-GB"/>
              </w:rPr>
              <w:t>0.78</w:t>
            </w:r>
          </w:p>
        </w:tc>
        <w:tc>
          <w:tcPr>
            <w:tcW w:w="1531" w:type="dxa"/>
          </w:tcPr>
          <w:p w:rsidR="004D7477" w:rsidRPr="00DA7052" w:rsidRDefault="004D7477" w:rsidP="00D90BE4">
            <w:pPr>
              <w:keepNext/>
              <w:keepLines/>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Pr="00DA7052" w:rsidRDefault="004D7477" w:rsidP="00E06841">
            <w:pPr>
              <w:pStyle w:val="Brdtekst"/>
              <w:spacing w:line="240" w:lineRule="auto"/>
              <w:rPr>
                <w:lang w:val="en-GB"/>
              </w:rPr>
            </w:pPr>
          </w:p>
        </w:tc>
        <w:tc>
          <w:tcPr>
            <w:tcW w:w="1531" w:type="dxa"/>
          </w:tcPr>
          <w:p w:rsidR="004D7477" w:rsidRPr="00DA7052" w:rsidRDefault="004D7477" w:rsidP="00147191">
            <w:pPr>
              <w:pStyle w:val="Brdtekst"/>
              <w:spacing w:line="240" w:lineRule="auto"/>
              <w:rPr>
                <w:lang w:val="en-GB"/>
              </w:rPr>
            </w:pPr>
            <w:r w:rsidRPr="00DA7052">
              <w:rPr>
                <w:lang w:val="en-GB"/>
              </w:rPr>
              <w:t>Summer</w:t>
            </w:r>
          </w:p>
          <w:p w:rsidR="004D7477" w:rsidRPr="00DA7052" w:rsidRDefault="004D7477" w:rsidP="00147191">
            <w:pPr>
              <w:pStyle w:val="Brdtekst"/>
              <w:spacing w:line="240" w:lineRule="auto"/>
              <w:rPr>
                <w:lang w:val="en-GB"/>
              </w:rPr>
            </w:pPr>
            <w:r w:rsidRPr="00DA7052">
              <w:rPr>
                <w:lang w:val="en-GB"/>
              </w:rPr>
              <w:t>(Jun &amp; Aug)*</w:t>
            </w:r>
          </w:p>
        </w:tc>
        <w:tc>
          <w:tcPr>
            <w:tcW w:w="1531" w:type="dxa"/>
          </w:tcPr>
          <w:p w:rsidR="004D7477" w:rsidRPr="00DA7052" w:rsidRDefault="004D7477" w:rsidP="00E06841">
            <w:pPr>
              <w:pStyle w:val="Brdtekst"/>
              <w:spacing w:line="240" w:lineRule="auto"/>
              <w:rPr>
                <w:lang w:val="en-GB"/>
              </w:rPr>
            </w:pPr>
            <w:r w:rsidRPr="00DA7052">
              <w:rPr>
                <w:lang w:val="en-GB"/>
              </w:rPr>
              <w:t>19</w:t>
            </w:r>
          </w:p>
        </w:tc>
        <w:tc>
          <w:tcPr>
            <w:tcW w:w="1531" w:type="dxa"/>
          </w:tcPr>
          <w:p w:rsidR="004D7477" w:rsidRPr="00DA7052" w:rsidRDefault="004D7477" w:rsidP="00E06841">
            <w:pPr>
              <w:pStyle w:val="Brdtekst"/>
              <w:spacing w:line="240" w:lineRule="auto"/>
              <w:rPr>
                <w:lang w:val="en-GB"/>
              </w:rPr>
            </w:pPr>
            <w:r w:rsidRPr="00DA7052">
              <w:rPr>
                <w:lang w:val="en-GB"/>
              </w:rPr>
              <w:t>0.72</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Pr="00DA7052" w:rsidRDefault="004D7477" w:rsidP="00E06841">
            <w:pPr>
              <w:pStyle w:val="Brdtekst"/>
              <w:spacing w:line="240" w:lineRule="auto"/>
              <w:rPr>
                <w:lang w:val="en-GB"/>
              </w:rPr>
            </w:pPr>
          </w:p>
        </w:tc>
        <w:tc>
          <w:tcPr>
            <w:tcW w:w="1531" w:type="dxa"/>
          </w:tcPr>
          <w:p w:rsidR="004D7477" w:rsidRPr="00DA7052" w:rsidRDefault="004D7477" w:rsidP="00147191">
            <w:pPr>
              <w:pStyle w:val="Brdtekst"/>
              <w:spacing w:line="240" w:lineRule="auto"/>
              <w:rPr>
                <w:lang w:val="en-GB"/>
              </w:rPr>
            </w:pPr>
            <w:r w:rsidRPr="00DA7052">
              <w:rPr>
                <w:lang w:val="en-GB"/>
              </w:rPr>
              <w:t>Autumn</w:t>
            </w:r>
          </w:p>
          <w:p w:rsidR="004D7477" w:rsidRPr="00DA7052" w:rsidRDefault="004D7477" w:rsidP="00147191">
            <w:pPr>
              <w:pStyle w:val="Brdtekst"/>
              <w:spacing w:line="240" w:lineRule="auto"/>
              <w:rPr>
                <w:lang w:val="en-GB"/>
              </w:rPr>
            </w:pPr>
            <w:r w:rsidRPr="00DA7052">
              <w:rPr>
                <w:lang w:val="en-GB"/>
              </w:rPr>
              <w:t>(Sep – Nov)</w:t>
            </w:r>
          </w:p>
        </w:tc>
        <w:tc>
          <w:tcPr>
            <w:tcW w:w="1531" w:type="dxa"/>
          </w:tcPr>
          <w:p w:rsidR="004D7477" w:rsidRPr="00DA7052" w:rsidRDefault="004D7477" w:rsidP="00E06841">
            <w:pPr>
              <w:pStyle w:val="Brdtekst"/>
              <w:spacing w:line="240" w:lineRule="auto"/>
              <w:rPr>
                <w:lang w:val="en-GB"/>
              </w:rPr>
            </w:pPr>
            <w:r w:rsidRPr="00DA7052">
              <w:rPr>
                <w:lang w:val="en-GB"/>
              </w:rPr>
              <w:t>27</w:t>
            </w:r>
          </w:p>
        </w:tc>
        <w:tc>
          <w:tcPr>
            <w:tcW w:w="1531" w:type="dxa"/>
          </w:tcPr>
          <w:p w:rsidR="004D7477" w:rsidRPr="00DA7052" w:rsidRDefault="004D7477" w:rsidP="00E06841">
            <w:pPr>
              <w:pStyle w:val="Brdtekst"/>
              <w:spacing w:line="240" w:lineRule="auto"/>
              <w:rPr>
                <w:lang w:val="en-GB"/>
              </w:rPr>
            </w:pPr>
            <w:r w:rsidRPr="00DA7052">
              <w:rPr>
                <w:lang w:val="en-GB"/>
              </w:rPr>
              <w:t>0.17</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c>
          <w:tcPr>
            <w:tcW w:w="1531" w:type="dxa"/>
            <w:tcBorders>
              <w:top w:val="nil"/>
            </w:tcBorders>
          </w:tcPr>
          <w:p w:rsidR="004D7477" w:rsidRPr="00DA7052" w:rsidRDefault="004D7477" w:rsidP="00E06841">
            <w:pPr>
              <w:pStyle w:val="Brdtekst"/>
              <w:spacing w:line="240" w:lineRule="auto"/>
              <w:rPr>
                <w:lang w:val="en-GB"/>
              </w:rPr>
            </w:pPr>
          </w:p>
        </w:tc>
        <w:tc>
          <w:tcPr>
            <w:tcW w:w="1531" w:type="dxa"/>
          </w:tcPr>
          <w:p w:rsidR="004D7477" w:rsidRPr="00DA7052" w:rsidRDefault="004D7477" w:rsidP="00147191">
            <w:pPr>
              <w:pStyle w:val="Brdtekst"/>
              <w:spacing w:line="240" w:lineRule="auto"/>
              <w:rPr>
                <w:lang w:val="en-GB"/>
              </w:rPr>
            </w:pPr>
            <w:r w:rsidRPr="00DA7052">
              <w:rPr>
                <w:lang w:val="en-GB"/>
              </w:rPr>
              <w:t>Winter</w:t>
            </w:r>
          </w:p>
          <w:p w:rsidR="004D7477" w:rsidRPr="00DA7052" w:rsidRDefault="004D7477" w:rsidP="00147191">
            <w:pPr>
              <w:pStyle w:val="Brdtekst"/>
              <w:spacing w:line="240" w:lineRule="auto"/>
              <w:rPr>
                <w:lang w:val="en-GB"/>
              </w:rPr>
            </w:pPr>
            <w:r w:rsidRPr="00DA7052">
              <w:rPr>
                <w:lang w:val="en-GB"/>
              </w:rPr>
              <w:t>(Dec – Feb)</w:t>
            </w:r>
          </w:p>
        </w:tc>
        <w:tc>
          <w:tcPr>
            <w:tcW w:w="1531" w:type="dxa"/>
          </w:tcPr>
          <w:p w:rsidR="004D7477" w:rsidRPr="00DA7052" w:rsidRDefault="004D7477" w:rsidP="00E06841">
            <w:pPr>
              <w:pStyle w:val="Brdtekst"/>
              <w:spacing w:line="240" w:lineRule="auto"/>
              <w:rPr>
                <w:lang w:val="en-GB"/>
              </w:rPr>
            </w:pPr>
            <w:r w:rsidRPr="00DA7052">
              <w:rPr>
                <w:lang w:val="en-GB"/>
              </w:rPr>
              <w:t>15</w:t>
            </w:r>
          </w:p>
        </w:tc>
        <w:tc>
          <w:tcPr>
            <w:tcW w:w="1531" w:type="dxa"/>
          </w:tcPr>
          <w:p w:rsidR="004D7477" w:rsidRPr="00DA7052" w:rsidRDefault="004D7477" w:rsidP="00E06841">
            <w:pPr>
              <w:pStyle w:val="Brdtekst"/>
              <w:spacing w:line="240" w:lineRule="auto"/>
              <w:rPr>
                <w:lang w:val="en-GB"/>
              </w:rPr>
            </w:pPr>
            <w:r w:rsidRPr="00DA7052">
              <w:rPr>
                <w:lang w:val="en-GB"/>
              </w:rPr>
              <w:t>0.59</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c>
          <w:tcPr>
            <w:tcW w:w="1531" w:type="dxa"/>
          </w:tcPr>
          <w:p w:rsidR="004D7477" w:rsidRPr="00DA7052" w:rsidRDefault="004D7477" w:rsidP="00E06841">
            <w:pPr>
              <w:pStyle w:val="Brdtekst"/>
              <w:spacing w:line="240" w:lineRule="auto"/>
              <w:rPr>
                <w:lang w:val="en-GB"/>
              </w:rPr>
            </w:pPr>
            <w:r w:rsidRPr="00DA7052">
              <w:rPr>
                <w:lang w:val="en-GB"/>
              </w:rPr>
              <w:t xml:space="preserve">Potatoes </w:t>
            </w:r>
          </w:p>
          <w:p w:rsidR="004D7477" w:rsidRPr="00DA7052" w:rsidRDefault="004D7477" w:rsidP="00E06841">
            <w:pPr>
              <w:pStyle w:val="Brdtekst"/>
              <w:spacing w:line="240" w:lineRule="auto"/>
              <w:rPr>
                <w:lang w:val="en-GB"/>
              </w:rPr>
            </w:pPr>
            <w:r w:rsidRPr="00DA7052">
              <w:rPr>
                <w:lang w:val="en-GB"/>
              </w:rPr>
              <w:t>and beet</w:t>
            </w:r>
          </w:p>
        </w:tc>
        <w:tc>
          <w:tcPr>
            <w:tcW w:w="1531" w:type="dxa"/>
          </w:tcPr>
          <w:p w:rsidR="004D7477" w:rsidRPr="00DA7052" w:rsidRDefault="004D7477" w:rsidP="00147191">
            <w:pPr>
              <w:pStyle w:val="Brdtekst"/>
              <w:spacing w:line="240" w:lineRule="auto"/>
              <w:rPr>
                <w:lang w:val="en-GB"/>
              </w:rPr>
            </w:pPr>
            <w:r w:rsidRPr="00DA7052">
              <w:rPr>
                <w:lang w:val="en-GB"/>
              </w:rPr>
              <w:t>Autumn</w:t>
            </w:r>
          </w:p>
          <w:p w:rsidR="004D7477" w:rsidRPr="00DA7052" w:rsidRDefault="004D7477" w:rsidP="00147191">
            <w:pPr>
              <w:pStyle w:val="Brdtekst"/>
              <w:spacing w:line="240" w:lineRule="auto"/>
              <w:rPr>
                <w:lang w:val="en-GB"/>
              </w:rPr>
            </w:pPr>
            <w:r w:rsidRPr="00DA7052">
              <w:rPr>
                <w:lang w:val="en-GB"/>
              </w:rPr>
              <w:t>(Sep – Nov)</w:t>
            </w:r>
          </w:p>
        </w:tc>
        <w:tc>
          <w:tcPr>
            <w:tcW w:w="1531" w:type="dxa"/>
          </w:tcPr>
          <w:p w:rsidR="004D7477" w:rsidRPr="00DA7052" w:rsidRDefault="004D7477" w:rsidP="00E06841">
            <w:pPr>
              <w:pStyle w:val="Brdtekst"/>
              <w:spacing w:line="240" w:lineRule="auto"/>
              <w:rPr>
                <w:lang w:val="en-GB"/>
              </w:rPr>
            </w:pPr>
            <w:r w:rsidRPr="00DA7052">
              <w:rPr>
                <w:lang w:val="en-GB"/>
              </w:rPr>
              <w:t>27</w:t>
            </w:r>
          </w:p>
        </w:tc>
        <w:tc>
          <w:tcPr>
            <w:tcW w:w="1531" w:type="dxa"/>
          </w:tcPr>
          <w:p w:rsidR="004D7477" w:rsidRPr="00DA7052" w:rsidRDefault="004D7477" w:rsidP="00E06841">
            <w:pPr>
              <w:pStyle w:val="Brdtekst"/>
              <w:spacing w:line="240" w:lineRule="auto"/>
              <w:rPr>
                <w:lang w:val="en-GB"/>
              </w:rPr>
            </w:pPr>
            <w:r w:rsidRPr="00DA7052">
              <w:rPr>
                <w:lang w:val="en-GB"/>
              </w:rPr>
              <w:t>0.02</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rPr>
          <w:trHeight w:val="283"/>
        </w:trPr>
        <w:tc>
          <w:tcPr>
            <w:tcW w:w="7655" w:type="dxa"/>
            <w:gridSpan w:val="5"/>
            <w:vAlign w:val="center"/>
          </w:tcPr>
          <w:p w:rsidR="004D7477" w:rsidRPr="00DA7052" w:rsidRDefault="004D7477" w:rsidP="00855C89">
            <w:pPr>
              <w:pStyle w:val="Brdtekst"/>
              <w:spacing w:line="240" w:lineRule="auto"/>
              <w:rPr>
                <w:b/>
                <w:lang w:val="en-GB"/>
              </w:rPr>
            </w:pPr>
            <w:r>
              <w:rPr>
                <w:b/>
                <w:i/>
                <w:lang w:val="en-GB"/>
              </w:rPr>
              <w:t>Consumers only</w:t>
            </w:r>
            <w:r w:rsidRPr="00855C89">
              <w:rPr>
                <w:b/>
                <w:i/>
                <w:lang w:val="en-GB"/>
              </w:rPr>
              <w:t>:</w:t>
            </w:r>
          </w:p>
        </w:tc>
      </w:tr>
      <w:tr w:rsidR="004D7477" w:rsidRPr="00DA7052" w:rsidTr="00855C89">
        <w:tc>
          <w:tcPr>
            <w:tcW w:w="1531" w:type="dxa"/>
            <w:tcBorders>
              <w:top w:val="nil"/>
              <w:bottom w:val="nil"/>
            </w:tcBorders>
          </w:tcPr>
          <w:p w:rsidR="004D7477" w:rsidRDefault="004D7477" w:rsidP="00E75287">
            <w:pPr>
              <w:pStyle w:val="Brdtekst"/>
              <w:spacing w:line="240" w:lineRule="auto"/>
              <w:rPr>
                <w:lang w:val="en-GB"/>
              </w:rPr>
            </w:pPr>
            <w:r>
              <w:rPr>
                <w:lang w:val="en-GB"/>
              </w:rPr>
              <w:t>(Winter)</w:t>
            </w:r>
          </w:p>
          <w:p w:rsidR="004D7477" w:rsidRPr="00DA7052" w:rsidRDefault="004D7477" w:rsidP="00E75287">
            <w:pPr>
              <w:pStyle w:val="Brdtekst"/>
              <w:spacing w:line="240" w:lineRule="auto"/>
              <w:rPr>
                <w:lang w:val="en-GB"/>
              </w:rPr>
            </w:pPr>
            <w:r>
              <w:rPr>
                <w:lang w:val="en-GB"/>
              </w:rPr>
              <w:t>c</w:t>
            </w:r>
            <w:r w:rsidRPr="00DA7052">
              <w:rPr>
                <w:lang w:val="en-GB"/>
              </w:rPr>
              <w:t>ereals</w:t>
            </w:r>
          </w:p>
        </w:tc>
        <w:tc>
          <w:tcPr>
            <w:tcW w:w="1531" w:type="dxa"/>
          </w:tcPr>
          <w:p w:rsidR="004D7477" w:rsidRPr="00DA7052" w:rsidRDefault="004D7477" w:rsidP="00E75287">
            <w:pPr>
              <w:pStyle w:val="Brdtekst"/>
              <w:spacing w:line="240" w:lineRule="auto"/>
              <w:rPr>
                <w:lang w:val="en-GB"/>
              </w:rPr>
            </w:pPr>
            <w:r w:rsidRPr="00DA7052">
              <w:rPr>
                <w:lang w:val="en-GB"/>
              </w:rPr>
              <w:t>Summer</w:t>
            </w:r>
          </w:p>
          <w:p w:rsidR="004D7477" w:rsidRPr="00DA7052" w:rsidRDefault="004D7477" w:rsidP="00E75287">
            <w:pPr>
              <w:pStyle w:val="Brdtekst"/>
              <w:spacing w:line="240" w:lineRule="auto"/>
              <w:rPr>
                <w:lang w:val="en-GB"/>
              </w:rPr>
            </w:pPr>
            <w:r w:rsidRPr="00DA7052">
              <w:rPr>
                <w:lang w:val="en-GB"/>
              </w:rPr>
              <w:t>(Jun – Aug)</w:t>
            </w:r>
          </w:p>
        </w:tc>
        <w:tc>
          <w:tcPr>
            <w:tcW w:w="1531" w:type="dxa"/>
          </w:tcPr>
          <w:p w:rsidR="004D7477" w:rsidRPr="00DA7052" w:rsidRDefault="004D7477" w:rsidP="00E75287">
            <w:pPr>
              <w:pStyle w:val="Brdtekst"/>
              <w:spacing w:line="240" w:lineRule="auto"/>
              <w:rPr>
                <w:lang w:val="en-GB"/>
              </w:rPr>
            </w:pPr>
            <w:r w:rsidRPr="00DA7052">
              <w:rPr>
                <w:lang w:val="en-GB"/>
              </w:rPr>
              <w:t>8</w:t>
            </w:r>
          </w:p>
        </w:tc>
        <w:tc>
          <w:tcPr>
            <w:tcW w:w="1531" w:type="dxa"/>
          </w:tcPr>
          <w:p w:rsidR="004D7477" w:rsidRPr="004C3C4F" w:rsidRDefault="004D7477" w:rsidP="00E75287">
            <w:pPr>
              <w:pStyle w:val="Brdtekst"/>
              <w:spacing w:line="240" w:lineRule="auto"/>
              <w:rPr>
                <w:b/>
                <w:lang w:val="en-GB"/>
              </w:rPr>
            </w:pPr>
            <w:r w:rsidRPr="004C3C4F">
              <w:rPr>
                <w:b/>
                <w:lang w:val="en-GB"/>
              </w:rPr>
              <w:t>0.36</w:t>
            </w:r>
          </w:p>
        </w:tc>
        <w:tc>
          <w:tcPr>
            <w:tcW w:w="1531" w:type="dxa"/>
          </w:tcPr>
          <w:p w:rsidR="004D7477" w:rsidRPr="00DA7052" w:rsidRDefault="004D7477" w:rsidP="00E75287">
            <w:pPr>
              <w:pStyle w:val="Brdtekst"/>
              <w:spacing w:line="240" w:lineRule="auto"/>
              <w:rPr>
                <w:lang w:val="en-GB"/>
              </w:rPr>
            </w:pPr>
            <w:r w:rsidRPr="00DA7052">
              <w:rPr>
                <w:lang w:val="en-GB"/>
              </w:rPr>
              <w:t>Prosser 2010</w:t>
            </w:r>
          </w:p>
        </w:tc>
      </w:tr>
      <w:tr w:rsidR="004D7477" w:rsidRPr="00DA7052" w:rsidTr="00855C89">
        <w:tc>
          <w:tcPr>
            <w:tcW w:w="1531" w:type="dxa"/>
            <w:tcBorders>
              <w:top w:val="nil"/>
              <w:bottom w:val="nil"/>
            </w:tcBorders>
          </w:tcPr>
          <w:p w:rsidR="004D7477" w:rsidRPr="00DA7052" w:rsidRDefault="004D7477" w:rsidP="00E75287">
            <w:pPr>
              <w:pStyle w:val="Brdtekst"/>
              <w:spacing w:line="240" w:lineRule="auto"/>
              <w:rPr>
                <w:lang w:val="en-GB"/>
              </w:rPr>
            </w:pPr>
          </w:p>
        </w:tc>
        <w:tc>
          <w:tcPr>
            <w:tcW w:w="1531" w:type="dxa"/>
          </w:tcPr>
          <w:p w:rsidR="004D7477" w:rsidRPr="00DA7052" w:rsidRDefault="004D7477" w:rsidP="00E75287">
            <w:pPr>
              <w:pStyle w:val="Brdtekst"/>
              <w:spacing w:line="240" w:lineRule="auto"/>
              <w:rPr>
                <w:lang w:val="en-GB"/>
              </w:rPr>
            </w:pPr>
            <w:r w:rsidRPr="00DA7052">
              <w:rPr>
                <w:lang w:val="en-GB"/>
              </w:rPr>
              <w:t>Autumn</w:t>
            </w:r>
          </w:p>
          <w:p w:rsidR="004D7477" w:rsidRPr="00DA7052" w:rsidRDefault="004D7477" w:rsidP="00E75287">
            <w:pPr>
              <w:pStyle w:val="Brdtekst"/>
              <w:spacing w:line="240" w:lineRule="auto"/>
              <w:rPr>
                <w:lang w:val="en-GB"/>
              </w:rPr>
            </w:pPr>
            <w:r w:rsidRPr="00DA7052">
              <w:rPr>
                <w:lang w:val="en-GB"/>
              </w:rPr>
              <w:t>(Sep – Nov)</w:t>
            </w:r>
          </w:p>
        </w:tc>
        <w:tc>
          <w:tcPr>
            <w:tcW w:w="1531" w:type="dxa"/>
          </w:tcPr>
          <w:p w:rsidR="004D7477" w:rsidRPr="00DA7052" w:rsidRDefault="004D7477" w:rsidP="00E75287">
            <w:pPr>
              <w:pStyle w:val="Brdtekst"/>
              <w:spacing w:line="240" w:lineRule="auto"/>
              <w:rPr>
                <w:lang w:val="en-GB"/>
              </w:rPr>
            </w:pPr>
            <w:r w:rsidRPr="00DA7052">
              <w:rPr>
                <w:lang w:val="en-GB"/>
              </w:rPr>
              <w:t>11</w:t>
            </w:r>
          </w:p>
        </w:tc>
        <w:tc>
          <w:tcPr>
            <w:tcW w:w="1531" w:type="dxa"/>
          </w:tcPr>
          <w:p w:rsidR="004D7477" w:rsidRPr="004C3C4F" w:rsidRDefault="004D7477" w:rsidP="00E75287">
            <w:pPr>
              <w:pStyle w:val="Brdtekst"/>
              <w:spacing w:line="240" w:lineRule="auto"/>
              <w:rPr>
                <w:b/>
                <w:lang w:val="en-GB"/>
              </w:rPr>
            </w:pPr>
            <w:r w:rsidRPr="004C3C4F">
              <w:rPr>
                <w:b/>
                <w:lang w:val="en-GB"/>
              </w:rPr>
              <w:t>0.10</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tcBorders>
          </w:tcPr>
          <w:p w:rsidR="004D7477" w:rsidRPr="00DA7052" w:rsidRDefault="004D7477" w:rsidP="00E75287">
            <w:pPr>
              <w:pStyle w:val="Brdtekst"/>
              <w:spacing w:line="240" w:lineRule="auto"/>
              <w:rPr>
                <w:lang w:val="en-GB"/>
              </w:rPr>
            </w:pPr>
          </w:p>
        </w:tc>
        <w:tc>
          <w:tcPr>
            <w:tcW w:w="1531" w:type="dxa"/>
          </w:tcPr>
          <w:p w:rsidR="004D7477" w:rsidRPr="00DA7052" w:rsidRDefault="004D7477" w:rsidP="00E75287">
            <w:pPr>
              <w:pStyle w:val="Brdtekst"/>
              <w:spacing w:line="240" w:lineRule="auto"/>
              <w:rPr>
                <w:lang w:val="en-GB"/>
              </w:rPr>
            </w:pPr>
            <w:r w:rsidRPr="00DA7052">
              <w:rPr>
                <w:lang w:val="en-GB"/>
              </w:rPr>
              <w:t>Winter</w:t>
            </w:r>
          </w:p>
          <w:p w:rsidR="004D7477" w:rsidRPr="00DA7052" w:rsidRDefault="004D7477" w:rsidP="00E75287">
            <w:pPr>
              <w:pStyle w:val="Brdtekst"/>
              <w:spacing w:line="240" w:lineRule="auto"/>
              <w:rPr>
                <w:lang w:val="en-GB"/>
              </w:rPr>
            </w:pPr>
            <w:r w:rsidRPr="00DA7052">
              <w:rPr>
                <w:lang w:val="en-GB"/>
              </w:rPr>
              <w:t>(Dec – Feb)</w:t>
            </w:r>
          </w:p>
        </w:tc>
        <w:tc>
          <w:tcPr>
            <w:tcW w:w="1531" w:type="dxa"/>
          </w:tcPr>
          <w:p w:rsidR="004D7477" w:rsidRPr="00DA7052" w:rsidRDefault="004D7477" w:rsidP="00E75287">
            <w:pPr>
              <w:pStyle w:val="Brdtekst"/>
              <w:spacing w:line="240" w:lineRule="auto"/>
              <w:rPr>
                <w:lang w:val="en-GB"/>
              </w:rPr>
            </w:pPr>
            <w:r w:rsidRPr="00DA7052">
              <w:rPr>
                <w:lang w:val="en-GB"/>
              </w:rPr>
              <w:t>7</w:t>
            </w:r>
          </w:p>
        </w:tc>
        <w:tc>
          <w:tcPr>
            <w:tcW w:w="1531" w:type="dxa"/>
          </w:tcPr>
          <w:p w:rsidR="004D7477" w:rsidRPr="004C3C4F" w:rsidRDefault="004D7477" w:rsidP="00E75287">
            <w:pPr>
              <w:pStyle w:val="Brdtekst"/>
              <w:spacing w:line="240" w:lineRule="auto"/>
              <w:rPr>
                <w:b/>
                <w:lang w:val="en-GB"/>
              </w:rPr>
            </w:pPr>
            <w:r w:rsidRPr="004C3C4F">
              <w:rPr>
                <w:b/>
                <w:lang w:val="en-GB"/>
              </w:rPr>
              <w:t>0.61</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Default="004D7477" w:rsidP="00E75287">
            <w:pPr>
              <w:pStyle w:val="Brdtekst"/>
              <w:spacing w:line="240" w:lineRule="auto"/>
              <w:rPr>
                <w:lang w:val="en-GB"/>
              </w:rPr>
            </w:pPr>
            <w:r>
              <w:rPr>
                <w:lang w:val="en-GB"/>
              </w:rPr>
              <w:t>(Winter)</w:t>
            </w:r>
          </w:p>
          <w:p w:rsidR="004D7477" w:rsidRPr="00DA7052" w:rsidRDefault="004D7477" w:rsidP="00E75287">
            <w:pPr>
              <w:pStyle w:val="Brdtekst"/>
              <w:spacing w:line="240" w:lineRule="auto"/>
              <w:rPr>
                <w:lang w:val="en-GB"/>
              </w:rPr>
            </w:pPr>
            <w:r>
              <w:rPr>
                <w:lang w:val="en-GB"/>
              </w:rPr>
              <w:t>o</w:t>
            </w:r>
            <w:r w:rsidRPr="00DA7052">
              <w:rPr>
                <w:lang w:val="en-GB"/>
              </w:rPr>
              <w:t>ilseed rape</w:t>
            </w:r>
          </w:p>
        </w:tc>
        <w:tc>
          <w:tcPr>
            <w:tcW w:w="1531" w:type="dxa"/>
          </w:tcPr>
          <w:p w:rsidR="004D7477" w:rsidRPr="00DA7052" w:rsidRDefault="004D7477" w:rsidP="00E75287">
            <w:pPr>
              <w:pStyle w:val="Brdtekst"/>
              <w:spacing w:line="240" w:lineRule="auto"/>
              <w:rPr>
                <w:lang w:val="en-GB"/>
              </w:rPr>
            </w:pPr>
            <w:r w:rsidRPr="00DA7052">
              <w:rPr>
                <w:lang w:val="en-GB"/>
              </w:rPr>
              <w:t>Spring</w:t>
            </w:r>
          </w:p>
          <w:p w:rsidR="004D7477" w:rsidRPr="00DA7052" w:rsidRDefault="004D7477" w:rsidP="00E75287">
            <w:pPr>
              <w:pStyle w:val="Brdtekst"/>
              <w:spacing w:line="240" w:lineRule="auto"/>
              <w:rPr>
                <w:lang w:val="en-GB"/>
              </w:rPr>
            </w:pPr>
            <w:r w:rsidRPr="00DA7052">
              <w:rPr>
                <w:lang w:val="en-GB"/>
              </w:rPr>
              <w:t>(Mar – May)</w:t>
            </w:r>
          </w:p>
        </w:tc>
        <w:tc>
          <w:tcPr>
            <w:tcW w:w="1531" w:type="dxa"/>
          </w:tcPr>
          <w:p w:rsidR="004D7477" w:rsidRPr="00DA7052" w:rsidRDefault="004D7477" w:rsidP="00E75287">
            <w:pPr>
              <w:pStyle w:val="Brdtekst"/>
              <w:spacing w:line="240" w:lineRule="auto"/>
              <w:rPr>
                <w:lang w:val="en-GB"/>
              </w:rPr>
            </w:pPr>
            <w:r w:rsidRPr="00DA7052">
              <w:rPr>
                <w:lang w:val="en-GB"/>
              </w:rPr>
              <w:t>8</w:t>
            </w:r>
          </w:p>
        </w:tc>
        <w:tc>
          <w:tcPr>
            <w:tcW w:w="1531" w:type="dxa"/>
          </w:tcPr>
          <w:p w:rsidR="004D7477" w:rsidRPr="004C3C4F" w:rsidRDefault="004D7477" w:rsidP="00E75287">
            <w:pPr>
              <w:pStyle w:val="Brdtekst"/>
              <w:spacing w:line="240" w:lineRule="auto"/>
              <w:rPr>
                <w:b/>
                <w:lang w:val="en-GB"/>
              </w:rPr>
            </w:pPr>
            <w:r w:rsidRPr="004C3C4F">
              <w:rPr>
                <w:b/>
                <w:lang w:val="en-GB"/>
              </w:rPr>
              <w:t>0.84</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Pr="00DA7052" w:rsidRDefault="004D7477" w:rsidP="00E75287">
            <w:pPr>
              <w:pStyle w:val="Brdtekst"/>
              <w:spacing w:line="240" w:lineRule="auto"/>
              <w:rPr>
                <w:lang w:val="en-GB"/>
              </w:rPr>
            </w:pPr>
          </w:p>
        </w:tc>
        <w:tc>
          <w:tcPr>
            <w:tcW w:w="1531" w:type="dxa"/>
          </w:tcPr>
          <w:p w:rsidR="004D7477" w:rsidRPr="00DA7052" w:rsidRDefault="004D7477" w:rsidP="00E75287">
            <w:pPr>
              <w:pStyle w:val="Brdtekst"/>
              <w:spacing w:line="240" w:lineRule="auto"/>
              <w:rPr>
                <w:lang w:val="en-GB"/>
              </w:rPr>
            </w:pPr>
            <w:r w:rsidRPr="00DA7052">
              <w:rPr>
                <w:lang w:val="en-GB"/>
              </w:rPr>
              <w:t>Summer</w:t>
            </w:r>
          </w:p>
          <w:p w:rsidR="004D7477" w:rsidRPr="00DA7052" w:rsidRDefault="004D7477" w:rsidP="00E75287">
            <w:pPr>
              <w:pStyle w:val="Brdtekst"/>
              <w:spacing w:line="240" w:lineRule="auto"/>
              <w:rPr>
                <w:lang w:val="en-GB"/>
              </w:rPr>
            </w:pPr>
            <w:r w:rsidRPr="00DA7052">
              <w:rPr>
                <w:lang w:val="en-GB"/>
              </w:rPr>
              <w:t>(Jun &amp; Aug)*</w:t>
            </w:r>
          </w:p>
        </w:tc>
        <w:tc>
          <w:tcPr>
            <w:tcW w:w="1531" w:type="dxa"/>
          </w:tcPr>
          <w:p w:rsidR="004D7477" w:rsidRPr="00DA7052" w:rsidRDefault="004D7477" w:rsidP="00E75287">
            <w:pPr>
              <w:pStyle w:val="Brdtekst"/>
              <w:spacing w:line="240" w:lineRule="auto"/>
              <w:rPr>
                <w:lang w:val="en-GB"/>
              </w:rPr>
            </w:pPr>
            <w:r w:rsidRPr="00DA7052">
              <w:rPr>
                <w:lang w:val="en-GB"/>
              </w:rPr>
              <w:t>13</w:t>
            </w:r>
          </w:p>
        </w:tc>
        <w:tc>
          <w:tcPr>
            <w:tcW w:w="1531" w:type="dxa"/>
          </w:tcPr>
          <w:p w:rsidR="004D7477" w:rsidRPr="004C3C4F" w:rsidRDefault="004D7477" w:rsidP="00E75287">
            <w:pPr>
              <w:pStyle w:val="Brdtekst"/>
              <w:spacing w:line="240" w:lineRule="auto"/>
              <w:rPr>
                <w:b/>
                <w:lang w:val="en-GB"/>
              </w:rPr>
            </w:pPr>
            <w:r w:rsidRPr="004C3C4F">
              <w:rPr>
                <w:b/>
                <w:lang w:val="en-GB"/>
              </w:rPr>
              <w:t>0.77</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Pr="00DA7052" w:rsidRDefault="004D7477" w:rsidP="00E75287">
            <w:pPr>
              <w:pStyle w:val="Brdtekst"/>
              <w:spacing w:line="240" w:lineRule="auto"/>
              <w:rPr>
                <w:lang w:val="en-GB"/>
              </w:rPr>
            </w:pPr>
          </w:p>
        </w:tc>
        <w:tc>
          <w:tcPr>
            <w:tcW w:w="1531" w:type="dxa"/>
          </w:tcPr>
          <w:p w:rsidR="004D7477" w:rsidRPr="00DA7052" w:rsidRDefault="004D7477" w:rsidP="00E75287">
            <w:pPr>
              <w:pStyle w:val="Brdtekst"/>
              <w:spacing w:line="240" w:lineRule="auto"/>
              <w:rPr>
                <w:lang w:val="en-GB"/>
              </w:rPr>
            </w:pPr>
            <w:r w:rsidRPr="00DA7052">
              <w:rPr>
                <w:lang w:val="en-GB"/>
              </w:rPr>
              <w:t>Autumn</w:t>
            </w:r>
          </w:p>
          <w:p w:rsidR="004D7477" w:rsidRPr="00DA7052" w:rsidRDefault="004D7477" w:rsidP="00E75287">
            <w:pPr>
              <w:pStyle w:val="Brdtekst"/>
              <w:spacing w:line="240" w:lineRule="auto"/>
              <w:rPr>
                <w:lang w:val="en-GB"/>
              </w:rPr>
            </w:pPr>
            <w:r w:rsidRPr="00DA7052">
              <w:rPr>
                <w:lang w:val="en-GB"/>
              </w:rPr>
              <w:t>(Sep – Nov)</w:t>
            </w:r>
          </w:p>
        </w:tc>
        <w:tc>
          <w:tcPr>
            <w:tcW w:w="1531" w:type="dxa"/>
          </w:tcPr>
          <w:p w:rsidR="004D7477" w:rsidRPr="00DA7052" w:rsidRDefault="004D7477" w:rsidP="00E75287">
            <w:pPr>
              <w:pStyle w:val="Brdtekst"/>
              <w:spacing w:line="240" w:lineRule="auto"/>
              <w:rPr>
                <w:lang w:val="en-GB"/>
              </w:rPr>
            </w:pPr>
            <w:r w:rsidRPr="00DA7052">
              <w:rPr>
                <w:lang w:val="en-GB"/>
              </w:rPr>
              <w:t>11</w:t>
            </w:r>
          </w:p>
        </w:tc>
        <w:tc>
          <w:tcPr>
            <w:tcW w:w="1531" w:type="dxa"/>
          </w:tcPr>
          <w:p w:rsidR="004D7477" w:rsidRPr="004C3C4F" w:rsidRDefault="004D7477" w:rsidP="00E75287">
            <w:pPr>
              <w:pStyle w:val="Brdtekst"/>
              <w:spacing w:line="240" w:lineRule="auto"/>
              <w:rPr>
                <w:b/>
                <w:lang w:val="en-GB"/>
              </w:rPr>
            </w:pPr>
            <w:r w:rsidRPr="004C3C4F">
              <w:rPr>
                <w:b/>
                <w:lang w:val="en-GB"/>
              </w:rPr>
              <w:t>0.29</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tcBorders>
          </w:tcPr>
          <w:p w:rsidR="004D7477" w:rsidRPr="00DA7052" w:rsidRDefault="004D7477" w:rsidP="00E75287">
            <w:pPr>
              <w:pStyle w:val="Brdtekst"/>
              <w:spacing w:line="240" w:lineRule="auto"/>
              <w:rPr>
                <w:lang w:val="en-GB"/>
              </w:rPr>
            </w:pPr>
          </w:p>
        </w:tc>
        <w:tc>
          <w:tcPr>
            <w:tcW w:w="1531" w:type="dxa"/>
          </w:tcPr>
          <w:p w:rsidR="004D7477" w:rsidRPr="00DA7052" w:rsidRDefault="004D7477" w:rsidP="00E75287">
            <w:pPr>
              <w:pStyle w:val="Brdtekst"/>
              <w:spacing w:line="240" w:lineRule="auto"/>
              <w:rPr>
                <w:lang w:val="en-GB"/>
              </w:rPr>
            </w:pPr>
            <w:r w:rsidRPr="00DA7052">
              <w:rPr>
                <w:lang w:val="en-GB"/>
              </w:rPr>
              <w:t>Winter</w:t>
            </w:r>
          </w:p>
          <w:p w:rsidR="004D7477" w:rsidRPr="00DA7052" w:rsidRDefault="004D7477" w:rsidP="00E75287">
            <w:pPr>
              <w:pStyle w:val="Brdtekst"/>
              <w:spacing w:line="240" w:lineRule="auto"/>
              <w:rPr>
                <w:lang w:val="en-GB"/>
              </w:rPr>
            </w:pPr>
            <w:r w:rsidRPr="00DA7052">
              <w:rPr>
                <w:lang w:val="en-GB"/>
              </w:rPr>
              <w:t>(Dec – Feb)</w:t>
            </w:r>
          </w:p>
        </w:tc>
        <w:tc>
          <w:tcPr>
            <w:tcW w:w="1531" w:type="dxa"/>
          </w:tcPr>
          <w:p w:rsidR="004D7477" w:rsidRPr="00DA7052" w:rsidRDefault="004D7477" w:rsidP="00E75287">
            <w:pPr>
              <w:pStyle w:val="Brdtekst"/>
              <w:spacing w:line="240" w:lineRule="auto"/>
              <w:rPr>
                <w:lang w:val="en-GB"/>
              </w:rPr>
            </w:pPr>
            <w:r w:rsidRPr="00DA7052">
              <w:rPr>
                <w:lang w:val="en-GB"/>
              </w:rPr>
              <w:t>8</w:t>
            </w:r>
          </w:p>
        </w:tc>
        <w:tc>
          <w:tcPr>
            <w:tcW w:w="1531" w:type="dxa"/>
          </w:tcPr>
          <w:p w:rsidR="004D7477" w:rsidRPr="004C3C4F" w:rsidRDefault="004D7477" w:rsidP="00E75287">
            <w:pPr>
              <w:pStyle w:val="Brdtekst"/>
              <w:spacing w:line="240" w:lineRule="auto"/>
              <w:rPr>
                <w:b/>
                <w:lang w:val="en-GB"/>
              </w:rPr>
            </w:pPr>
            <w:r w:rsidRPr="004C3C4F">
              <w:rPr>
                <w:b/>
                <w:lang w:val="en-GB"/>
              </w:rPr>
              <w:t>0.68</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Pr>
          <w:p w:rsidR="004D7477" w:rsidRPr="00DA7052" w:rsidRDefault="004D7477" w:rsidP="00E75287">
            <w:pPr>
              <w:pStyle w:val="Brdtekst"/>
              <w:spacing w:line="240" w:lineRule="auto"/>
              <w:rPr>
                <w:lang w:val="en-GB"/>
              </w:rPr>
            </w:pPr>
            <w:r w:rsidRPr="00DA7052">
              <w:rPr>
                <w:lang w:val="en-GB"/>
              </w:rPr>
              <w:t xml:space="preserve">Potatoes </w:t>
            </w:r>
          </w:p>
          <w:p w:rsidR="004D7477" w:rsidRPr="00DA7052" w:rsidRDefault="004D7477" w:rsidP="00E75287">
            <w:pPr>
              <w:pStyle w:val="Brdtekst"/>
              <w:spacing w:line="240" w:lineRule="auto"/>
              <w:rPr>
                <w:lang w:val="en-GB"/>
              </w:rPr>
            </w:pPr>
            <w:r w:rsidRPr="00DA7052">
              <w:rPr>
                <w:lang w:val="en-GB"/>
              </w:rPr>
              <w:t>and beet</w:t>
            </w:r>
          </w:p>
        </w:tc>
        <w:tc>
          <w:tcPr>
            <w:tcW w:w="1531" w:type="dxa"/>
          </w:tcPr>
          <w:p w:rsidR="004D7477" w:rsidRPr="00DA7052" w:rsidRDefault="004D7477" w:rsidP="00E75287">
            <w:pPr>
              <w:pStyle w:val="Brdtekst"/>
              <w:spacing w:line="240" w:lineRule="auto"/>
              <w:rPr>
                <w:lang w:val="en-GB"/>
              </w:rPr>
            </w:pPr>
            <w:r w:rsidRPr="00DA7052">
              <w:rPr>
                <w:lang w:val="en-GB"/>
              </w:rPr>
              <w:t>Autumn</w:t>
            </w:r>
          </w:p>
          <w:p w:rsidR="004D7477" w:rsidRPr="00DA7052" w:rsidRDefault="004D7477" w:rsidP="00E75287">
            <w:pPr>
              <w:pStyle w:val="Brdtekst"/>
              <w:spacing w:line="240" w:lineRule="auto"/>
              <w:rPr>
                <w:lang w:val="en-GB"/>
              </w:rPr>
            </w:pPr>
            <w:r w:rsidRPr="00DA7052">
              <w:rPr>
                <w:lang w:val="en-GB"/>
              </w:rPr>
              <w:t>(Sep – Nov)</w:t>
            </w:r>
          </w:p>
        </w:tc>
        <w:tc>
          <w:tcPr>
            <w:tcW w:w="1531" w:type="dxa"/>
          </w:tcPr>
          <w:p w:rsidR="004D7477" w:rsidRPr="00DA7052" w:rsidRDefault="004D7477" w:rsidP="00E75287">
            <w:pPr>
              <w:pStyle w:val="Brdtekst"/>
              <w:spacing w:line="240" w:lineRule="auto"/>
              <w:rPr>
                <w:lang w:val="en-GB"/>
              </w:rPr>
            </w:pPr>
            <w:r w:rsidRPr="00DA7052">
              <w:rPr>
                <w:lang w:val="en-GB"/>
              </w:rPr>
              <w:t>18</w:t>
            </w:r>
          </w:p>
        </w:tc>
        <w:tc>
          <w:tcPr>
            <w:tcW w:w="1531" w:type="dxa"/>
          </w:tcPr>
          <w:p w:rsidR="004D7477" w:rsidRPr="004C3C4F" w:rsidRDefault="004D7477" w:rsidP="00E75287">
            <w:pPr>
              <w:pStyle w:val="Brdtekst"/>
              <w:spacing w:line="240" w:lineRule="auto"/>
              <w:rPr>
                <w:b/>
                <w:lang w:val="en-GB"/>
              </w:rPr>
            </w:pPr>
            <w:r w:rsidRPr="004C3C4F">
              <w:rPr>
                <w:b/>
                <w:lang w:val="en-GB"/>
              </w:rPr>
              <w:t>0.08</w:t>
            </w:r>
          </w:p>
        </w:tc>
        <w:tc>
          <w:tcPr>
            <w:tcW w:w="1531" w:type="dxa"/>
          </w:tcPr>
          <w:p w:rsidR="004D7477" w:rsidRPr="00DA7052" w:rsidRDefault="004D7477" w:rsidP="00E75287">
            <w:pPr>
              <w:rPr>
                <w:sz w:val="20"/>
                <w:szCs w:val="20"/>
              </w:rPr>
            </w:pPr>
            <w:r w:rsidRPr="00DA7052">
              <w:rPr>
                <w:sz w:val="20"/>
                <w:szCs w:val="20"/>
                <w:lang w:val="en-GB"/>
              </w:rPr>
              <w:t>Prosser 2010</w:t>
            </w:r>
          </w:p>
        </w:tc>
      </w:tr>
    </w:tbl>
    <w:p w:rsidR="004D7477" w:rsidRPr="00DA7052" w:rsidRDefault="004D7477" w:rsidP="00FB520C">
      <w:pPr>
        <w:pStyle w:val="Brdtekst"/>
        <w:spacing w:before="20" w:line="240" w:lineRule="auto"/>
        <w:rPr>
          <w:lang w:val="en-GB"/>
        </w:rPr>
      </w:pPr>
      <w:r w:rsidRPr="00DA7052">
        <w:rPr>
          <w:lang w:val="en-GB"/>
        </w:rPr>
        <w:t>* July was excluded as oilseed rape is normally harvested during this month</w:t>
      </w:r>
      <w:r>
        <w:rPr>
          <w:lang w:val="en-GB"/>
        </w:rPr>
        <w:t xml:space="preserve"> in the UK</w:t>
      </w:r>
      <w:r w:rsidRPr="00DA7052">
        <w:rPr>
          <w:lang w:val="en-GB"/>
        </w:rPr>
        <w:t>.</w:t>
      </w:r>
    </w:p>
    <w:p w:rsidR="004D7477" w:rsidRPr="00BD7DA5" w:rsidRDefault="004D7477" w:rsidP="00BF4320">
      <w:pPr>
        <w:pStyle w:val="Brdtekst"/>
        <w:spacing w:line="240" w:lineRule="auto"/>
        <w:rPr>
          <w:sz w:val="24"/>
          <w:szCs w:val="24"/>
          <w:lang w:val="en-GB"/>
        </w:rPr>
      </w:pPr>
    </w:p>
    <w:p w:rsidR="004D7477" w:rsidRPr="00BD7DA5" w:rsidRDefault="004D7477" w:rsidP="00481C4D">
      <w:pPr>
        <w:rPr>
          <w:b/>
          <w:bCs/>
          <w:szCs w:val="24"/>
          <w:lang w:val="en-GB"/>
        </w:rPr>
      </w:pPr>
      <w:r w:rsidRPr="00BD7DA5">
        <w:rPr>
          <w:b/>
          <w:bCs/>
          <w:szCs w:val="24"/>
          <w:lang w:val="en-GB"/>
        </w:rPr>
        <w:t>Body weight</w:t>
      </w:r>
    </w:p>
    <w:p w:rsidR="004D7477" w:rsidRPr="00BD7DA5" w:rsidRDefault="004D7477" w:rsidP="00481C4D">
      <w:pPr>
        <w:rPr>
          <w:szCs w:val="24"/>
          <w:lang w:val="en-GB"/>
        </w:rPr>
      </w:pPr>
      <w:r w:rsidRPr="00BD7DA5">
        <w:rPr>
          <w:szCs w:val="24"/>
          <w:lang w:val="en-GB"/>
        </w:rPr>
        <w:t>Body weight is rather variable: ♂ 325–614</w:t>
      </w:r>
      <w:r>
        <w:rPr>
          <w:szCs w:val="24"/>
          <w:lang w:val="en-GB"/>
        </w:rPr>
        <w:t xml:space="preserve"> g</w:t>
      </w:r>
      <w:r w:rsidRPr="00BD7DA5">
        <w:rPr>
          <w:szCs w:val="24"/>
          <w:lang w:val="en-GB"/>
        </w:rPr>
        <w:t xml:space="preserve">, ♀ 284–587 g (Snow &amp; Perrins 1998); low values (&lt; 350 g) </w:t>
      </w:r>
      <w:r>
        <w:rPr>
          <w:szCs w:val="24"/>
          <w:lang w:val="en-GB"/>
        </w:rPr>
        <w:t xml:space="preserve">are </w:t>
      </w:r>
      <w:r w:rsidRPr="00BD7DA5">
        <w:rPr>
          <w:szCs w:val="24"/>
          <w:lang w:val="en-GB"/>
        </w:rPr>
        <w:t>possibly from exhausted birds (Cramp 1985). Mean body weight of the smaller sex (♀: 435 g) may be used for risk assessment.</w:t>
      </w:r>
    </w:p>
    <w:p w:rsidR="004D7477" w:rsidRPr="00BD7DA5" w:rsidRDefault="004D7477" w:rsidP="00481C4D">
      <w:pPr>
        <w:rPr>
          <w:szCs w:val="24"/>
          <w:lang w:val="en-GB"/>
        </w:rPr>
      </w:pPr>
    </w:p>
    <w:p w:rsidR="004D7477" w:rsidRPr="00BD7DA5" w:rsidRDefault="004D7477" w:rsidP="00481C4D">
      <w:pPr>
        <w:rPr>
          <w:b/>
          <w:bCs/>
          <w:szCs w:val="24"/>
          <w:lang w:val="en-GB"/>
        </w:rPr>
      </w:pPr>
      <w:r w:rsidRPr="00BD7DA5">
        <w:rPr>
          <w:b/>
          <w:bCs/>
          <w:szCs w:val="24"/>
          <w:lang w:val="en-GB"/>
        </w:rPr>
        <w:t>Energy expenditure</w:t>
      </w:r>
    </w:p>
    <w:p w:rsidR="004D7477" w:rsidRPr="00BD7DA5" w:rsidRDefault="004D7477" w:rsidP="00481C4D">
      <w:pPr>
        <w:rPr>
          <w:szCs w:val="24"/>
          <w:lang w:val="en-GB"/>
        </w:rPr>
      </w:pPr>
      <w:r w:rsidRPr="00BD7DA5">
        <w:rPr>
          <w:szCs w:val="24"/>
          <w:lang w:val="en-GB"/>
        </w:rPr>
        <w:t xml:space="preserve">The daily energy expenditure can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481C4D">
      <w:pPr>
        <w:rPr>
          <w:szCs w:val="24"/>
          <w:lang w:val="en-GB"/>
        </w:rPr>
      </w:pPr>
    </w:p>
    <w:p w:rsidR="004D7477" w:rsidRPr="00BD7DA5" w:rsidRDefault="004D7477" w:rsidP="00481C4D">
      <w:pPr>
        <w:rPr>
          <w:b/>
          <w:bCs/>
          <w:szCs w:val="24"/>
          <w:lang w:val="en-GB"/>
        </w:rPr>
      </w:pPr>
      <w:r w:rsidRPr="00BD7DA5">
        <w:rPr>
          <w:b/>
          <w:bCs/>
          <w:szCs w:val="24"/>
          <w:lang w:val="en-GB"/>
        </w:rPr>
        <w:t>Diet</w:t>
      </w:r>
    </w:p>
    <w:p w:rsidR="004D7477" w:rsidRDefault="004D7477" w:rsidP="00481C4D">
      <w:pPr>
        <w:rPr>
          <w:szCs w:val="24"/>
          <w:lang w:val="en-GB"/>
        </w:rPr>
      </w:pPr>
      <w:r w:rsidRPr="00BD7DA5">
        <w:rPr>
          <w:szCs w:val="24"/>
          <w:lang w:val="en-GB"/>
        </w:rPr>
        <w:t>Woodpigeons feed on a wide range of plant material, with seeds or green leaves dominating, depending on season. Seeds from newly sown cereal, pea or rape fields and all types of grain from stubble fields are apparently preferred when available. In winter, green leaves of broad-leaved crops (oil-seed rape) and different weeds are important but beech mast, acorns etc. may also be significant during autumn and winter. The summer diet is highly variable and may include up to 5 % invertebrates (Christensen et al. 1996).</w:t>
      </w:r>
    </w:p>
    <w:p w:rsidR="004D7477" w:rsidRDefault="004D7477" w:rsidP="00481C4D">
      <w:pPr>
        <w:rPr>
          <w:szCs w:val="24"/>
          <w:lang w:val="en-GB"/>
        </w:rPr>
      </w:pPr>
    </w:p>
    <w:p w:rsidR="004D7477" w:rsidRPr="00BD7DA5" w:rsidRDefault="004D7477" w:rsidP="00481C4D">
      <w:pPr>
        <w:rPr>
          <w:szCs w:val="24"/>
          <w:lang w:val="en-GB"/>
        </w:rPr>
      </w:pPr>
      <w:r>
        <w:rPr>
          <w:szCs w:val="24"/>
          <w:lang w:val="en-GB"/>
        </w:rPr>
        <w:t>Woodpigeons often feed by gorging themselves while on the ground, then moving to safer locations (usually in hedges or trees) to digest their food and rest (Prosser 2010).</w:t>
      </w:r>
    </w:p>
    <w:p w:rsidR="004D7477" w:rsidRPr="00BD7DA5" w:rsidRDefault="004D7477" w:rsidP="00481C4D">
      <w:pPr>
        <w:rPr>
          <w:szCs w:val="24"/>
          <w:lang w:val="en-GB"/>
        </w:rPr>
      </w:pPr>
    </w:p>
    <w:p w:rsidR="004D7477" w:rsidRPr="00BD7DA5" w:rsidRDefault="004D7477" w:rsidP="00481C4D">
      <w:pPr>
        <w:rPr>
          <w:szCs w:val="24"/>
          <w:lang w:val="en-GB"/>
        </w:rPr>
      </w:pPr>
      <w:r w:rsidRPr="00BD7DA5">
        <w:rPr>
          <w:szCs w:val="24"/>
          <w:lang w:val="en-GB"/>
        </w:rPr>
        <w:t>Adult pigeons feed their nestlings with a secretion from the crop, amounting to 92 % of the diet in newly hatched chicks and gradually decreasing to 21 % of diet in chicks ≥ 15 days old. The balance is made up by the same food as that of adults, except that invertebrates and weed seeds are more frequent (Christensen et al. 1996).</w:t>
      </w:r>
    </w:p>
    <w:p w:rsidR="004D7477" w:rsidRPr="00BD7DA5" w:rsidRDefault="004D7477" w:rsidP="00481C4D">
      <w:pPr>
        <w:rPr>
          <w:szCs w:val="24"/>
          <w:lang w:val="en-GB"/>
        </w:rPr>
      </w:pPr>
    </w:p>
    <w:p w:rsidR="004D7477" w:rsidRPr="00BD7DA5" w:rsidRDefault="004D7477" w:rsidP="00481C4D">
      <w:pPr>
        <w:rPr>
          <w:szCs w:val="24"/>
          <w:lang w:val="en-GB"/>
        </w:rPr>
      </w:pPr>
      <w:r w:rsidRPr="00BD7DA5">
        <w:rPr>
          <w:szCs w:val="24"/>
          <w:lang w:val="en-GB"/>
        </w:rPr>
        <w:t>British studies indicate that a significant shift in the feeding habits of woodpigeons has occurred in recent decades. Before the 1970s, cereal stubbles, clover leys and pasture were preferred foraging sites during winter but as the stubble fields were replaced by autumn-sown crops, woodpigeons moved to newly sown cereal fields in autumn and oil-seed rape in winter (Inglis et al. 1990).</w:t>
      </w:r>
    </w:p>
    <w:p w:rsidR="004D7477" w:rsidRPr="00BD7DA5" w:rsidRDefault="004D7477" w:rsidP="00481C4D">
      <w:pPr>
        <w:rPr>
          <w:szCs w:val="24"/>
          <w:lang w:val="en-GB"/>
        </w:rPr>
      </w:pPr>
    </w:p>
    <w:p w:rsidR="004D7477" w:rsidRPr="00BD7DA5" w:rsidRDefault="004D7477" w:rsidP="00481C4D">
      <w:pPr>
        <w:rPr>
          <w:szCs w:val="24"/>
          <w:lang w:val="en-GB"/>
        </w:rPr>
      </w:pPr>
      <w:r>
        <w:rPr>
          <w:szCs w:val="24"/>
          <w:lang w:val="en-GB"/>
        </w:rPr>
        <w:t>Ljunggre</w:t>
      </w:r>
      <w:r w:rsidRPr="00BD7DA5">
        <w:rPr>
          <w:szCs w:val="24"/>
          <w:lang w:val="en-GB"/>
        </w:rPr>
        <w:t>n (1968) studied adult crop contents in a rural population of woodpigeons in SW Sweden. The results are presented as percentage of food items (by number) (</w:t>
      </w:r>
      <w:r w:rsidR="002D1BBB">
        <w:fldChar w:fldCharType="begin"/>
      </w:r>
      <w:r w:rsidR="002D1BBB" w:rsidRPr="0020251F">
        <w:rPr>
          <w:lang w:val="en-US"/>
        </w:rPr>
        <w:instrText xml:space="preserve"> REF _Ref330306870 \h  \* MERGEFORMAT </w:instrText>
      </w:r>
      <w:r w:rsidR="002D1BBB">
        <w:fldChar w:fldCharType="separate"/>
      </w:r>
      <w:r w:rsidR="00A6495C" w:rsidRPr="00A6495C">
        <w:rPr>
          <w:szCs w:val="24"/>
          <w:lang w:val="en-US"/>
        </w:rPr>
        <w:t>Table 5.9</w:t>
      </w:r>
      <w:r w:rsidR="002D1BBB">
        <w:fldChar w:fldCharType="end"/>
      </w:r>
      <w:r w:rsidRPr="00BD7DA5">
        <w:rPr>
          <w:szCs w:val="24"/>
          <w:lang w:val="en-GB"/>
        </w:rPr>
        <w:t>).</w:t>
      </w:r>
    </w:p>
    <w:p w:rsidR="004D7477" w:rsidRPr="00BD7DA5" w:rsidRDefault="004D7477" w:rsidP="006C5539">
      <w:pPr>
        <w:rPr>
          <w:szCs w:val="24"/>
          <w:lang w:val="en-GB"/>
        </w:rPr>
      </w:pPr>
    </w:p>
    <w:p w:rsidR="004D7477" w:rsidRPr="00DA7052" w:rsidRDefault="004D7477" w:rsidP="00DA7052">
      <w:pPr>
        <w:pStyle w:val="Billedtekst"/>
        <w:rPr>
          <w:b w:val="0"/>
          <w:szCs w:val="24"/>
          <w:lang w:val="en-GB"/>
        </w:rPr>
      </w:pPr>
      <w:bookmarkStart w:id="35" w:name="_Ref33030687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9</w:t>
      </w:r>
      <w:r>
        <w:rPr>
          <w:lang w:val="en-US"/>
        </w:rPr>
        <w:fldChar w:fldCharType="end"/>
      </w:r>
      <w:bookmarkEnd w:id="35"/>
      <w:r w:rsidRPr="00BD7DA5">
        <w:rPr>
          <w:b w:val="0"/>
          <w:bCs w:val="0"/>
          <w:szCs w:val="24"/>
          <w:lang w:val="en-GB"/>
        </w:rPr>
        <w:t>.</w:t>
      </w:r>
      <w:r w:rsidRPr="00DA7052">
        <w:rPr>
          <w:b w:val="0"/>
          <w:szCs w:val="24"/>
          <w:lang w:val="en-GB"/>
        </w:rPr>
        <w:t xml:space="preserve"> </w:t>
      </w:r>
      <w:r w:rsidRPr="00DA7052">
        <w:rPr>
          <w:b w:val="0"/>
          <w:i/>
          <w:szCs w:val="24"/>
          <w:lang w:val="en-GB"/>
        </w:rPr>
        <w:t xml:space="preserve">Woodpigeon diet in SW Sweden, analysed from crop contents (n = 728 crops) </w:t>
      </w:r>
      <w:r w:rsidRPr="00DA7052">
        <w:rPr>
          <w:b w:val="0"/>
          <w:szCs w:val="24"/>
          <w:lang w:val="en-GB"/>
        </w:rPr>
        <w:t>(</w:t>
      </w:r>
      <w:r>
        <w:rPr>
          <w:b w:val="0"/>
          <w:szCs w:val="24"/>
          <w:lang w:val="en-GB"/>
        </w:rPr>
        <w:t>Ljunggr</w:t>
      </w:r>
      <w:r w:rsidRPr="00DA7052">
        <w:rPr>
          <w:b w:val="0"/>
          <w:szCs w:val="24"/>
          <w:lang w:val="en-GB"/>
        </w:rPr>
        <w:t>en 1968)</w:t>
      </w:r>
      <w:r w:rsidRPr="00DA7052">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E107B0">
        <w:trPr>
          <w:tblHeader/>
        </w:trPr>
        <w:tc>
          <w:tcPr>
            <w:tcW w:w="3070" w:type="dxa"/>
            <w:tcBorders>
              <w:top w:val="single" w:sz="18" w:space="0" w:color="auto"/>
              <w:bottom w:val="single" w:sz="12" w:space="0" w:color="auto"/>
            </w:tcBorders>
          </w:tcPr>
          <w:p w:rsidR="004D7477" w:rsidRPr="00BD7DA5" w:rsidRDefault="004D7477" w:rsidP="003B11CA">
            <w:pPr>
              <w:keepNext/>
              <w:keepLines/>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3B11CA">
            <w:pPr>
              <w:keepNext/>
              <w:keepLines/>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3B11CA">
            <w:pPr>
              <w:keepNext/>
              <w:keepLines/>
              <w:jc w:val="center"/>
              <w:rPr>
                <w:rFonts w:eastAsia="MS Mincho"/>
                <w:b/>
                <w:sz w:val="20"/>
                <w:szCs w:val="24"/>
                <w:lang w:val="en-GB"/>
              </w:rPr>
            </w:pPr>
            <w:r w:rsidRPr="00BD7DA5">
              <w:rPr>
                <w:rFonts w:eastAsia="MS Mincho"/>
                <w:b/>
                <w:sz w:val="20"/>
                <w:szCs w:val="24"/>
                <w:lang w:val="en-GB"/>
              </w:rPr>
              <w:t>% of food items</w:t>
            </w:r>
          </w:p>
        </w:tc>
      </w:tr>
      <w:tr w:rsidR="004D7477" w:rsidRPr="00BD7DA5" w:rsidTr="006C5539">
        <w:tc>
          <w:tcPr>
            <w:tcW w:w="3070" w:type="dxa"/>
            <w:tcBorders>
              <w:top w:val="single" w:sz="12" w:space="0" w:color="auto"/>
            </w:tcBorders>
          </w:tcPr>
          <w:p w:rsidR="004D7477" w:rsidRPr="00BD7DA5" w:rsidRDefault="004D7477" w:rsidP="003B11CA">
            <w:pPr>
              <w:keepNext/>
              <w:keepLines/>
              <w:rPr>
                <w:rFonts w:eastAsia="MS Mincho"/>
                <w:b/>
                <w:sz w:val="20"/>
                <w:szCs w:val="24"/>
                <w:lang w:val="en-GB"/>
              </w:rPr>
            </w:pPr>
            <w:r w:rsidRPr="00BD7DA5">
              <w:rPr>
                <w:rFonts w:eastAsia="MS Mincho"/>
                <w:b/>
                <w:sz w:val="20"/>
                <w:szCs w:val="24"/>
                <w:lang w:val="en-GB"/>
              </w:rPr>
              <w:t>Jan – Apr</w:t>
            </w:r>
          </w:p>
        </w:tc>
        <w:tc>
          <w:tcPr>
            <w:tcW w:w="3071" w:type="dxa"/>
            <w:tcBorders>
              <w:top w:val="single" w:sz="12" w:space="0" w:color="auto"/>
            </w:tcBorders>
          </w:tcPr>
          <w:p w:rsidR="004D7477" w:rsidRPr="00BD7DA5" w:rsidRDefault="004D7477" w:rsidP="003B11CA">
            <w:pPr>
              <w:keepNext/>
              <w:keepLines/>
              <w:rPr>
                <w:rFonts w:eastAsia="MS Mincho"/>
                <w:sz w:val="20"/>
                <w:szCs w:val="24"/>
                <w:lang w:val="en-GB"/>
              </w:rPr>
            </w:pPr>
            <w:r w:rsidRPr="00BD7DA5">
              <w:rPr>
                <w:rFonts w:eastAsia="MS Mincho"/>
                <w:sz w:val="20"/>
                <w:szCs w:val="24"/>
                <w:lang w:val="en-GB"/>
              </w:rPr>
              <w:t>Plant leaves</w:t>
            </w:r>
          </w:p>
        </w:tc>
        <w:tc>
          <w:tcPr>
            <w:tcW w:w="3071" w:type="dxa"/>
            <w:tcBorders>
              <w:top w:val="single" w:sz="12" w:space="0" w:color="auto"/>
            </w:tcBorders>
          </w:tcPr>
          <w:p w:rsidR="004D7477" w:rsidRPr="00BD7DA5" w:rsidRDefault="004D7477" w:rsidP="003B11CA">
            <w:pPr>
              <w:keepNext/>
              <w:keepLines/>
              <w:jc w:val="center"/>
              <w:rPr>
                <w:rFonts w:eastAsia="MS Mincho"/>
                <w:sz w:val="20"/>
                <w:szCs w:val="24"/>
                <w:lang w:val="en-GB"/>
              </w:rPr>
            </w:pPr>
            <w:r w:rsidRPr="00BD7DA5">
              <w:rPr>
                <w:rFonts w:eastAsia="MS Mincho"/>
                <w:sz w:val="20"/>
                <w:szCs w:val="24"/>
                <w:lang w:val="en-GB"/>
              </w:rPr>
              <w:t>52</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46</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2</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Rape seeds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1</w:t>
            </w:r>
          </w:p>
        </w:tc>
      </w:tr>
      <w:tr w:rsidR="004D7477" w:rsidRPr="00BD7DA5" w:rsidTr="006C5539">
        <w:tc>
          <w:tcPr>
            <w:tcW w:w="3070" w:type="dxa"/>
            <w:tcBorders>
              <w:bottom w:val="single" w:sz="12" w:space="0" w:color="auto"/>
            </w:tcBorders>
          </w:tcPr>
          <w:p w:rsidR="004D7477" w:rsidRPr="00BD7DA5" w:rsidRDefault="004D7477" w:rsidP="006C5539">
            <w:pPr>
              <w:rPr>
                <w:rFonts w:eastAsia="MS Mincho"/>
                <w:b/>
                <w:sz w:val="20"/>
                <w:szCs w:val="24"/>
                <w:lang w:val="en-GB"/>
              </w:rPr>
            </w:pPr>
          </w:p>
        </w:tc>
        <w:tc>
          <w:tcPr>
            <w:tcW w:w="3071" w:type="dxa"/>
            <w:tcBorders>
              <w:bottom w:val="single" w:sz="12" w:space="0" w:color="auto"/>
            </w:tcBorders>
          </w:tcPr>
          <w:p w:rsidR="004D7477" w:rsidRPr="00BD7DA5" w:rsidRDefault="004D7477" w:rsidP="006C5539">
            <w:pPr>
              <w:rPr>
                <w:rFonts w:eastAsia="MS Mincho"/>
                <w:sz w:val="20"/>
                <w:szCs w:val="24"/>
                <w:lang w:val="en-GB"/>
              </w:rPr>
            </w:pPr>
            <w:r w:rsidRPr="00BD7DA5">
              <w:rPr>
                <w:rFonts w:eastAsia="MS Mincho"/>
                <w:sz w:val="20"/>
                <w:szCs w:val="24"/>
                <w:lang w:val="en-GB"/>
              </w:rPr>
              <w:t>Peas</w:t>
            </w:r>
          </w:p>
        </w:tc>
        <w:tc>
          <w:tcPr>
            <w:tcW w:w="3071" w:type="dxa"/>
            <w:tcBorders>
              <w:bottom w:val="single" w:sz="12" w:space="0" w:color="auto"/>
            </w:tcBorders>
          </w:tcPr>
          <w:p w:rsidR="004D7477" w:rsidRPr="00BD7DA5" w:rsidRDefault="004D7477" w:rsidP="006C5539">
            <w:pPr>
              <w:jc w:val="center"/>
              <w:rPr>
                <w:rFonts w:eastAsia="MS Mincho"/>
                <w:sz w:val="20"/>
                <w:szCs w:val="24"/>
                <w:lang w:val="en-GB"/>
              </w:rPr>
            </w:pPr>
            <w:r w:rsidRPr="00BD7DA5">
              <w:rPr>
                <w:rFonts w:eastAsia="MS Mincho"/>
                <w:sz w:val="20"/>
                <w:szCs w:val="24"/>
                <w:lang w:val="en-GB"/>
              </w:rPr>
              <w:t>1</w:t>
            </w:r>
          </w:p>
        </w:tc>
      </w:tr>
      <w:tr w:rsidR="004D7477" w:rsidRPr="00BD7DA5" w:rsidTr="006C5539">
        <w:tc>
          <w:tcPr>
            <w:tcW w:w="3070" w:type="dxa"/>
            <w:tcBorders>
              <w:top w:val="single" w:sz="12" w:space="0" w:color="auto"/>
            </w:tcBorders>
          </w:tcPr>
          <w:p w:rsidR="004D7477" w:rsidRPr="00BD7DA5" w:rsidRDefault="004D7477" w:rsidP="006C5539">
            <w:pPr>
              <w:rPr>
                <w:rFonts w:eastAsia="MS Mincho"/>
                <w:b/>
                <w:sz w:val="20"/>
                <w:szCs w:val="24"/>
                <w:lang w:val="en-GB"/>
              </w:rPr>
            </w:pPr>
            <w:r w:rsidRPr="00BD7DA5">
              <w:rPr>
                <w:rFonts w:eastAsia="MS Mincho"/>
                <w:b/>
                <w:sz w:val="20"/>
                <w:szCs w:val="24"/>
                <w:lang w:val="en-GB"/>
              </w:rPr>
              <w:t>May – Aug</w:t>
            </w:r>
          </w:p>
        </w:tc>
        <w:tc>
          <w:tcPr>
            <w:tcW w:w="3071" w:type="dxa"/>
            <w:tcBorders>
              <w:top w:val="single" w:sz="12" w:space="0" w:color="auto"/>
            </w:tcBorders>
          </w:tcPr>
          <w:p w:rsidR="004D7477" w:rsidRPr="00BD7DA5" w:rsidRDefault="004D7477" w:rsidP="007B1DD5">
            <w:pPr>
              <w:rPr>
                <w:rFonts w:eastAsia="MS Mincho"/>
                <w:sz w:val="20"/>
                <w:szCs w:val="24"/>
                <w:lang w:val="en-GB"/>
              </w:rPr>
            </w:pPr>
            <w:r w:rsidRPr="00BD7DA5">
              <w:rPr>
                <w:rFonts w:eastAsia="MS Mincho"/>
                <w:sz w:val="20"/>
                <w:szCs w:val="24"/>
                <w:lang w:val="en-GB"/>
              </w:rPr>
              <w:t>Rape seeds</w:t>
            </w:r>
          </w:p>
        </w:tc>
        <w:tc>
          <w:tcPr>
            <w:tcW w:w="3071" w:type="dxa"/>
            <w:tcBorders>
              <w:top w:val="single" w:sz="12" w:space="0" w:color="auto"/>
            </w:tcBorders>
          </w:tcPr>
          <w:p w:rsidR="004D7477" w:rsidRPr="00BD7DA5" w:rsidRDefault="004D7477" w:rsidP="006C5539">
            <w:pPr>
              <w:jc w:val="center"/>
              <w:rPr>
                <w:rFonts w:eastAsia="MS Mincho"/>
                <w:sz w:val="20"/>
                <w:szCs w:val="24"/>
                <w:lang w:val="en-GB"/>
              </w:rPr>
            </w:pPr>
            <w:r w:rsidRPr="00BD7DA5">
              <w:rPr>
                <w:rFonts w:eastAsia="MS Mincho"/>
                <w:sz w:val="20"/>
                <w:szCs w:val="24"/>
                <w:lang w:val="en-GB"/>
              </w:rPr>
              <w:t>28</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7B1DD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26</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7B1DD5">
            <w:pPr>
              <w:rPr>
                <w:rFonts w:eastAsia="MS Mincho"/>
                <w:sz w:val="20"/>
                <w:szCs w:val="24"/>
                <w:lang w:val="en-GB"/>
              </w:rPr>
            </w:pPr>
            <w:r w:rsidRPr="00BD7DA5">
              <w:rPr>
                <w:rFonts w:eastAsia="MS Mincho"/>
                <w:sz w:val="20"/>
                <w:szCs w:val="24"/>
                <w:lang w:val="en-GB"/>
              </w:rPr>
              <w:t>Peas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16</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7B1DD5">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15</w:t>
            </w:r>
          </w:p>
        </w:tc>
      </w:tr>
      <w:tr w:rsidR="004D7477" w:rsidRPr="00BD7DA5" w:rsidTr="006C5539">
        <w:tc>
          <w:tcPr>
            <w:tcW w:w="3070" w:type="dxa"/>
            <w:tcBorders>
              <w:bottom w:val="single" w:sz="12" w:space="0" w:color="auto"/>
            </w:tcBorders>
          </w:tcPr>
          <w:p w:rsidR="004D7477" w:rsidRPr="00BD7DA5" w:rsidRDefault="004D7477" w:rsidP="006C5539">
            <w:pPr>
              <w:rPr>
                <w:rFonts w:eastAsia="MS Mincho"/>
                <w:b/>
                <w:sz w:val="20"/>
                <w:szCs w:val="24"/>
                <w:lang w:val="en-GB"/>
              </w:rPr>
            </w:pPr>
          </w:p>
        </w:tc>
        <w:tc>
          <w:tcPr>
            <w:tcW w:w="3071" w:type="dxa"/>
            <w:tcBorders>
              <w:bottom w:val="single" w:sz="12" w:space="0" w:color="auto"/>
            </w:tcBorders>
          </w:tcPr>
          <w:p w:rsidR="004D7477" w:rsidRPr="00BD7DA5" w:rsidRDefault="004D7477" w:rsidP="007B1DD5">
            <w:pPr>
              <w:rPr>
                <w:rFonts w:eastAsia="MS Mincho"/>
                <w:sz w:val="20"/>
                <w:szCs w:val="24"/>
                <w:lang w:val="en-GB"/>
              </w:rPr>
            </w:pPr>
            <w:r w:rsidRPr="00BD7DA5">
              <w:rPr>
                <w:rFonts w:eastAsia="MS Mincho"/>
                <w:sz w:val="20"/>
                <w:szCs w:val="24"/>
                <w:lang w:val="en-GB"/>
              </w:rPr>
              <w:t>Plant leaves</w:t>
            </w:r>
          </w:p>
        </w:tc>
        <w:tc>
          <w:tcPr>
            <w:tcW w:w="3071" w:type="dxa"/>
            <w:tcBorders>
              <w:bottom w:val="single" w:sz="12" w:space="0" w:color="auto"/>
            </w:tcBorders>
          </w:tcPr>
          <w:p w:rsidR="004D7477" w:rsidRPr="00BD7DA5" w:rsidRDefault="004D7477" w:rsidP="006C5539">
            <w:pPr>
              <w:jc w:val="center"/>
              <w:rPr>
                <w:rFonts w:eastAsia="MS Mincho"/>
                <w:sz w:val="20"/>
                <w:szCs w:val="24"/>
                <w:lang w:val="en-GB"/>
              </w:rPr>
            </w:pPr>
            <w:r w:rsidRPr="00BD7DA5">
              <w:rPr>
                <w:rFonts w:eastAsia="MS Mincho"/>
                <w:sz w:val="20"/>
                <w:szCs w:val="24"/>
                <w:lang w:val="en-GB"/>
              </w:rPr>
              <w:t>13</w:t>
            </w:r>
          </w:p>
        </w:tc>
      </w:tr>
      <w:tr w:rsidR="004D7477" w:rsidRPr="00BD7DA5" w:rsidTr="006C5539">
        <w:tc>
          <w:tcPr>
            <w:tcW w:w="3070" w:type="dxa"/>
            <w:tcBorders>
              <w:top w:val="single" w:sz="12" w:space="0" w:color="auto"/>
            </w:tcBorders>
          </w:tcPr>
          <w:p w:rsidR="004D7477" w:rsidRPr="00BD7DA5" w:rsidRDefault="004D7477" w:rsidP="00BF4320">
            <w:pPr>
              <w:keepNext/>
              <w:rPr>
                <w:rFonts w:eastAsia="MS Mincho"/>
                <w:b/>
                <w:sz w:val="20"/>
                <w:szCs w:val="24"/>
                <w:lang w:val="en-GB"/>
              </w:rPr>
            </w:pPr>
            <w:r w:rsidRPr="00BD7DA5">
              <w:rPr>
                <w:rFonts w:eastAsia="MS Mincho"/>
                <w:b/>
                <w:sz w:val="20"/>
                <w:szCs w:val="24"/>
                <w:lang w:val="en-GB"/>
              </w:rPr>
              <w:t>Sep – Nov</w:t>
            </w:r>
          </w:p>
        </w:tc>
        <w:tc>
          <w:tcPr>
            <w:tcW w:w="3071" w:type="dxa"/>
            <w:tcBorders>
              <w:top w:val="single" w:sz="12" w:space="0" w:color="auto"/>
            </w:tcBorders>
          </w:tcPr>
          <w:p w:rsidR="004D7477" w:rsidRPr="00BD7DA5" w:rsidRDefault="004D7477" w:rsidP="00BF4320">
            <w:pPr>
              <w:keepNext/>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rsidR="004D7477" w:rsidRPr="00BD7DA5" w:rsidRDefault="004D7477" w:rsidP="00BF4320">
            <w:pPr>
              <w:keepNext/>
              <w:jc w:val="center"/>
              <w:rPr>
                <w:rFonts w:eastAsia="MS Mincho"/>
                <w:sz w:val="20"/>
                <w:szCs w:val="24"/>
                <w:lang w:val="en-GB"/>
              </w:rPr>
            </w:pPr>
            <w:r w:rsidRPr="00BD7DA5">
              <w:rPr>
                <w:rFonts w:eastAsia="MS Mincho"/>
                <w:sz w:val="20"/>
                <w:szCs w:val="24"/>
                <w:lang w:val="en-GB"/>
              </w:rPr>
              <w:t>68</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Peas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12</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Plant leaves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9</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Rape seeds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7</w:t>
            </w:r>
          </w:p>
        </w:tc>
      </w:tr>
      <w:tr w:rsidR="004D7477" w:rsidRPr="00BD7DA5" w:rsidTr="006C5539">
        <w:tc>
          <w:tcPr>
            <w:tcW w:w="3070" w:type="dxa"/>
            <w:tcBorders>
              <w:bottom w:val="single" w:sz="12" w:space="0" w:color="auto"/>
            </w:tcBorders>
          </w:tcPr>
          <w:p w:rsidR="004D7477" w:rsidRPr="00BD7DA5" w:rsidRDefault="004D7477" w:rsidP="006C5539">
            <w:pPr>
              <w:rPr>
                <w:rFonts w:eastAsia="MS Mincho"/>
                <w:sz w:val="20"/>
                <w:szCs w:val="24"/>
                <w:lang w:val="en-GB"/>
              </w:rPr>
            </w:pPr>
          </w:p>
        </w:tc>
        <w:tc>
          <w:tcPr>
            <w:tcW w:w="3071" w:type="dxa"/>
            <w:tcBorders>
              <w:bottom w:val="single" w:sz="12" w:space="0" w:color="auto"/>
            </w:tcBorders>
          </w:tcPr>
          <w:p w:rsidR="004D7477" w:rsidRPr="00BD7DA5" w:rsidRDefault="004D7477" w:rsidP="006C5539">
            <w:pPr>
              <w:rPr>
                <w:rFonts w:eastAsia="MS Mincho"/>
                <w:sz w:val="20"/>
                <w:szCs w:val="24"/>
                <w:lang w:val="en-GB"/>
              </w:rPr>
            </w:pPr>
            <w:r w:rsidRPr="00BD7DA5">
              <w:rPr>
                <w:rFonts w:eastAsia="MS Mincho"/>
                <w:sz w:val="20"/>
                <w:szCs w:val="24"/>
                <w:lang w:val="en-GB"/>
              </w:rPr>
              <w:t>Weed seeds</w:t>
            </w:r>
          </w:p>
        </w:tc>
        <w:tc>
          <w:tcPr>
            <w:tcW w:w="3071" w:type="dxa"/>
            <w:tcBorders>
              <w:bottom w:val="single" w:sz="12" w:space="0" w:color="auto"/>
            </w:tcBorders>
          </w:tcPr>
          <w:p w:rsidR="004D7477" w:rsidRPr="00BD7DA5" w:rsidRDefault="004D7477" w:rsidP="006C5539">
            <w:pPr>
              <w:jc w:val="center"/>
              <w:rPr>
                <w:rFonts w:eastAsia="MS Mincho"/>
                <w:sz w:val="20"/>
                <w:szCs w:val="24"/>
                <w:lang w:val="en-GB"/>
              </w:rPr>
            </w:pPr>
            <w:r w:rsidRPr="00BD7DA5">
              <w:rPr>
                <w:rFonts w:eastAsia="MS Mincho"/>
                <w:sz w:val="20"/>
                <w:szCs w:val="24"/>
                <w:lang w:val="en-GB"/>
              </w:rPr>
              <w:t>3</w:t>
            </w:r>
          </w:p>
        </w:tc>
      </w:tr>
    </w:tbl>
    <w:p w:rsidR="004D7477" w:rsidRPr="00BD7DA5" w:rsidRDefault="004D7477" w:rsidP="00CE5B52">
      <w:pPr>
        <w:spacing w:before="120"/>
        <w:rPr>
          <w:szCs w:val="24"/>
          <w:lang w:val="en-GB"/>
        </w:rPr>
      </w:pPr>
    </w:p>
    <w:p w:rsidR="004D7477" w:rsidRPr="00BD7DA5" w:rsidRDefault="004D7477" w:rsidP="00481C4D">
      <w:pPr>
        <w:rPr>
          <w:szCs w:val="24"/>
          <w:lang w:val="en-GB"/>
        </w:rPr>
      </w:pPr>
      <w:r w:rsidRPr="00BD7DA5">
        <w:rPr>
          <w:szCs w:val="24"/>
          <w:lang w:val="en-GB"/>
        </w:rPr>
        <w:t xml:space="preserve">Schnock &amp; Seutin (1973, cited in Cramp 1985) studied woodpigeon </w:t>
      </w:r>
      <w:r>
        <w:rPr>
          <w:szCs w:val="24"/>
          <w:lang w:val="en-GB"/>
        </w:rPr>
        <w:t>crop contents in Belgium (</w:t>
      </w:r>
      <w:r w:rsidR="002D1BBB">
        <w:fldChar w:fldCharType="begin"/>
      </w:r>
      <w:r w:rsidR="002D1BBB" w:rsidRPr="0020251F">
        <w:rPr>
          <w:lang w:val="en-US"/>
        </w:rPr>
        <w:instrText xml:space="preserve"> REF _Ref330306940 \h  \* MERGEFORMAT </w:instrText>
      </w:r>
      <w:r w:rsidR="002D1BBB">
        <w:fldChar w:fldCharType="separate"/>
      </w:r>
      <w:r w:rsidR="00A6495C" w:rsidRPr="00A6495C">
        <w:rPr>
          <w:szCs w:val="24"/>
          <w:lang w:val="en-US"/>
        </w:rPr>
        <w:t xml:space="preserve">Table </w:t>
      </w:r>
      <w:r w:rsidR="00A6495C" w:rsidRPr="00A6495C">
        <w:rPr>
          <w:noProof/>
          <w:szCs w:val="24"/>
          <w:lang w:val="en-US"/>
        </w:rPr>
        <w:t>5.10</w:t>
      </w:r>
      <w:r w:rsidR="002D1BBB">
        <w:fldChar w:fldCharType="end"/>
      </w:r>
      <w:r w:rsidRPr="00BD7DA5">
        <w:rPr>
          <w:szCs w:val="24"/>
          <w:lang w:val="en-GB"/>
        </w:rPr>
        <w:t xml:space="preserve">). The results are presented as </w:t>
      </w:r>
      <w:r>
        <w:rPr>
          <w:szCs w:val="24"/>
          <w:lang w:val="en-GB"/>
        </w:rPr>
        <w:t>percentage</w:t>
      </w:r>
      <w:r w:rsidRPr="00BD7DA5">
        <w:rPr>
          <w:szCs w:val="24"/>
          <w:lang w:val="en-GB"/>
        </w:rPr>
        <w:t xml:space="preserve"> of fresh weight.</w:t>
      </w:r>
    </w:p>
    <w:p w:rsidR="004D7477" w:rsidRPr="00BD7DA5" w:rsidRDefault="004D7477" w:rsidP="00481C4D">
      <w:pPr>
        <w:rPr>
          <w:szCs w:val="24"/>
          <w:lang w:val="en-GB"/>
        </w:rPr>
      </w:pPr>
    </w:p>
    <w:p w:rsidR="004D7477" w:rsidRPr="00BD7DA5" w:rsidRDefault="004D7477" w:rsidP="00DA7052">
      <w:pPr>
        <w:pStyle w:val="Billedtekst"/>
        <w:rPr>
          <w:szCs w:val="24"/>
          <w:lang w:val="en-GB"/>
        </w:rPr>
      </w:pPr>
      <w:bookmarkStart w:id="36" w:name="_Ref33030694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10</w:t>
      </w:r>
      <w:r>
        <w:rPr>
          <w:lang w:val="en-US"/>
        </w:rPr>
        <w:fldChar w:fldCharType="end"/>
      </w:r>
      <w:bookmarkEnd w:id="36"/>
      <w:r w:rsidRPr="00BD7DA5">
        <w:rPr>
          <w:b w:val="0"/>
          <w:bCs w:val="0"/>
          <w:szCs w:val="24"/>
          <w:lang w:val="en-GB"/>
        </w:rPr>
        <w:t>.</w:t>
      </w:r>
      <w:r w:rsidRPr="00DA7052">
        <w:rPr>
          <w:b w:val="0"/>
          <w:szCs w:val="24"/>
          <w:lang w:val="en-GB"/>
        </w:rPr>
        <w:t xml:space="preserve"> </w:t>
      </w:r>
      <w:r w:rsidRPr="00DA7052">
        <w:rPr>
          <w:b w:val="0"/>
          <w:i/>
          <w:szCs w:val="24"/>
          <w:lang w:val="en-GB"/>
        </w:rPr>
        <w:t xml:space="preserve">Woodpigeon diet in Belgium, analysed from crop contents (n = 673 crops) </w:t>
      </w:r>
      <w:r w:rsidRPr="00DA7052">
        <w:rPr>
          <w:b w:val="0"/>
          <w:szCs w:val="20"/>
          <w:lang w:val="en-GB"/>
        </w:rPr>
        <w:t>(Schnock &amp; Seutin 1973 cited in Cramp 1985)</w:t>
      </w:r>
      <w:r w:rsidRPr="00DA7052">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1630F0">
        <w:trPr>
          <w:tblHeader/>
        </w:trPr>
        <w:tc>
          <w:tcPr>
            <w:tcW w:w="3070" w:type="dxa"/>
            <w:tcBorders>
              <w:top w:val="single" w:sz="18" w:space="0" w:color="auto"/>
              <w:bottom w:val="single" w:sz="12" w:space="0" w:color="auto"/>
            </w:tcBorders>
          </w:tcPr>
          <w:p w:rsidR="004D7477" w:rsidRPr="00BD7DA5" w:rsidRDefault="004D7477" w:rsidP="00481C4D">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481C4D">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930024">
            <w:pPr>
              <w:jc w:val="center"/>
              <w:rPr>
                <w:rFonts w:eastAsia="MS Mincho"/>
                <w:b/>
                <w:sz w:val="20"/>
                <w:szCs w:val="24"/>
                <w:lang w:val="en-GB"/>
              </w:rPr>
            </w:pPr>
            <w:r w:rsidRPr="00BD7DA5">
              <w:rPr>
                <w:rFonts w:eastAsia="MS Mincho"/>
                <w:b/>
                <w:sz w:val="20"/>
                <w:szCs w:val="24"/>
                <w:lang w:val="en-GB"/>
              </w:rPr>
              <w:t>% of fresh weight</w:t>
            </w:r>
          </w:p>
        </w:tc>
      </w:tr>
      <w:tr w:rsidR="004D7477" w:rsidRPr="00BD7DA5" w:rsidTr="00481C4D">
        <w:tc>
          <w:tcPr>
            <w:tcW w:w="3070" w:type="dxa"/>
            <w:tcBorders>
              <w:top w:val="single" w:sz="12" w:space="0" w:color="auto"/>
            </w:tcBorders>
          </w:tcPr>
          <w:p w:rsidR="004D7477" w:rsidRPr="00BD7DA5" w:rsidRDefault="004D7477" w:rsidP="007949B5">
            <w:pPr>
              <w:rPr>
                <w:rFonts w:eastAsia="MS Mincho"/>
                <w:b/>
                <w:sz w:val="20"/>
                <w:szCs w:val="24"/>
                <w:lang w:val="en-GB"/>
              </w:rPr>
            </w:pPr>
            <w:r w:rsidRPr="00BD7DA5">
              <w:rPr>
                <w:rFonts w:eastAsia="MS Mincho"/>
                <w:b/>
                <w:sz w:val="20"/>
                <w:szCs w:val="24"/>
                <w:lang w:val="en-GB"/>
              </w:rPr>
              <w:t>April – mid-May</w:t>
            </w:r>
          </w:p>
        </w:tc>
        <w:tc>
          <w:tcPr>
            <w:tcW w:w="3071" w:type="dxa"/>
            <w:tcBorders>
              <w:top w:val="single" w:sz="12" w:space="0" w:color="auto"/>
            </w:tcBorders>
          </w:tcPr>
          <w:p w:rsidR="004D7477" w:rsidRPr="00BD7DA5" w:rsidRDefault="004D7477" w:rsidP="000D6681">
            <w:pPr>
              <w:rPr>
                <w:rFonts w:eastAsia="MS Mincho"/>
                <w:sz w:val="20"/>
                <w:szCs w:val="24"/>
                <w:lang w:val="en-GB"/>
              </w:rPr>
            </w:pPr>
            <w:r w:rsidRPr="00BD7DA5">
              <w:rPr>
                <w:rFonts w:eastAsia="MS Mincho"/>
                <w:sz w:val="20"/>
                <w:szCs w:val="24"/>
                <w:lang w:val="en-GB"/>
              </w:rPr>
              <w:t>Cereals or legumes</w:t>
            </w:r>
          </w:p>
        </w:tc>
        <w:tc>
          <w:tcPr>
            <w:tcW w:w="3071" w:type="dxa"/>
            <w:tcBorders>
              <w:top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91</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Leaves of clover and dicot. weeds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4</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Beech flower buds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3</w:t>
            </w:r>
          </w:p>
        </w:tc>
      </w:tr>
      <w:tr w:rsidR="004D7477" w:rsidRPr="00BD7DA5" w:rsidTr="00481C4D">
        <w:tc>
          <w:tcPr>
            <w:tcW w:w="3070" w:type="dxa"/>
            <w:tcBorders>
              <w:bottom w:val="single" w:sz="12" w:space="0" w:color="auto"/>
            </w:tcBorders>
          </w:tcPr>
          <w:p w:rsidR="004D7477" w:rsidRPr="00BD7DA5" w:rsidRDefault="004D7477" w:rsidP="00481C4D">
            <w:pPr>
              <w:rPr>
                <w:rFonts w:eastAsia="MS Mincho"/>
                <w:b/>
                <w:sz w:val="20"/>
                <w:szCs w:val="24"/>
                <w:lang w:val="en-GB"/>
              </w:rPr>
            </w:pPr>
          </w:p>
        </w:tc>
        <w:tc>
          <w:tcPr>
            <w:tcW w:w="3071" w:type="dxa"/>
            <w:tcBorders>
              <w:bottom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Weed seeds</w:t>
            </w:r>
          </w:p>
        </w:tc>
        <w:tc>
          <w:tcPr>
            <w:tcW w:w="3071" w:type="dxa"/>
            <w:tcBorders>
              <w:bottom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2</w:t>
            </w:r>
          </w:p>
        </w:tc>
      </w:tr>
      <w:tr w:rsidR="004D7477" w:rsidRPr="00BD7DA5" w:rsidTr="00481C4D">
        <w:tc>
          <w:tcPr>
            <w:tcW w:w="3070" w:type="dxa"/>
            <w:tcBorders>
              <w:top w:val="single" w:sz="12" w:space="0" w:color="auto"/>
            </w:tcBorders>
          </w:tcPr>
          <w:p w:rsidR="004D7477" w:rsidRPr="00BD7DA5" w:rsidRDefault="004D7477" w:rsidP="007949B5">
            <w:pPr>
              <w:rPr>
                <w:rFonts w:eastAsia="MS Mincho"/>
                <w:b/>
                <w:sz w:val="20"/>
                <w:szCs w:val="24"/>
                <w:lang w:val="en-GB"/>
              </w:rPr>
            </w:pPr>
            <w:r w:rsidRPr="00BD7DA5">
              <w:rPr>
                <w:rFonts w:eastAsia="MS Mincho"/>
                <w:b/>
                <w:sz w:val="20"/>
                <w:szCs w:val="24"/>
                <w:lang w:val="en-GB"/>
              </w:rPr>
              <w:t>mid-May – mid-July</w:t>
            </w:r>
          </w:p>
        </w:tc>
        <w:tc>
          <w:tcPr>
            <w:tcW w:w="3071" w:type="dxa"/>
            <w:tcBorders>
              <w:top w:val="single" w:sz="12" w:space="0" w:color="auto"/>
            </w:tcBorders>
          </w:tcPr>
          <w:p w:rsidR="004D7477" w:rsidRPr="00BD7DA5" w:rsidRDefault="004D7477" w:rsidP="00AC7575">
            <w:pPr>
              <w:rPr>
                <w:rFonts w:eastAsia="MS Mincho"/>
                <w:sz w:val="20"/>
                <w:szCs w:val="24"/>
                <w:lang w:val="en-GB"/>
              </w:rPr>
            </w:pPr>
            <w:r w:rsidRPr="00BD7DA5">
              <w:rPr>
                <w:rFonts w:eastAsia="MS Mincho"/>
                <w:sz w:val="20"/>
                <w:szCs w:val="24"/>
                <w:lang w:val="en-GB"/>
              </w:rPr>
              <w:t xml:space="preserve">Fruits and seeds (e.g. </w:t>
            </w:r>
            <w:r w:rsidRPr="00BD7DA5">
              <w:rPr>
                <w:rFonts w:eastAsia="MS Mincho"/>
                <w:i/>
                <w:sz w:val="20"/>
                <w:szCs w:val="24"/>
                <w:lang w:val="en-GB"/>
              </w:rPr>
              <w:t>Caryo</w:t>
            </w:r>
            <w:r w:rsidRPr="00BD7DA5">
              <w:rPr>
                <w:rFonts w:eastAsia="MS Mincho"/>
                <w:i/>
                <w:sz w:val="20"/>
                <w:szCs w:val="24"/>
                <w:lang w:val="en-GB"/>
              </w:rPr>
              <w:softHyphen/>
              <w:t>phyllaceae,</w:t>
            </w:r>
            <w:r w:rsidRPr="00BD7DA5">
              <w:rPr>
                <w:rFonts w:eastAsia="MS Mincho"/>
                <w:sz w:val="20"/>
                <w:szCs w:val="24"/>
                <w:lang w:val="en-GB"/>
              </w:rPr>
              <w:t xml:space="preserve"> </w:t>
            </w:r>
            <w:r w:rsidRPr="00BD7DA5">
              <w:rPr>
                <w:rFonts w:eastAsia="MS Mincho"/>
                <w:i/>
                <w:sz w:val="20"/>
                <w:szCs w:val="24"/>
                <w:lang w:val="en-GB"/>
              </w:rPr>
              <w:t>Ranunculaceae</w:t>
            </w:r>
            <w:r w:rsidRPr="00BD7DA5">
              <w:rPr>
                <w:rFonts w:eastAsia="MS Mincho"/>
                <w:sz w:val="20"/>
                <w:szCs w:val="24"/>
                <w:lang w:val="en-GB"/>
              </w:rPr>
              <w:t>)</w:t>
            </w:r>
          </w:p>
        </w:tc>
        <w:tc>
          <w:tcPr>
            <w:tcW w:w="3071" w:type="dxa"/>
            <w:tcBorders>
              <w:top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45</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 xml:space="preserve">Leaves (clover, lucerne, </w:t>
            </w:r>
            <w:r w:rsidRPr="00BD7DA5">
              <w:rPr>
                <w:rFonts w:eastAsia="MS Mincho"/>
                <w:i/>
                <w:sz w:val="20"/>
                <w:szCs w:val="24"/>
                <w:lang w:val="en-GB"/>
              </w:rPr>
              <w:t>Fraxinus</w:t>
            </w:r>
            <w:r w:rsidRPr="00BD7DA5">
              <w:rPr>
                <w:rFonts w:eastAsia="MS Mincho"/>
                <w:sz w:val="20"/>
                <w:szCs w:val="24"/>
                <w:lang w:val="en-GB"/>
              </w:rPr>
              <w:t>)</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33</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Rhizomes and bulbs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10</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0D6681">
            <w:pPr>
              <w:rPr>
                <w:rFonts w:eastAsia="MS Mincho"/>
                <w:sz w:val="20"/>
                <w:szCs w:val="24"/>
                <w:lang w:val="en-GB"/>
              </w:rPr>
            </w:pPr>
            <w:r w:rsidRPr="00BD7DA5">
              <w:rPr>
                <w:rFonts w:eastAsia="MS Mincho"/>
                <w:sz w:val="20"/>
                <w:szCs w:val="24"/>
                <w:lang w:val="en-GB"/>
              </w:rPr>
              <w:t>Cereals or legumes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6</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Flower buds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4</w:t>
            </w:r>
          </w:p>
        </w:tc>
      </w:tr>
      <w:tr w:rsidR="004D7477" w:rsidRPr="00BD7DA5" w:rsidTr="00481C4D">
        <w:tc>
          <w:tcPr>
            <w:tcW w:w="3070" w:type="dxa"/>
            <w:tcBorders>
              <w:bottom w:val="single" w:sz="12" w:space="0" w:color="auto"/>
            </w:tcBorders>
          </w:tcPr>
          <w:p w:rsidR="004D7477" w:rsidRPr="00BD7DA5" w:rsidRDefault="004D7477" w:rsidP="00481C4D">
            <w:pPr>
              <w:rPr>
                <w:rFonts w:eastAsia="MS Mincho"/>
                <w:b/>
                <w:sz w:val="20"/>
                <w:szCs w:val="24"/>
                <w:lang w:val="en-GB"/>
              </w:rPr>
            </w:pPr>
          </w:p>
        </w:tc>
        <w:tc>
          <w:tcPr>
            <w:tcW w:w="3071" w:type="dxa"/>
            <w:tcBorders>
              <w:bottom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Animal matter</w:t>
            </w:r>
          </w:p>
        </w:tc>
        <w:tc>
          <w:tcPr>
            <w:tcW w:w="3071" w:type="dxa"/>
            <w:tcBorders>
              <w:bottom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3</w:t>
            </w:r>
          </w:p>
        </w:tc>
      </w:tr>
      <w:tr w:rsidR="004D7477" w:rsidRPr="00BD7DA5" w:rsidTr="00481C4D">
        <w:tc>
          <w:tcPr>
            <w:tcW w:w="3070" w:type="dxa"/>
            <w:tcBorders>
              <w:top w:val="single" w:sz="12" w:space="0" w:color="auto"/>
            </w:tcBorders>
          </w:tcPr>
          <w:p w:rsidR="004D7477" w:rsidRPr="00BD7DA5" w:rsidRDefault="004D7477" w:rsidP="007949B5">
            <w:pPr>
              <w:rPr>
                <w:rFonts w:eastAsia="MS Mincho"/>
                <w:b/>
                <w:sz w:val="20"/>
                <w:szCs w:val="24"/>
                <w:lang w:val="en-GB"/>
              </w:rPr>
            </w:pPr>
            <w:r w:rsidRPr="00BD7DA5">
              <w:rPr>
                <w:rFonts w:eastAsia="MS Mincho"/>
                <w:b/>
                <w:sz w:val="20"/>
                <w:szCs w:val="24"/>
                <w:lang w:val="en-GB"/>
              </w:rPr>
              <w:t>mid-July – mid-October</w:t>
            </w:r>
          </w:p>
        </w:tc>
        <w:tc>
          <w:tcPr>
            <w:tcW w:w="3071" w:type="dxa"/>
            <w:tcBorders>
              <w:top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Cereals or legumes</w:t>
            </w:r>
            <w:r w:rsidRPr="00BD7DA5">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97</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AB1397">
            <w:pPr>
              <w:rPr>
                <w:rFonts w:eastAsia="MS Mincho"/>
                <w:sz w:val="20"/>
                <w:szCs w:val="24"/>
                <w:lang w:val="en-GB"/>
              </w:rPr>
            </w:pPr>
            <w:r w:rsidRPr="00BD7DA5">
              <w:rPr>
                <w:rFonts w:eastAsia="MS Mincho"/>
                <w:sz w:val="20"/>
                <w:szCs w:val="24"/>
                <w:lang w:val="en-GB"/>
              </w:rPr>
              <w:t>Weed seeds (</w:t>
            </w:r>
            <w:r w:rsidRPr="00BD7DA5">
              <w:rPr>
                <w:rFonts w:eastAsia="MS Mincho"/>
                <w:i/>
                <w:sz w:val="20"/>
                <w:szCs w:val="24"/>
                <w:lang w:val="en-GB"/>
              </w:rPr>
              <w:t>Vicia</w:t>
            </w:r>
            <w:r w:rsidRPr="00BD7DA5">
              <w:rPr>
                <w:rFonts w:eastAsia="MS Mincho"/>
                <w:sz w:val="20"/>
                <w:szCs w:val="24"/>
                <w:lang w:val="en-GB"/>
              </w:rPr>
              <w:t>)</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2</w:t>
            </w:r>
          </w:p>
        </w:tc>
      </w:tr>
      <w:tr w:rsidR="004D7477" w:rsidRPr="00BD7DA5" w:rsidTr="00481C4D">
        <w:tc>
          <w:tcPr>
            <w:tcW w:w="3070" w:type="dxa"/>
            <w:tcBorders>
              <w:bottom w:val="single" w:sz="12" w:space="0" w:color="auto"/>
            </w:tcBorders>
          </w:tcPr>
          <w:p w:rsidR="004D7477" w:rsidRPr="00BD7DA5" w:rsidRDefault="004D7477" w:rsidP="00481C4D">
            <w:pPr>
              <w:rPr>
                <w:rFonts w:eastAsia="MS Mincho"/>
                <w:b/>
                <w:sz w:val="20"/>
                <w:szCs w:val="24"/>
                <w:lang w:val="en-GB"/>
              </w:rPr>
            </w:pPr>
          </w:p>
        </w:tc>
        <w:tc>
          <w:tcPr>
            <w:tcW w:w="3071" w:type="dxa"/>
            <w:tcBorders>
              <w:bottom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Animal matter</w:t>
            </w:r>
          </w:p>
        </w:tc>
        <w:tc>
          <w:tcPr>
            <w:tcW w:w="3071" w:type="dxa"/>
            <w:tcBorders>
              <w:bottom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1</w:t>
            </w:r>
          </w:p>
        </w:tc>
      </w:tr>
      <w:tr w:rsidR="004D7477" w:rsidRPr="00BD7DA5" w:rsidTr="00481C4D">
        <w:tc>
          <w:tcPr>
            <w:tcW w:w="3070" w:type="dxa"/>
            <w:tcBorders>
              <w:top w:val="single" w:sz="12" w:space="0" w:color="auto"/>
            </w:tcBorders>
          </w:tcPr>
          <w:p w:rsidR="004D7477" w:rsidRPr="00BD7DA5" w:rsidRDefault="004D7477" w:rsidP="007949B5">
            <w:pPr>
              <w:rPr>
                <w:rFonts w:eastAsia="MS Mincho"/>
                <w:b/>
                <w:sz w:val="20"/>
                <w:szCs w:val="24"/>
                <w:lang w:val="en-GB"/>
              </w:rPr>
            </w:pPr>
            <w:r w:rsidRPr="00BD7DA5">
              <w:rPr>
                <w:rFonts w:eastAsia="MS Mincho"/>
                <w:b/>
                <w:sz w:val="20"/>
                <w:szCs w:val="24"/>
                <w:lang w:val="en-GB"/>
              </w:rPr>
              <w:t>mid-October – March</w:t>
            </w:r>
          </w:p>
        </w:tc>
        <w:tc>
          <w:tcPr>
            <w:tcW w:w="3071" w:type="dxa"/>
            <w:tcBorders>
              <w:top w:val="single" w:sz="12" w:space="0" w:color="auto"/>
            </w:tcBorders>
          </w:tcPr>
          <w:p w:rsidR="004D7477" w:rsidRPr="00BD7DA5" w:rsidRDefault="004D7477" w:rsidP="00AB1397">
            <w:pPr>
              <w:rPr>
                <w:rFonts w:eastAsia="MS Mincho"/>
                <w:sz w:val="20"/>
                <w:szCs w:val="24"/>
                <w:lang w:val="en-GB"/>
              </w:rPr>
            </w:pPr>
            <w:r w:rsidRPr="00BD7DA5">
              <w:rPr>
                <w:rFonts w:eastAsia="MS Mincho"/>
                <w:sz w:val="20"/>
                <w:szCs w:val="24"/>
                <w:lang w:val="en-GB"/>
              </w:rPr>
              <w:t>Fruits and seeds (esp. acorns and beech mast)</w:t>
            </w:r>
          </w:p>
        </w:tc>
        <w:tc>
          <w:tcPr>
            <w:tcW w:w="3071" w:type="dxa"/>
            <w:tcBorders>
              <w:top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45</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Cereals or legumes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36</w:t>
            </w:r>
            <w:r w:rsidRPr="00BD7DA5">
              <w:rPr>
                <w:rFonts w:eastAsia="MS Mincho"/>
                <w:sz w:val="20"/>
                <w:szCs w:val="24"/>
                <w:vertAlign w:val="superscript"/>
                <w:lang w:val="en-GB"/>
              </w:rPr>
              <w:t>2</w:t>
            </w:r>
          </w:p>
        </w:tc>
      </w:tr>
      <w:tr w:rsidR="004D7477" w:rsidRPr="00BD7DA5" w:rsidTr="00481C4D">
        <w:tc>
          <w:tcPr>
            <w:tcW w:w="3070" w:type="dxa"/>
            <w:tcBorders>
              <w:bottom w:val="single" w:sz="12" w:space="0" w:color="auto"/>
            </w:tcBorders>
          </w:tcPr>
          <w:p w:rsidR="004D7477" w:rsidRPr="00BD7DA5" w:rsidRDefault="004D7477" w:rsidP="00481C4D">
            <w:pPr>
              <w:rPr>
                <w:rFonts w:eastAsia="MS Mincho"/>
                <w:sz w:val="20"/>
                <w:szCs w:val="24"/>
                <w:lang w:val="en-GB"/>
              </w:rPr>
            </w:pPr>
          </w:p>
        </w:tc>
        <w:tc>
          <w:tcPr>
            <w:tcW w:w="3071" w:type="dxa"/>
            <w:tcBorders>
              <w:bottom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Green leaves</w:t>
            </w:r>
          </w:p>
        </w:tc>
        <w:tc>
          <w:tcPr>
            <w:tcW w:w="3071" w:type="dxa"/>
            <w:tcBorders>
              <w:bottom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19</w:t>
            </w:r>
          </w:p>
        </w:tc>
      </w:tr>
    </w:tbl>
    <w:p w:rsidR="004D7477" w:rsidRPr="00BD7DA5" w:rsidRDefault="004D7477" w:rsidP="00481C4D">
      <w:pPr>
        <w:rPr>
          <w:sz w:val="20"/>
          <w:szCs w:val="20"/>
          <w:lang w:val="en-GB"/>
        </w:rPr>
      </w:pPr>
      <w:r w:rsidRPr="00BD7DA5">
        <w:rPr>
          <w:sz w:val="20"/>
          <w:szCs w:val="20"/>
          <w:vertAlign w:val="superscript"/>
          <w:lang w:val="en-GB"/>
        </w:rPr>
        <w:t xml:space="preserve">1 </w:t>
      </w:r>
      <w:r w:rsidRPr="00BD7DA5">
        <w:rPr>
          <w:sz w:val="20"/>
          <w:szCs w:val="20"/>
          <w:lang w:val="en-GB"/>
        </w:rPr>
        <w:t xml:space="preserve"> Including 53 % wheat, 29 % peas, 11 % barley.</w:t>
      </w:r>
    </w:p>
    <w:p w:rsidR="004D7477" w:rsidRPr="00BD7DA5" w:rsidRDefault="004D7477" w:rsidP="00481C4D">
      <w:pPr>
        <w:rPr>
          <w:sz w:val="20"/>
          <w:szCs w:val="20"/>
          <w:lang w:val="en-GB"/>
        </w:rPr>
      </w:pPr>
      <w:r w:rsidRPr="00BD7DA5">
        <w:rPr>
          <w:sz w:val="20"/>
          <w:szCs w:val="20"/>
          <w:vertAlign w:val="superscript"/>
          <w:lang w:val="en-GB"/>
        </w:rPr>
        <w:t xml:space="preserve">2 </w:t>
      </w:r>
      <w:r w:rsidRPr="00BD7DA5">
        <w:rPr>
          <w:sz w:val="20"/>
          <w:szCs w:val="20"/>
          <w:lang w:val="en-GB"/>
        </w:rPr>
        <w:t xml:space="preserve"> Up to 83 % during periods of snow cover.</w:t>
      </w:r>
    </w:p>
    <w:p w:rsidR="004D7477" w:rsidRDefault="004D7477" w:rsidP="002569E8">
      <w:pPr>
        <w:spacing w:before="60"/>
        <w:rPr>
          <w:szCs w:val="24"/>
          <w:lang w:val="en-GB"/>
        </w:rPr>
      </w:pPr>
    </w:p>
    <w:p w:rsidR="004D7477" w:rsidRDefault="004D7477" w:rsidP="00DA7052">
      <w:pPr>
        <w:rPr>
          <w:b/>
          <w:bCs/>
          <w:szCs w:val="24"/>
          <w:lang w:val="en-GB"/>
        </w:rPr>
      </w:pPr>
      <w:r>
        <w:rPr>
          <w:b/>
          <w:bCs/>
          <w:szCs w:val="24"/>
          <w:lang w:val="en-GB"/>
        </w:rPr>
        <w:t>Risk assessment</w:t>
      </w:r>
    </w:p>
    <w:p w:rsidR="004D7477" w:rsidRPr="00BD7DA5" w:rsidRDefault="004D7477" w:rsidP="00DA7052">
      <w:pPr>
        <w:spacing w:after="120"/>
        <w:rPr>
          <w:szCs w:val="24"/>
          <w:lang w:val="en-GB"/>
        </w:rPr>
      </w:pPr>
      <w:r w:rsidRPr="00BD7DA5">
        <w:rPr>
          <w:szCs w:val="24"/>
          <w:lang w:val="en-GB"/>
        </w:rPr>
        <w:t xml:space="preserve">The woodpigeon is relevant for the following crop scenarios: </w:t>
      </w:r>
    </w:p>
    <w:p w:rsidR="004D7477" w:rsidRDefault="004D7477" w:rsidP="00DA7052">
      <w:pPr>
        <w:numPr>
          <w:ilvl w:val="0"/>
          <w:numId w:val="12"/>
        </w:numPr>
        <w:ind w:left="284" w:hanging="284"/>
        <w:rPr>
          <w:szCs w:val="24"/>
          <w:lang w:val="en-GB"/>
        </w:rPr>
      </w:pPr>
      <w:r w:rsidRPr="00BD7DA5">
        <w:rPr>
          <w:szCs w:val="24"/>
          <w:lang w:val="en-GB"/>
        </w:rPr>
        <w:t>winter cereals, freshly drilled</w:t>
      </w:r>
    </w:p>
    <w:p w:rsidR="004D7477" w:rsidRPr="00BD7DA5" w:rsidRDefault="004D7477" w:rsidP="00DA7052">
      <w:pPr>
        <w:numPr>
          <w:ilvl w:val="0"/>
          <w:numId w:val="12"/>
        </w:numPr>
        <w:ind w:left="284" w:hanging="284"/>
        <w:rPr>
          <w:szCs w:val="24"/>
          <w:lang w:val="en-GB"/>
        </w:rPr>
      </w:pPr>
      <w:r>
        <w:rPr>
          <w:szCs w:val="24"/>
          <w:lang w:val="en-GB"/>
        </w:rPr>
        <w:t>maize, freshly drilled</w:t>
      </w:r>
    </w:p>
    <w:p w:rsidR="004D7477" w:rsidRPr="00BD7DA5" w:rsidRDefault="004D7477" w:rsidP="00DA7052">
      <w:pPr>
        <w:numPr>
          <w:ilvl w:val="0"/>
          <w:numId w:val="12"/>
        </w:numPr>
        <w:ind w:left="284" w:hanging="284"/>
        <w:rPr>
          <w:szCs w:val="24"/>
          <w:lang w:val="en-GB"/>
        </w:rPr>
      </w:pPr>
      <w:r>
        <w:rPr>
          <w:szCs w:val="24"/>
          <w:lang w:val="en-GB"/>
        </w:rPr>
        <w:t>winter rape, BBCH 10-1</w:t>
      </w:r>
      <w:r w:rsidRPr="00BD7DA5">
        <w:rPr>
          <w:szCs w:val="24"/>
          <w:lang w:val="en-GB"/>
        </w:rPr>
        <w:t>9</w:t>
      </w:r>
    </w:p>
    <w:p w:rsidR="004D7477" w:rsidRPr="00BD7DA5" w:rsidRDefault="004D7477" w:rsidP="00DA7052">
      <w:pPr>
        <w:numPr>
          <w:ilvl w:val="0"/>
          <w:numId w:val="12"/>
        </w:numPr>
        <w:ind w:left="284" w:hanging="284"/>
        <w:rPr>
          <w:szCs w:val="24"/>
          <w:lang w:val="en-GB"/>
        </w:rPr>
      </w:pPr>
      <w:r>
        <w:rPr>
          <w:szCs w:val="24"/>
          <w:lang w:val="en-GB"/>
        </w:rPr>
        <w:t>spring rape, BBCH 10-1</w:t>
      </w:r>
      <w:r w:rsidRPr="00BD7DA5">
        <w:rPr>
          <w:szCs w:val="24"/>
          <w:lang w:val="en-GB"/>
        </w:rPr>
        <w:t>9</w:t>
      </w:r>
    </w:p>
    <w:p w:rsidR="004D7477" w:rsidRPr="00BD7DA5" w:rsidRDefault="004D7477" w:rsidP="00DA7052">
      <w:pPr>
        <w:numPr>
          <w:ilvl w:val="0"/>
          <w:numId w:val="12"/>
        </w:numPr>
        <w:ind w:left="284" w:hanging="284"/>
        <w:rPr>
          <w:szCs w:val="24"/>
          <w:lang w:val="en-GB"/>
        </w:rPr>
      </w:pPr>
      <w:r w:rsidRPr="00BD7DA5">
        <w:rPr>
          <w:szCs w:val="24"/>
          <w:lang w:val="en-GB"/>
        </w:rPr>
        <w:t>pulses (peas), BBCH 10-19</w:t>
      </w:r>
    </w:p>
    <w:p w:rsidR="004D7477" w:rsidRPr="00BD7DA5" w:rsidRDefault="004D7477" w:rsidP="00DA7052">
      <w:pPr>
        <w:numPr>
          <w:ilvl w:val="0"/>
          <w:numId w:val="12"/>
        </w:numPr>
        <w:ind w:left="284" w:hanging="284"/>
        <w:rPr>
          <w:szCs w:val="24"/>
          <w:lang w:val="en-GB"/>
        </w:rPr>
      </w:pPr>
      <w:r w:rsidRPr="00BD7DA5">
        <w:rPr>
          <w:szCs w:val="24"/>
          <w:lang w:val="en-GB"/>
        </w:rPr>
        <w:t>pulses (peas), BBCH 80-99</w:t>
      </w:r>
    </w:p>
    <w:p w:rsidR="004D7477" w:rsidRDefault="004D7477" w:rsidP="00DA7052">
      <w:pPr>
        <w:rPr>
          <w:szCs w:val="24"/>
          <w:lang w:val="en-GB"/>
        </w:rPr>
      </w:pPr>
    </w:p>
    <w:p w:rsidR="004D7477" w:rsidRDefault="004D7477" w:rsidP="00DA7052">
      <w:pPr>
        <w:rPr>
          <w:szCs w:val="24"/>
          <w:lang w:val="en-GB"/>
        </w:rPr>
      </w:pPr>
      <w:r>
        <w:rPr>
          <w:szCs w:val="24"/>
          <w:lang w:val="en-GB"/>
        </w:rPr>
        <w:t xml:space="preserve">Woodpigeons are highly mobile and may cover large areas of land in their search for food (Prosser 2010). Therefore the available data on diet composition </w:t>
      </w:r>
      <w:r w:rsidRPr="000619FB">
        <w:rPr>
          <w:szCs w:val="24"/>
          <w:lang w:val="en-GB"/>
        </w:rPr>
        <w:t>(</w:t>
      </w:r>
      <w:r w:rsidR="002D1BBB">
        <w:fldChar w:fldCharType="begin"/>
      </w:r>
      <w:r w:rsidR="002D1BBB" w:rsidRPr="0020251F">
        <w:rPr>
          <w:lang w:val="en-US"/>
        </w:rPr>
        <w:instrText xml:space="preserve"> REF _Ref330306870 \h  \* MERGEFORMAT </w:instrText>
      </w:r>
      <w:r w:rsidR="002D1BBB">
        <w:fldChar w:fldCharType="separate"/>
      </w:r>
      <w:r w:rsidR="00A6495C" w:rsidRPr="00A6495C">
        <w:rPr>
          <w:szCs w:val="24"/>
          <w:lang w:val="en-US"/>
        </w:rPr>
        <w:t>Table 5.9</w:t>
      </w:r>
      <w:r w:rsidR="002D1BBB">
        <w:fldChar w:fldCharType="end"/>
      </w:r>
      <w:r w:rsidRPr="000619FB">
        <w:rPr>
          <w:szCs w:val="24"/>
          <w:lang w:val="en-GB"/>
        </w:rPr>
        <w:t xml:space="preserve">, </w:t>
      </w:r>
      <w:r w:rsidR="002D1BBB">
        <w:fldChar w:fldCharType="begin"/>
      </w:r>
      <w:r w:rsidR="002D1BBB" w:rsidRPr="0020251F">
        <w:rPr>
          <w:lang w:val="en-US"/>
        </w:rPr>
        <w:instrText xml:space="preserve"> REF _Ref330306940 \h  \* MERGEFORMAT </w:instrText>
      </w:r>
      <w:r w:rsidR="002D1BBB">
        <w:fldChar w:fldCharType="separate"/>
      </w:r>
      <w:r w:rsidR="00A6495C" w:rsidRPr="00A6495C">
        <w:rPr>
          <w:szCs w:val="24"/>
          <w:lang w:val="en-US"/>
        </w:rPr>
        <w:t xml:space="preserve">Table </w:t>
      </w:r>
      <w:r w:rsidR="00A6495C" w:rsidRPr="00A6495C">
        <w:rPr>
          <w:noProof/>
          <w:szCs w:val="24"/>
          <w:lang w:val="en-US"/>
        </w:rPr>
        <w:t>5.10</w:t>
      </w:r>
      <w:r w:rsidR="002D1BBB">
        <w:fldChar w:fldCharType="end"/>
      </w:r>
      <w:r>
        <w:rPr>
          <w:szCs w:val="24"/>
          <w:lang w:val="en-GB"/>
        </w:rPr>
        <w:t>) do not reflect foraging in any particular crop. To deal with this, the published diets were used as a starting point, whereupon the food items not available (or less available) in the crop in question were deleted (or their share was reduced) and the relative shares of the other components of diet were increased proportionally. In this process, the generic “pigeon” diets in EFSA 2009 were also taken into account.</w:t>
      </w:r>
    </w:p>
    <w:p w:rsidR="004D7477" w:rsidRDefault="004D7477" w:rsidP="00DA7052">
      <w:pPr>
        <w:rPr>
          <w:szCs w:val="24"/>
          <w:lang w:val="en-GB"/>
        </w:rPr>
      </w:pPr>
    </w:p>
    <w:p w:rsidR="004D7477" w:rsidRDefault="004D7477" w:rsidP="00DA7052">
      <w:pPr>
        <w:rPr>
          <w:szCs w:val="24"/>
          <w:lang w:val="en-GB"/>
        </w:rPr>
      </w:pPr>
      <w:r>
        <w:rPr>
          <w:szCs w:val="24"/>
          <w:lang w:val="en-GB"/>
        </w:rPr>
        <w:t>It is proposed that the diets specified bel</w:t>
      </w:r>
      <w:r w:rsidRPr="0084750A">
        <w:rPr>
          <w:szCs w:val="24"/>
          <w:lang w:val="en-GB"/>
        </w:rPr>
        <w:t>ow (</w:t>
      </w:r>
      <w:r w:rsidR="002D1BBB">
        <w:fldChar w:fldCharType="begin"/>
      </w:r>
      <w:r w:rsidR="002D1BBB" w:rsidRPr="0020251F">
        <w:rPr>
          <w:lang w:val="en-US"/>
        </w:rPr>
        <w:instrText xml:space="preserve"> REF _Ref330375241 \h  \* MERGEFORMAT </w:instrText>
      </w:r>
      <w:r w:rsidR="002D1BBB">
        <w:fldChar w:fldCharType="separate"/>
      </w:r>
      <w:r w:rsidR="00A6495C" w:rsidRPr="00A6495C">
        <w:rPr>
          <w:szCs w:val="24"/>
          <w:lang w:val="en-US"/>
        </w:rPr>
        <w:t xml:space="preserve">Table </w:t>
      </w:r>
      <w:r w:rsidR="00A6495C" w:rsidRPr="00A6495C">
        <w:rPr>
          <w:noProof/>
          <w:szCs w:val="24"/>
          <w:lang w:val="en-US"/>
        </w:rPr>
        <w:t>5.11</w:t>
      </w:r>
      <w:r w:rsidR="002D1BBB">
        <w:fldChar w:fldCharType="end"/>
      </w:r>
      <w:r w:rsidRPr="0084750A">
        <w:rPr>
          <w:szCs w:val="24"/>
          <w:lang w:val="en-GB"/>
        </w:rPr>
        <w:t>)</w:t>
      </w:r>
      <w:r>
        <w:rPr>
          <w:szCs w:val="24"/>
          <w:lang w:val="en-GB"/>
        </w:rPr>
        <w:t xml:space="preserve"> are used in higher tier risk assessment for sprayed compounds.</w:t>
      </w:r>
    </w:p>
    <w:p w:rsidR="004D7477" w:rsidRDefault="004D7477" w:rsidP="00DA7052">
      <w:pPr>
        <w:rPr>
          <w:szCs w:val="24"/>
          <w:lang w:val="en-GB"/>
        </w:rPr>
      </w:pPr>
    </w:p>
    <w:p w:rsidR="004D7477" w:rsidRPr="00A50316" w:rsidRDefault="004D7477" w:rsidP="00B717F4">
      <w:pPr>
        <w:spacing w:after="40"/>
        <w:rPr>
          <w:i/>
          <w:sz w:val="20"/>
          <w:szCs w:val="20"/>
          <w:lang w:val="en-GB"/>
        </w:rPr>
      </w:pPr>
      <w:bookmarkStart w:id="37" w:name="_Ref330375241"/>
      <w:r w:rsidRPr="007A7A3A">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11</w:t>
      </w:r>
      <w:r>
        <w:rPr>
          <w:b/>
          <w:sz w:val="20"/>
          <w:szCs w:val="20"/>
          <w:lang w:val="en-US"/>
        </w:rPr>
        <w:fldChar w:fldCharType="end"/>
      </w:r>
      <w:bookmarkEnd w:id="37"/>
      <w:r w:rsidRPr="007A7A3A">
        <w:rPr>
          <w:b/>
          <w:sz w:val="20"/>
          <w:szCs w:val="20"/>
          <w:lang w:val="en-US"/>
        </w:rPr>
        <w:t>.</w:t>
      </w:r>
      <w:r w:rsidRPr="007A7A3A">
        <w:rPr>
          <w:i/>
          <w:sz w:val="20"/>
          <w:szCs w:val="20"/>
          <w:lang w:val="en-US"/>
        </w:rPr>
        <w:t xml:space="preserve"> Estimated diet composition of woodpigeons feeding in different crops (expert judgement based upon </w:t>
      </w:r>
      <w:r w:rsidR="002D1BBB">
        <w:fldChar w:fldCharType="begin"/>
      </w:r>
      <w:r w:rsidR="002D1BBB" w:rsidRPr="0020251F">
        <w:rPr>
          <w:lang w:val="en-US"/>
        </w:rPr>
        <w:instrText xml:space="preserve"> REF _Ref330306870 \h  \* MERGEFORMAT </w:instrText>
      </w:r>
      <w:r w:rsidR="002D1BBB">
        <w:fldChar w:fldCharType="separate"/>
      </w:r>
      <w:r w:rsidR="00A6495C" w:rsidRPr="00A6495C">
        <w:rPr>
          <w:i/>
          <w:sz w:val="20"/>
          <w:szCs w:val="20"/>
          <w:lang w:val="en-US"/>
        </w:rPr>
        <w:t>Table 5.9</w:t>
      </w:r>
      <w:r w:rsidR="002D1BBB">
        <w:fldChar w:fldCharType="end"/>
      </w:r>
      <w:r>
        <w:rPr>
          <w:i/>
          <w:sz w:val="20"/>
          <w:szCs w:val="20"/>
          <w:lang w:val="en-GB"/>
        </w:rPr>
        <w:t>,</w:t>
      </w:r>
      <w:r w:rsidRPr="0084750A">
        <w:rPr>
          <w:i/>
          <w:sz w:val="20"/>
          <w:szCs w:val="20"/>
          <w:lang w:val="en-GB"/>
        </w:rPr>
        <w:t xml:space="preserve"> </w:t>
      </w:r>
      <w:r w:rsidR="002D1BBB">
        <w:fldChar w:fldCharType="begin"/>
      </w:r>
      <w:r w:rsidR="002D1BBB" w:rsidRPr="0020251F">
        <w:rPr>
          <w:lang w:val="en-US"/>
        </w:rPr>
        <w:instrText xml:space="preserve"> REF _Ref330306940 \h  \* MERGEFORMAT </w:instrText>
      </w:r>
      <w:r w:rsidR="002D1BBB">
        <w:fldChar w:fldCharType="separate"/>
      </w:r>
      <w:r w:rsidR="00A6495C" w:rsidRPr="00A6495C">
        <w:rPr>
          <w:i/>
          <w:sz w:val="20"/>
          <w:szCs w:val="20"/>
          <w:lang w:val="en-US"/>
        </w:rPr>
        <w:t xml:space="preserve">Table </w:t>
      </w:r>
      <w:r w:rsidR="00A6495C" w:rsidRPr="00A6495C">
        <w:rPr>
          <w:i/>
          <w:noProof/>
          <w:sz w:val="20"/>
          <w:szCs w:val="20"/>
          <w:lang w:val="en-US"/>
        </w:rPr>
        <w:t>5.10</w:t>
      </w:r>
      <w:r w:rsidR="002D1BBB">
        <w:fldChar w:fldCharType="end"/>
      </w:r>
      <w:r w:rsidRPr="0084750A">
        <w:rPr>
          <w:i/>
          <w:sz w:val="20"/>
          <w:szCs w:val="20"/>
          <w:lang w:val="en-GB"/>
        </w:rPr>
        <w:t xml:space="preserve"> and EFSA 2009</w:t>
      </w:r>
      <w:r>
        <w:rPr>
          <w:i/>
          <w:sz w:val="20"/>
          <w:szCs w:val="20"/>
          <w:lang w:val="en-GB"/>
        </w:rPr>
        <w:t>)</w:t>
      </w:r>
      <w:r w:rsidRPr="0084750A">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Winter cereals, freshly drilled</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0.97</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0.02</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0.01</w:t>
            </w:r>
          </w:p>
        </w:tc>
      </w:tr>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Maize, freshly drilled</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0.05</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0.92</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0.03</w:t>
            </w:r>
          </w:p>
        </w:tc>
      </w:tr>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Winter rape, BBCH 10-29</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0.80</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0.10</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0.10</w:t>
            </w:r>
          </w:p>
        </w:tc>
      </w:tr>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Spring rape, BBCH 10-29</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0.80</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0.05</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0.14</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0.01</w:t>
            </w:r>
          </w:p>
        </w:tc>
      </w:tr>
      <w:tr w:rsidR="004D7477" w:rsidRPr="0084750A" w:rsidTr="002414D2">
        <w:trPr>
          <w:trHeight w:val="340"/>
        </w:trPr>
        <w:tc>
          <w:tcPr>
            <w:tcW w:w="6803" w:type="dxa"/>
            <w:gridSpan w:val="2"/>
            <w:vAlign w:val="center"/>
          </w:tcPr>
          <w:p w:rsidR="004D7477" w:rsidRPr="0084750A" w:rsidRDefault="004D7477" w:rsidP="00E92774">
            <w:pPr>
              <w:keepNext/>
              <w:jc w:val="center"/>
              <w:rPr>
                <w:rFonts w:eastAsia="MS Mincho"/>
                <w:b/>
                <w:sz w:val="20"/>
                <w:szCs w:val="20"/>
                <w:lang w:val="en-GB"/>
              </w:rPr>
            </w:pPr>
            <w:r w:rsidRPr="0084750A">
              <w:rPr>
                <w:rFonts w:eastAsia="MS Mincho"/>
                <w:b/>
                <w:sz w:val="20"/>
                <w:szCs w:val="20"/>
                <w:lang w:val="en-GB"/>
              </w:rPr>
              <w:t>Pulses</w:t>
            </w:r>
            <w:r>
              <w:rPr>
                <w:rFonts w:eastAsia="MS Mincho"/>
                <w:b/>
                <w:sz w:val="20"/>
                <w:szCs w:val="20"/>
                <w:lang w:val="en-GB"/>
              </w:rPr>
              <w:t>,</w:t>
            </w:r>
            <w:r w:rsidRPr="0084750A">
              <w:rPr>
                <w:rFonts w:eastAsia="MS Mincho"/>
                <w:b/>
                <w:sz w:val="20"/>
                <w:szCs w:val="20"/>
                <w:lang w:val="en-GB"/>
              </w:rPr>
              <w:t xml:space="preserve"> BBCH 10-19</w:t>
            </w:r>
          </w:p>
        </w:tc>
      </w:tr>
      <w:tr w:rsidR="004D7477" w:rsidRPr="0084750A" w:rsidTr="002414D2">
        <w:trPr>
          <w:trHeight w:val="255"/>
        </w:trPr>
        <w:tc>
          <w:tcPr>
            <w:tcW w:w="4479" w:type="dxa"/>
            <w:vAlign w:val="center"/>
          </w:tcPr>
          <w:p w:rsidR="004D7477" w:rsidRPr="0084750A" w:rsidRDefault="004D7477" w:rsidP="00E92774">
            <w:pPr>
              <w:keepNext/>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keepNext/>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keepNext/>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0.60</w:t>
            </w:r>
          </w:p>
        </w:tc>
      </w:tr>
      <w:tr w:rsidR="004D7477" w:rsidRPr="0084750A" w:rsidTr="002414D2">
        <w:trPr>
          <w:trHeight w:val="255"/>
        </w:trPr>
        <w:tc>
          <w:tcPr>
            <w:tcW w:w="4479" w:type="dxa"/>
            <w:vAlign w:val="center"/>
          </w:tcPr>
          <w:p w:rsidR="004D7477" w:rsidRPr="0084750A" w:rsidRDefault="004D7477" w:rsidP="00E92774">
            <w:pPr>
              <w:keepNext/>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0.25</w:t>
            </w:r>
          </w:p>
        </w:tc>
      </w:tr>
      <w:tr w:rsidR="004D7477" w:rsidRPr="0084750A" w:rsidTr="002414D2">
        <w:trPr>
          <w:trHeight w:val="255"/>
        </w:trPr>
        <w:tc>
          <w:tcPr>
            <w:tcW w:w="4479" w:type="dxa"/>
            <w:vAlign w:val="center"/>
          </w:tcPr>
          <w:p w:rsidR="004D7477" w:rsidRPr="0084750A" w:rsidRDefault="004D7477" w:rsidP="00E92774">
            <w:pPr>
              <w:keepNext/>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0.14</w:t>
            </w:r>
          </w:p>
        </w:tc>
      </w:tr>
      <w:tr w:rsidR="004D7477" w:rsidRPr="0084750A" w:rsidTr="002414D2">
        <w:trPr>
          <w:trHeight w:val="255"/>
        </w:trPr>
        <w:tc>
          <w:tcPr>
            <w:tcW w:w="4479" w:type="dxa"/>
            <w:vAlign w:val="center"/>
          </w:tcPr>
          <w:p w:rsidR="004D7477" w:rsidRPr="0084750A" w:rsidRDefault="004D7477" w:rsidP="00E92774">
            <w:pPr>
              <w:keepNext/>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0.01</w:t>
            </w:r>
          </w:p>
        </w:tc>
      </w:tr>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Pulses, BBCH 80-99</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0.24</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0.60</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0.14</w:t>
            </w:r>
          </w:p>
        </w:tc>
      </w:tr>
      <w:tr w:rsidR="004D7477" w:rsidRPr="004969BF" w:rsidTr="002414D2">
        <w:trPr>
          <w:trHeight w:val="255"/>
        </w:trPr>
        <w:tc>
          <w:tcPr>
            <w:tcW w:w="4479" w:type="dxa"/>
            <w:vAlign w:val="center"/>
          </w:tcPr>
          <w:p w:rsidR="004D7477" w:rsidRPr="00A50316" w:rsidRDefault="004D7477" w:rsidP="00E92774">
            <w:pPr>
              <w:rPr>
                <w:rFonts w:eastAsia="MS Mincho"/>
                <w:sz w:val="20"/>
                <w:szCs w:val="20"/>
                <w:lang w:val="en-GB"/>
              </w:rPr>
            </w:pPr>
            <w:r w:rsidRPr="00A50316">
              <w:rPr>
                <w:rFonts w:eastAsia="MS Mincho"/>
                <w:sz w:val="20"/>
                <w:szCs w:val="20"/>
                <w:lang w:val="en-GB"/>
              </w:rPr>
              <w:t>Ground arthropods</w:t>
            </w:r>
          </w:p>
        </w:tc>
        <w:tc>
          <w:tcPr>
            <w:tcW w:w="2324" w:type="dxa"/>
            <w:vAlign w:val="center"/>
          </w:tcPr>
          <w:p w:rsidR="004D7477" w:rsidRPr="00A50316" w:rsidRDefault="004D7477" w:rsidP="00E92774">
            <w:pPr>
              <w:jc w:val="center"/>
              <w:rPr>
                <w:rFonts w:eastAsia="MS Mincho"/>
                <w:sz w:val="20"/>
                <w:szCs w:val="20"/>
                <w:lang w:val="en-GB"/>
              </w:rPr>
            </w:pPr>
            <w:r w:rsidRPr="00A50316">
              <w:rPr>
                <w:rFonts w:eastAsia="MS Mincho"/>
                <w:sz w:val="20"/>
                <w:szCs w:val="20"/>
                <w:lang w:val="en-GB"/>
              </w:rPr>
              <w:t>0.02</w:t>
            </w:r>
          </w:p>
        </w:tc>
      </w:tr>
    </w:tbl>
    <w:p w:rsidR="004D7477" w:rsidRPr="004969BF" w:rsidRDefault="004D7477" w:rsidP="00DA7052">
      <w:pPr>
        <w:spacing w:before="120"/>
        <w:rPr>
          <w:szCs w:val="24"/>
          <w:highlight w:val="yellow"/>
          <w:lang w:val="en-GB"/>
        </w:rPr>
      </w:pPr>
    </w:p>
    <w:p w:rsidR="004D7477" w:rsidRDefault="004D7477" w:rsidP="00DA7052">
      <w:pPr>
        <w:rPr>
          <w:szCs w:val="24"/>
          <w:lang w:val="en-GB"/>
        </w:rPr>
      </w:pPr>
      <w:r>
        <w:rPr>
          <w:szCs w:val="24"/>
          <w:lang w:val="en-GB"/>
        </w:rPr>
        <w:t xml:space="preserve">In risk assessment for seed treatments the following values may be used </w:t>
      </w:r>
      <w:r w:rsidRPr="00833176">
        <w:rPr>
          <w:szCs w:val="24"/>
          <w:lang w:val="en-GB"/>
        </w:rPr>
        <w:t>(</w:t>
      </w:r>
      <w:r w:rsidR="002D1BBB">
        <w:fldChar w:fldCharType="begin"/>
      </w:r>
      <w:r w:rsidR="002D1BBB" w:rsidRPr="0020251F">
        <w:rPr>
          <w:lang w:val="en-US"/>
        </w:rPr>
        <w:instrText xml:space="preserve"> REF _Ref330393590 \h  \* MERGEFORMAT </w:instrText>
      </w:r>
      <w:r w:rsidR="002D1BBB">
        <w:fldChar w:fldCharType="separate"/>
      </w:r>
      <w:r w:rsidR="00A6495C" w:rsidRPr="00A6495C">
        <w:rPr>
          <w:szCs w:val="24"/>
          <w:lang w:val="en-US"/>
        </w:rPr>
        <w:t xml:space="preserve">Table </w:t>
      </w:r>
      <w:r w:rsidR="00A6495C" w:rsidRPr="00A6495C">
        <w:rPr>
          <w:noProof/>
          <w:szCs w:val="24"/>
          <w:lang w:val="en-US"/>
        </w:rPr>
        <w:t>5.12</w:t>
      </w:r>
      <w:r w:rsidR="002D1BBB">
        <w:fldChar w:fldCharType="end"/>
      </w:r>
      <w:r>
        <w:rPr>
          <w:szCs w:val="24"/>
          <w:lang w:val="en-GB"/>
        </w:rPr>
        <w:t>).</w:t>
      </w:r>
    </w:p>
    <w:p w:rsidR="004D7477" w:rsidRDefault="004D7477" w:rsidP="00DA7052">
      <w:pPr>
        <w:rPr>
          <w:szCs w:val="24"/>
          <w:lang w:val="en-GB"/>
        </w:rPr>
      </w:pPr>
    </w:p>
    <w:p w:rsidR="004D7477" w:rsidRDefault="004D7477" w:rsidP="009E6D62">
      <w:pPr>
        <w:pStyle w:val="Billedtekst"/>
        <w:rPr>
          <w:sz w:val="24"/>
          <w:szCs w:val="24"/>
          <w:lang w:val="en-GB"/>
        </w:rPr>
      </w:pPr>
      <w:bookmarkStart w:id="38" w:name="_Ref33039359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12</w:t>
      </w:r>
      <w:r>
        <w:rPr>
          <w:lang w:val="en-US"/>
        </w:rPr>
        <w:fldChar w:fldCharType="end"/>
      </w:r>
      <w:bookmarkEnd w:id="38"/>
      <w:r w:rsidRPr="007A7A3A">
        <w:rPr>
          <w:lang w:val="en-US"/>
        </w:rPr>
        <w:t>.</w:t>
      </w:r>
      <w:r w:rsidRPr="007A7A3A">
        <w:rPr>
          <w:b w:val="0"/>
          <w:i/>
          <w:lang w:val="en-US"/>
        </w:rPr>
        <w:t xml:space="preserve"> Estimated amounts of treated seed consumed by a 435 g woodpigeon fulfilling its daily requirements by feeding on freshly drilled winter cereals or maize. </w:t>
      </w:r>
      <w:r w:rsidRPr="00833176">
        <w:rPr>
          <w:b w:val="0"/>
          <w:i/>
        </w:rPr>
        <w:t xml:space="preserve">PD for mixed diets as in </w:t>
      </w:r>
      <w:r w:rsidR="002D1BBB">
        <w:fldChar w:fldCharType="begin"/>
      </w:r>
      <w:r w:rsidR="002D1BBB">
        <w:instrText xml:space="preserve"> REF _Ref330375241 \h  \* MERGEFORMAT </w:instrText>
      </w:r>
      <w:r w:rsidR="002D1BBB">
        <w:fldChar w:fldCharType="separate"/>
      </w:r>
      <w:r w:rsidR="00A6495C" w:rsidRPr="00A6495C">
        <w:rPr>
          <w:b w:val="0"/>
          <w:i/>
          <w:szCs w:val="20"/>
        </w:rPr>
        <w:t xml:space="preserve">Table </w:t>
      </w:r>
      <w:r w:rsidR="00A6495C" w:rsidRPr="00A6495C">
        <w:rPr>
          <w:b w:val="0"/>
          <w:i/>
          <w:noProof/>
          <w:szCs w:val="20"/>
        </w:rPr>
        <w:t>5.11</w:t>
      </w:r>
      <w:r w:rsidR="002D1BBB">
        <w:fldChar w:fldCharType="end"/>
      </w:r>
      <w:r w:rsidRPr="00833176">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4D7477" w:rsidTr="00EF7D62">
        <w:trPr>
          <w:trHeight w:val="283"/>
        </w:trPr>
        <w:tc>
          <w:tcPr>
            <w:tcW w:w="2665" w:type="dxa"/>
          </w:tcPr>
          <w:p w:rsidR="004D7477" w:rsidRPr="00EF7D62" w:rsidRDefault="004D7477" w:rsidP="00DA7052">
            <w:pPr>
              <w:rPr>
                <w:rFonts w:eastAsia="MS Mincho"/>
                <w:sz w:val="20"/>
                <w:szCs w:val="20"/>
                <w:lang w:val="en-GB"/>
              </w:rPr>
            </w:pP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r>
      <w:tr w:rsidR="004D7477" w:rsidTr="00EF7D62">
        <w:tc>
          <w:tcPr>
            <w:tcW w:w="2665" w:type="dxa"/>
            <w:vMerge w:val="restart"/>
          </w:tcPr>
          <w:p w:rsidR="004D7477" w:rsidRPr="00EF7D62" w:rsidRDefault="004D7477" w:rsidP="00DA7052">
            <w:pPr>
              <w:rPr>
                <w:rFonts w:eastAsia="MS Mincho"/>
                <w:b/>
                <w:sz w:val="20"/>
                <w:szCs w:val="20"/>
                <w:lang w:val="en-GB"/>
              </w:rPr>
            </w:pPr>
            <w:r w:rsidRPr="00EF7D62">
              <w:rPr>
                <w:rFonts w:eastAsia="MS Mincho"/>
                <w:b/>
                <w:sz w:val="20"/>
                <w:szCs w:val="20"/>
                <w:lang w:val="en-GB"/>
              </w:rPr>
              <w:t xml:space="preserve">Winter cereals </w:t>
            </w:r>
          </w:p>
          <w:p w:rsidR="004D7477" w:rsidRPr="00EF7D62" w:rsidRDefault="004D7477" w:rsidP="00DA7052">
            <w:pPr>
              <w:rPr>
                <w:rFonts w:eastAsia="MS Mincho"/>
                <w:sz w:val="20"/>
                <w:szCs w:val="20"/>
                <w:lang w:val="en-GB"/>
              </w:rPr>
            </w:pPr>
            <w:r w:rsidRPr="00EF7D62">
              <w:rPr>
                <w:rFonts w:eastAsia="MS Mincho"/>
                <w:sz w:val="20"/>
                <w:szCs w:val="20"/>
                <w:lang w:val="en-GB"/>
              </w:rPr>
              <w:t>(autumn)</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33.7</w:t>
            </w:r>
          </w:p>
        </w:tc>
      </w:tr>
      <w:tr w:rsidR="004D7477" w:rsidTr="00EF7D62">
        <w:tc>
          <w:tcPr>
            <w:tcW w:w="2665" w:type="dxa"/>
            <w:vMerge/>
          </w:tcPr>
          <w:p w:rsidR="004D7477" w:rsidRPr="00EF7D62" w:rsidRDefault="004D7477" w:rsidP="00DA7052">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0.97</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32.7</w:t>
            </w:r>
          </w:p>
        </w:tc>
      </w:tr>
      <w:tr w:rsidR="004D7477" w:rsidTr="00EF7D62">
        <w:tc>
          <w:tcPr>
            <w:tcW w:w="2665" w:type="dxa"/>
            <w:vMerge w:val="restart"/>
          </w:tcPr>
          <w:p w:rsidR="004D7477" w:rsidRPr="00EF7D62" w:rsidRDefault="004D7477" w:rsidP="00DA7052">
            <w:pPr>
              <w:rPr>
                <w:rFonts w:eastAsia="MS Mincho"/>
                <w:b/>
                <w:sz w:val="20"/>
                <w:szCs w:val="20"/>
                <w:lang w:val="en-GB"/>
              </w:rPr>
            </w:pPr>
            <w:r w:rsidRPr="00EF7D62">
              <w:rPr>
                <w:rFonts w:eastAsia="MS Mincho"/>
                <w:b/>
                <w:sz w:val="20"/>
                <w:szCs w:val="20"/>
                <w:lang w:val="en-GB"/>
              </w:rPr>
              <w:t xml:space="preserve">Maize </w:t>
            </w:r>
          </w:p>
          <w:p w:rsidR="004D7477" w:rsidRPr="00EF7D62" w:rsidRDefault="004D7477" w:rsidP="00DA7052">
            <w:pPr>
              <w:rPr>
                <w:rFonts w:eastAsia="MS Mincho"/>
                <w:sz w:val="20"/>
                <w:szCs w:val="20"/>
                <w:lang w:val="en-GB"/>
              </w:rPr>
            </w:pPr>
            <w:r w:rsidRPr="00EF7D62">
              <w:rPr>
                <w:rFonts w:eastAsia="MS Mincho"/>
                <w:sz w:val="20"/>
                <w:szCs w:val="20"/>
                <w:lang w:val="en-GB"/>
              </w:rPr>
              <w:t>(spring)</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33.7</w:t>
            </w:r>
          </w:p>
        </w:tc>
      </w:tr>
      <w:tr w:rsidR="004D7477" w:rsidTr="00EF7D62">
        <w:tc>
          <w:tcPr>
            <w:tcW w:w="2665" w:type="dxa"/>
            <w:vMerge/>
          </w:tcPr>
          <w:p w:rsidR="004D7477" w:rsidRPr="00EF7D62" w:rsidRDefault="004D7477" w:rsidP="00DA7052">
            <w:pPr>
              <w:rPr>
                <w:rFonts w:eastAsia="MS Mincho"/>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0.92</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32.2</w:t>
            </w:r>
          </w:p>
        </w:tc>
      </w:tr>
    </w:tbl>
    <w:p w:rsidR="004D7477" w:rsidRPr="00401261" w:rsidRDefault="004D7477" w:rsidP="00DA7052">
      <w:pPr>
        <w:rPr>
          <w:sz w:val="20"/>
          <w:szCs w:val="20"/>
          <w:lang w:val="en-GB"/>
        </w:rPr>
      </w:pPr>
      <w:r w:rsidRPr="00401261">
        <w:rPr>
          <w:sz w:val="20"/>
          <w:szCs w:val="20"/>
          <w:lang w:val="en-GB"/>
        </w:rPr>
        <w:t>* PD = 1 may be used in acute risk assessment, PD &lt; 1 in long-term risk assessment.</w:t>
      </w:r>
    </w:p>
    <w:p w:rsidR="004D7477" w:rsidRDefault="004D7477" w:rsidP="00DA7052">
      <w:pPr>
        <w:rPr>
          <w:szCs w:val="24"/>
          <w:lang w:val="en-GB"/>
        </w:rPr>
      </w:pPr>
    </w:p>
    <w:p w:rsidR="004D7477" w:rsidRPr="00BD7DA5" w:rsidRDefault="004D7477" w:rsidP="00DA7052">
      <w:pPr>
        <w:rPr>
          <w:szCs w:val="24"/>
          <w:lang w:val="en-GB"/>
        </w:rPr>
      </w:pPr>
      <w:r>
        <w:rPr>
          <w:szCs w:val="24"/>
          <w:lang w:val="en-GB"/>
        </w:rPr>
        <w:t>Due to their high mobility, it is unlikely that woodpigeons will be foraging in any single crop for a longer period of time. It is therefore considered appropriate to refine the risk assessment by adjusting PT, using the radio-tracking data in</w:t>
      </w:r>
      <w:r w:rsidRPr="004969BF">
        <w:rPr>
          <w:szCs w:val="24"/>
          <w:lang w:val="en-GB"/>
        </w:rPr>
        <w:t xml:space="preserve"> </w:t>
      </w:r>
      <w:r w:rsidR="002D1BBB">
        <w:fldChar w:fldCharType="begin"/>
      </w:r>
      <w:r w:rsidR="002D1BBB" w:rsidRPr="0020251F">
        <w:rPr>
          <w:lang w:val="en-US"/>
        </w:rPr>
        <w:instrText xml:space="preserve"> REF _Ref330306205 \h  \* MERGEFORMAT </w:instrText>
      </w:r>
      <w:r w:rsidR="002D1BBB">
        <w:fldChar w:fldCharType="separate"/>
      </w:r>
      <w:r w:rsidR="00A6495C" w:rsidRPr="00A6495C">
        <w:rPr>
          <w:szCs w:val="24"/>
          <w:lang w:val="en-US"/>
        </w:rPr>
        <w:t>Table 5.8</w:t>
      </w:r>
      <w:r w:rsidR="002D1BBB">
        <w:fldChar w:fldCharType="end"/>
      </w:r>
      <w:r>
        <w:rPr>
          <w:szCs w:val="24"/>
          <w:lang w:val="en-GB"/>
        </w:rPr>
        <w:t>. PT data are however not available for all relevant crops.</w:t>
      </w:r>
    </w:p>
    <w:p w:rsidR="004D7477" w:rsidRDefault="004D7477" w:rsidP="000363D2">
      <w:pPr>
        <w:rPr>
          <w:lang w:val="en-US"/>
        </w:rPr>
      </w:pPr>
    </w:p>
    <w:p w:rsidR="004D7477" w:rsidRPr="00DB6A84" w:rsidRDefault="004D7477" w:rsidP="000363D2">
      <w:pPr>
        <w:rPr>
          <w:lang w:val="en-US"/>
        </w:rPr>
      </w:pPr>
    </w:p>
    <w:p w:rsidR="004D7477" w:rsidRPr="00DB6A84" w:rsidRDefault="004D7477" w:rsidP="00EA10F3">
      <w:pPr>
        <w:pStyle w:val="Overskrift3"/>
        <w:rPr>
          <w:lang w:val="en-US"/>
        </w:rPr>
      </w:pPr>
      <w:r>
        <w:rPr>
          <w:lang w:val="en-US"/>
        </w:rPr>
        <w:t xml:space="preserve"> </w:t>
      </w:r>
      <w:bookmarkStart w:id="39" w:name="_Toc347405261"/>
      <w:r w:rsidRPr="00DB6A84">
        <w:rPr>
          <w:lang w:val="en-US"/>
        </w:rPr>
        <w:t>Skylark</w:t>
      </w:r>
      <w:r w:rsidRPr="00B051ED">
        <w:rPr>
          <w:b w:val="0"/>
          <w:i/>
          <w:lang w:val="en-US"/>
        </w:rPr>
        <w:t xml:space="preserve"> Alauda arvensis</w:t>
      </w:r>
      <w:bookmarkEnd w:id="39"/>
    </w:p>
    <w:p w:rsidR="004D7477" w:rsidRPr="00DB6A84" w:rsidRDefault="004D7477" w:rsidP="00A93B7C">
      <w:pPr>
        <w:rPr>
          <w:b/>
          <w:bCs/>
          <w:szCs w:val="24"/>
          <w:lang w:val="en-US"/>
        </w:rPr>
      </w:pPr>
    </w:p>
    <w:p w:rsidR="004D7477" w:rsidRPr="00DB6A84" w:rsidRDefault="004D7477" w:rsidP="00A93B7C">
      <w:pPr>
        <w:rPr>
          <w:b/>
          <w:bCs/>
          <w:szCs w:val="24"/>
          <w:lang w:val="en-US"/>
        </w:rPr>
      </w:pPr>
      <w:r w:rsidRPr="00DB6A84">
        <w:rPr>
          <w:b/>
          <w:bCs/>
          <w:szCs w:val="24"/>
          <w:lang w:val="en-US"/>
        </w:rPr>
        <w:t>General information</w:t>
      </w:r>
    </w:p>
    <w:p w:rsidR="004D7477" w:rsidRDefault="004D7477" w:rsidP="00A93B7C">
      <w:pPr>
        <w:rPr>
          <w:szCs w:val="24"/>
          <w:lang w:val="en-GB"/>
        </w:rPr>
      </w:pPr>
      <w:r w:rsidRPr="00BD7DA5">
        <w:rPr>
          <w:szCs w:val="24"/>
          <w:lang w:val="en-GB"/>
        </w:rPr>
        <w:t xml:space="preserve">The skylark is </w:t>
      </w:r>
      <w:r>
        <w:rPr>
          <w:szCs w:val="24"/>
          <w:lang w:val="en-GB"/>
        </w:rPr>
        <w:t xml:space="preserve">a </w:t>
      </w:r>
      <w:r w:rsidRPr="00BD7DA5">
        <w:rPr>
          <w:szCs w:val="24"/>
          <w:lang w:val="en-GB"/>
        </w:rPr>
        <w:t xml:space="preserve">widespread and abundant species in farmland </w:t>
      </w:r>
      <w:r>
        <w:rPr>
          <w:szCs w:val="24"/>
          <w:lang w:val="en-GB"/>
        </w:rPr>
        <w:t>across most of Europe. The highest densities are found in lowland areas within the temperate zone. In the boreal zone it occurs wherever there are larger areas of arable land or pasture. Being originally a bird of steppe grasslands the skylark spread with deforestation and the expansion of agri</w:t>
      </w:r>
      <w:r>
        <w:rPr>
          <w:szCs w:val="24"/>
          <w:lang w:val="en-GB"/>
        </w:rPr>
        <w:softHyphen/>
        <w:t>culture, especially during the 19</w:t>
      </w:r>
      <w:r w:rsidRPr="0065394B">
        <w:rPr>
          <w:szCs w:val="24"/>
          <w:vertAlign w:val="superscript"/>
          <w:lang w:val="en-GB"/>
        </w:rPr>
        <w:t>th</w:t>
      </w:r>
      <w:r>
        <w:rPr>
          <w:szCs w:val="24"/>
          <w:lang w:val="en-GB"/>
        </w:rPr>
        <w:t xml:space="preserve"> century. From c. 1970 onwards population declines have been recorded almost everywhere, most probably as a result of agricultural intensification.</w:t>
      </w:r>
    </w:p>
    <w:p w:rsidR="004D7477" w:rsidRDefault="004D7477" w:rsidP="0065394B">
      <w:pPr>
        <w:rPr>
          <w:szCs w:val="24"/>
          <w:lang w:val="en-GB"/>
        </w:rPr>
      </w:pPr>
    </w:p>
    <w:p w:rsidR="004D7477" w:rsidRPr="00672379" w:rsidRDefault="004D7477" w:rsidP="0065394B">
      <w:pPr>
        <w:pStyle w:val="Billedtekst"/>
        <w:rPr>
          <w:sz w:val="24"/>
          <w:szCs w:val="24"/>
          <w:lang w:val="en-GB"/>
        </w:rPr>
      </w:pPr>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13</w:t>
      </w:r>
      <w:r>
        <w:rPr>
          <w:lang w:val="en-US"/>
        </w:rPr>
        <w:fldChar w:fldCharType="end"/>
      </w:r>
      <w:r w:rsidRPr="007A7A3A">
        <w:rPr>
          <w:lang w:val="en-US"/>
        </w:rPr>
        <w:t>.</w:t>
      </w:r>
      <w:r w:rsidRPr="007A7A3A">
        <w:rPr>
          <w:b w:val="0"/>
          <w:i/>
          <w:lang w:val="en-US"/>
        </w:rPr>
        <w:t xml:space="preserve"> Population size and trends of skylark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Tr="00EF7D62">
        <w:tc>
          <w:tcPr>
            <w:tcW w:w="1134" w:type="dxa"/>
          </w:tcPr>
          <w:p w:rsidR="004D7477" w:rsidRPr="00EF7D62" w:rsidRDefault="004D7477" w:rsidP="0065394B">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1,100,000 – 1,300,000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10 %</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1,100,000 – 1,800,000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1,100,000 – 1,500,000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28 %</w:t>
            </w:r>
          </w:p>
        </w:tc>
      </w:tr>
    </w:tbl>
    <w:p w:rsidR="004D7477" w:rsidRPr="00854AE6" w:rsidRDefault="004D7477" w:rsidP="0065394B">
      <w:pPr>
        <w:rPr>
          <w:sz w:val="20"/>
          <w:szCs w:val="20"/>
          <w:lang w:val="en-GB"/>
        </w:rPr>
      </w:pPr>
      <w:r w:rsidRPr="00854AE6">
        <w:rPr>
          <w:sz w:val="20"/>
          <w:szCs w:val="20"/>
          <w:lang w:val="en-GB"/>
        </w:rPr>
        <w:t>* Increasing after 2000</w:t>
      </w:r>
      <w:r>
        <w:rPr>
          <w:sz w:val="20"/>
          <w:szCs w:val="20"/>
          <w:lang w:val="en-GB"/>
        </w:rPr>
        <w:t xml:space="preserve"> (Tiainen et al. 2012b).</w:t>
      </w:r>
    </w:p>
    <w:p w:rsidR="004D7477" w:rsidRDefault="004D7477" w:rsidP="0065394B">
      <w:pPr>
        <w:rPr>
          <w:szCs w:val="24"/>
          <w:lang w:val="en-GB"/>
        </w:rPr>
      </w:pPr>
    </w:p>
    <w:p w:rsidR="004D7477" w:rsidRPr="00BD7DA5" w:rsidRDefault="004D7477" w:rsidP="00A93B7C">
      <w:pPr>
        <w:rPr>
          <w:szCs w:val="24"/>
          <w:lang w:val="en-GB"/>
        </w:rPr>
      </w:pPr>
      <w:r>
        <w:rPr>
          <w:szCs w:val="24"/>
          <w:lang w:val="en-GB"/>
        </w:rPr>
        <w:t xml:space="preserve">Skylarks are migratory throughout the Zone, with just some few thousand birds remaining in Denmark and southern Sweden during mild winters (Petersen 2006). </w:t>
      </w:r>
      <w:r w:rsidRPr="00BD7DA5">
        <w:rPr>
          <w:szCs w:val="24"/>
          <w:lang w:val="en-GB"/>
        </w:rPr>
        <w:t xml:space="preserve">The birds arrive at their breeding grounds from late February to early April. </w:t>
      </w:r>
      <w:r>
        <w:rPr>
          <w:szCs w:val="24"/>
          <w:lang w:val="en-GB"/>
        </w:rPr>
        <w:t>In the southern part of the Zone, s</w:t>
      </w:r>
      <w:r w:rsidRPr="00BD7DA5">
        <w:rPr>
          <w:szCs w:val="24"/>
          <w:lang w:val="en-GB"/>
        </w:rPr>
        <w:t xml:space="preserve">kylarks breed from April to July and </w:t>
      </w:r>
      <w:r>
        <w:rPr>
          <w:szCs w:val="24"/>
          <w:lang w:val="en-GB"/>
        </w:rPr>
        <w:t>may</w:t>
      </w:r>
      <w:r w:rsidRPr="00BD7DA5">
        <w:rPr>
          <w:szCs w:val="24"/>
          <w:lang w:val="en-GB"/>
        </w:rPr>
        <w:t xml:space="preserve"> produce 2 or 3 clutches per year. </w:t>
      </w:r>
      <w:r>
        <w:rPr>
          <w:szCs w:val="24"/>
          <w:lang w:val="en-GB"/>
        </w:rPr>
        <w:t xml:space="preserve">Further north breeding starts from early May and only one or maybe two clutches are produced. </w:t>
      </w:r>
      <w:r w:rsidRPr="00BD7DA5">
        <w:rPr>
          <w:szCs w:val="24"/>
          <w:lang w:val="en-GB"/>
        </w:rPr>
        <w:t>At the end of the breeding season</w:t>
      </w:r>
      <w:r>
        <w:rPr>
          <w:szCs w:val="24"/>
          <w:lang w:val="en-GB"/>
        </w:rPr>
        <w:t xml:space="preserve"> in August</w:t>
      </w:r>
      <w:r w:rsidRPr="00BD7DA5">
        <w:rPr>
          <w:szCs w:val="24"/>
          <w:lang w:val="en-GB"/>
        </w:rPr>
        <w:t xml:space="preserve"> the breeding grounds in farmland are almost vacated. Autumn migration takes place dur</w:t>
      </w:r>
      <w:r>
        <w:rPr>
          <w:szCs w:val="24"/>
          <w:lang w:val="en-GB"/>
        </w:rPr>
        <w:t>ing September - early November.</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Agricultural association</w:t>
      </w:r>
    </w:p>
    <w:p w:rsidR="004D7477" w:rsidRPr="00BD7DA5" w:rsidRDefault="004D7477" w:rsidP="00A93B7C">
      <w:pPr>
        <w:rPr>
          <w:szCs w:val="24"/>
          <w:lang w:val="en-GB"/>
        </w:rPr>
      </w:pPr>
      <w:r w:rsidRPr="00BD7DA5">
        <w:rPr>
          <w:szCs w:val="24"/>
          <w:lang w:val="en-GB"/>
        </w:rPr>
        <w:t xml:space="preserve">The skylark is a pronounced farmland bird and is almost exclusively found in arable land using a wide range of crop types for breeding and foraging (Mason &amp; Macdonald 2000). In a study in Finnish farmland one important factor for the presence of skylarks in fields was the distance to nearest forest and the openness of the area (no birds were found in areas smaller than 11.5 ha), (Piha et al. 2003). In a similar Danish study (Petersen 1998), skylark densities were negatively associated with the presence of buildings, woods, hedgerows, coverts and other habitat islands. </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In farmland areas in the southern and central parts of Sweden</w:t>
      </w:r>
      <w:r>
        <w:rPr>
          <w:szCs w:val="24"/>
          <w:lang w:val="en-GB"/>
        </w:rPr>
        <w:t>,</w:t>
      </w:r>
      <w:r w:rsidRPr="00BD7DA5">
        <w:rPr>
          <w:szCs w:val="24"/>
          <w:lang w:val="en-GB"/>
        </w:rPr>
        <w:t xml:space="preserve"> mean skylark densities w</w:t>
      </w:r>
      <w:r>
        <w:rPr>
          <w:szCs w:val="24"/>
          <w:lang w:val="en-GB"/>
        </w:rPr>
        <w:t>ere</w:t>
      </w:r>
      <w:r w:rsidRPr="00BD7DA5">
        <w:rPr>
          <w:szCs w:val="24"/>
          <w:lang w:val="en-GB"/>
        </w:rPr>
        <w:t xml:space="preserve"> 0.26 territories/ha (Robertson &amp; Berg 1992). Densities are affected by crop type as shown by inventories in SW Sweden with the highest skylark density in peas (0.82 territories/ha), followed by rape (0.61), winter cereals (0.53), spring sown cereals (0.37), oat (0.32), cabbage (0.25) and flax (0.09) (Lindqvist et al. 2000). Skylarks are also found at high densities in set-asides (0.80) and early stages of energy forest (0.</w:t>
      </w:r>
      <w:r>
        <w:rPr>
          <w:szCs w:val="24"/>
          <w:lang w:val="en-GB"/>
        </w:rPr>
        <w:t>37 territories/ha respectively)</w:t>
      </w:r>
      <w:r w:rsidRPr="00BD7DA5">
        <w:rPr>
          <w:szCs w:val="24"/>
          <w:lang w:val="en-GB"/>
        </w:rPr>
        <w:t xml:space="preserve"> (Berg &amp; Pärt 1994</w:t>
      </w:r>
      <w:r>
        <w:rPr>
          <w:szCs w:val="24"/>
          <w:lang w:val="en-GB"/>
        </w:rPr>
        <w:t>,</w:t>
      </w:r>
      <w:r w:rsidRPr="00BD7DA5">
        <w:rPr>
          <w:szCs w:val="24"/>
          <w:lang w:val="en-GB"/>
        </w:rPr>
        <w:t xml:space="preserve"> Berg 2002).</w:t>
      </w:r>
      <w:r w:rsidRPr="00FF2C00">
        <w:rPr>
          <w:szCs w:val="24"/>
          <w:lang w:val="en-GB"/>
        </w:rPr>
        <w:t xml:space="preserve"> In Finland the density depends on the size of the farmland patch (Piiroinen et al. 1985). In large open areas, the average density  was 0.64</w:t>
      </w:r>
      <w:r>
        <w:rPr>
          <w:szCs w:val="24"/>
          <w:lang w:val="en-GB"/>
        </w:rPr>
        <w:t xml:space="preserve"> </w:t>
      </w:r>
      <w:r w:rsidRPr="00FF2C00">
        <w:rPr>
          <w:szCs w:val="24"/>
          <w:lang w:val="en-GB"/>
        </w:rPr>
        <w:t>–</w:t>
      </w:r>
      <w:r>
        <w:rPr>
          <w:szCs w:val="24"/>
          <w:lang w:val="en-GB"/>
        </w:rPr>
        <w:t xml:space="preserve"> </w:t>
      </w:r>
      <w:r w:rsidRPr="00FF2C00">
        <w:rPr>
          <w:szCs w:val="24"/>
          <w:lang w:val="en-GB"/>
        </w:rPr>
        <w:t>0.72 territories/ha in south</w:t>
      </w:r>
      <w:r>
        <w:rPr>
          <w:szCs w:val="24"/>
          <w:lang w:val="en-GB"/>
        </w:rPr>
        <w:softHyphen/>
      </w:r>
      <w:r w:rsidRPr="00FF2C00">
        <w:rPr>
          <w:szCs w:val="24"/>
          <w:lang w:val="en-GB"/>
        </w:rPr>
        <w:t xml:space="preserve">western Finland and 0.45 territories/ha in southeastern Finland (Tiainen &amp; Seimola 2010). The density can be </w:t>
      </w:r>
      <w:r>
        <w:rPr>
          <w:szCs w:val="24"/>
          <w:lang w:val="en-GB"/>
        </w:rPr>
        <w:t>as high as</w:t>
      </w:r>
      <w:r w:rsidRPr="00FF2C00">
        <w:rPr>
          <w:szCs w:val="24"/>
          <w:lang w:val="en-GB"/>
        </w:rPr>
        <w:t xml:space="preserve"> 1.2 territories/ha in plots of over 100 ha in organic farms (Tiainen &amp; Seimola 2010). In Åland, the average density of skylarks was 0.68 territories/ha with maxima in winter cereals and winter oilseed rape (&gt; 1,2 territories/ha</w:t>
      </w:r>
      <w:r>
        <w:rPr>
          <w:szCs w:val="24"/>
          <w:lang w:val="en-GB"/>
        </w:rPr>
        <w:t>,</w:t>
      </w:r>
      <w:r w:rsidRPr="00FF2C00">
        <w:rPr>
          <w:szCs w:val="24"/>
          <w:lang w:val="en-GB"/>
        </w:rPr>
        <w:t xml:space="preserve"> Tiainen et al. 2012a).</w:t>
      </w:r>
      <w:r>
        <w:rPr>
          <w:szCs w:val="24"/>
          <w:lang w:val="en-GB"/>
        </w:rPr>
        <w:t xml:space="preserve"> </w:t>
      </w:r>
      <w:r w:rsidRPr="00BD7DA5">
        <w:rPr>
          <w:szCs w:val="24"/>
          <w:lang w:val="en-GB"/>
        </w:rPr>
        <w:t xml:space="preserve">In a Danish study, the highest densities were found on set-aside, followed by cereals and rotational grassland, and the lowest densities were found on permanent grassland (Petersen 1996b). </w:t>
      </w:r>
    </w:p>
    <w:p w:rsidR="004D7477" w:rsidRPr="00BD7DA5" w:rsidRDefault="004D7477" w:rsidP="00A93B7C">
      <w:pPr>
        <w:rPr>
          <w:szCs w:val="24"/>
          <w:lang w:val="en-GB"/>
        </w:rPr>
      </w:pPr>
    </w:p>
    <w:p w:rsidR="004D7477" w:rsidRPr="00BD7DA5" w:rsidRDefault="004D7477" w:rsidP="003B11CA">
      <w:pPr>
        <w:rPr>
          <w:szCs w:val="24"/>
          <w:lang w:val="en-GB"/>
        </w:rPr>
      </w:pPr>
      <w:r w:rsidRPr="00BD7DA5">
        <w:rPr>
          <w:szCs w:val="24"/>
          <w:lang w:val="en-GB"/>
        </w:rPr>
        <w:t>The home range size of skylarks depend</w:t>
      </w:r>
      <w:r>
        <w:rPr>
          <w:szCs w:val="24"/>
          <w:lang w:val="en-GB"/>
        </w:rPr>
        <w:t>s</w:t>
      </w:r>
      <w:r w:rsidRPr="00BD7DA5">
        <w:rPr>
          <w:szCs w:val="24"/>
          <w:lang w:val="en-GB"/>
        </w:rPr>
        <w:t xml:space="preserve"> on both crop type and landscape structure (Jenny 1990; Poulsen et al. 1998). Average home range size in winter cereals are 4.6 ha and between 2.4</w:t>
      </w:r>
      <w:r>
        <w:rPr>
          <w:szCs w:val="24"/>
          <w:lang w:val="en-GB"/>
        </w:rPr>
        <w:t xml:space="preserve"> </w:t>
      </w:r>
      <w:r w:rsidRPr="00BD7DA5">
        <w:rPr>
          <w:szCs w:val="24"/>
          <w:lang w:val="en-GB"/>
        </w:rPr>
        <w:t>-</w:t>
      </w:r>
      <w:r>
        <w:rPr>
          <w:szCs w:val="24"/>
          <w:lang w:val="en-GB"/>
        </w:rPr>
        <w:t xml:space="preserve"> </w:t>
      </w:r>
      <w:r w:rsidRPr="00BD7DA5">
        <w:rPr>
          <w:szCs w:val="24"/>
          <w:lang w:val="en-GB"/>
        </w:rPr>
        <w:t>2.6 ha in sprayed spring cereal fields (Odderskær et al. 1997a</w:t>
      </w:r>
      <w:r>
        <w:rPr>
          <w:szCs w:val="24"/>
          <w:lang w:val="en-GB"/>
        </w:rPr>
        <w:t>,</w:t>
      </w:r>
      <w:r w:rsidRPr="00BD7DA5">
        <w:rPr>
          <w:szCs w:val="24"/>
          <w:lang w:val="en-GB"/>
        </w:rPr>
        <w:t xml:space="preserve"> Poulsen et al. 1998).</w:t>
      </w:r>
    </w:p>
    <w:p w:rsidR="004D7477" w:rsidRPr="00BD7DA5" w:rsidRDefault="004D7477" w:rsidP="003B11CA">
      <w:pPr>
        <w:rPr>
          <w:szCs w:val="24"/>
          <w:lang w:val="en-GB"/>
        </w:rPr>
      </w:pPr>
    </w:p>
    <w:p w:rsidR="004D7477" w:rsidRPr="00BD7DA5" w:rsidRDefault="004D7477" w:rsidP="00367D1A">
      <w:pPr>
        <w:pStyle w:val="Brdtekst"/>
        <w:spacing w:line="240" w:lineRule="auto"/>
        <w:rPr>
          <w:sz w:val="24"/>
          <w:szCs w:val="24"/>
          <w:lang w:val="en-GB"/>
        </w:rPr>
      </w:pPr>
      <w:r w:rsidRPr="00BD7DA5">
        <w:rPr>
          <w:sz w:val="24"/>
          <w:szCs w:val="24"/>
          <w:lang w:val="en-GB"/>
        </w:rPr>
        <w:t>Skylarks are present on arable fields from March until late July and early August when the breeding grounds are largely abandoned (Odderskær et al. 1997b, Esbjerg &amp; Petersen 2002). Densities are changing over the growth period in spring and summer, with decreasing numbers of skylark territories in winter cereals and winter rape and increasing numbers in spring cereals and, towards the end of the season, in sugar beet (</w:t>
      </w:r>
      <w:r>
        <w:rPr>
          <w:sz w:val="24"/>
          <w:szCs w:val="24"/>
          <w:lang w:val="en-GB"/>
        </w:rPr>
        <w:t xml:space="preserve">e.g. </w:t>
      </w:r>
      <w:r w:rsidRPr="00BD7DA5">
        <w:rPr>
          <w:sz w:val="24"/>
          <w:szCs w:val="24"/>
          <w:lang w:val="en-GB"/>
        </w:rPr>
        <w:t xml:space="preserve">Toepfer &amp; Stubbe 2001, Esbjerg &amp; Petersen 2002). </w:t>
      </w:r>
      <w:r>
        <w:rPr>
          <w:sz w:val="24"/>
          <w:szCs w:val="24"/>
          <w:lang w:val="en-GB"/>
        </w:rPr>
        <w:t xml:space="preserve">In central Europe (including the British isles) and also in the southern part of the Northern Zone, winter cereal fields usually grow too high and dense for successful skylark breeding early in the season (i.e. during the first half of May), while further north where crop growth is slower, winter cereals may be a suitable breeding habitat until June (Hiron et al. 2012). </w:t>
      </w:r>
      <w:r w:rsidRPr="00BD7DA5">
        <w:rPr>
          <w:sz w:val="24"/>
          <w:szCs w:val="24"/>
          <w:lang w:val="en-GB"/>
        </w:rPr>
        <w:t>In autumn, skylarks are commonly recorded on stubble fields (e.g. Esbjerg &amp; Petersen 2002</w:t>
      </w:r>
      <w:r>
        <w:rPr>
          <w:sz w:val="24"/>
          <w:szCs w:val="24"/>
          <w:lang w:val="en-GB"/>
        </w:rPr>
        <w:t>, J. Tiainen pers. comm.</w:t>
      </w:r>
      <w:r w:rsidRPr="00BD7DA5">
        <w:rPr>
          <w:sz w:val="24"/>
          <w:szCs w:val="24"/>
          <w:lang w:val="en-GB"/>
        </w:rPr>
        <w:t>) and on winter cereal fields (Crocker &amp; Irving 1999).</w:t>
      </w:r>
    </w:p>
    <w:p w:rsidR="004D7477" w:rsidRPr="00BD7DA5" w:rsidRDefault="004D7477" w:rsidP="00A93B7C">
      <w:pPr>
        <w:rPr>
          <w:szCs w:val="24"/>
          <w:lang w:val="en-GB"/>
        </w:rPr>
      </w:pPr>
    </w:p>
    <w:p w:rsidR="004D7477" w:rsidRPr="00BD7DA5" w:rsidRDefault="004D7477" w:rsidP="00196987">
      <w:pPr>
        <w:pStyle w:val="Brdtekst"/>
        <w:spacing w:line="240" w:lineRule="auto"/>
        <w:rPr>
          <w:sz w:val="24"/>
          <w:szCs w:val="24"/>
          <w:lang w:val="en-GB"/>
        </w:rPr>
      </w:pPr>
      <w:r w:rsidRPr="00BD7DA5">
        <w:rPr>
          <w:sz w:val="24"/>
          <w:szCs w:val="24"/>
          <w:lang w:val="en-GB"/>
        </w:rPr>
        <w:t xml:space="preserve">The time a bird spends in one field is to some degree depending on where the nest is situated. It has been shown that birds with nests in the centre of a field are more likely to forage in the same field compared to birds nesting closer to the field edge which to a greater extent forage outside the field (Donald et al. 2001). From studies using both radio-telemetry and intensive visual observation, it has been shown that skylarks uses arable crops and single fields for foraging (Crocker et al. 2002; notifier study summarized in EFSA 2004). Thus, skylarks might be present in one field during the whole breeding season spending nearly all time there. </w:t>
      </w:r>
    </w:p>
    <w:p w:rsidR="004D7477" w:rsidRPr="00BD7DA5" w:rsidRDefault="004D7477" w:rsidP="00196987">
      <w:pPr>
        <w:pStyle w:val="Brdtekst"/>
        <w:spacing w:line="240" w:lineRule="auto"/>
        <w:rPr>
          <w:sz w:val="24"/>
          <w:szCs w:val="24"/>
          <w:lang w:val="en-GB"/>
        </w:rPr>
      </w:pPr>
    </w:p>
    <w:p w:rsidR="004D7477" w:rsidRPr="00BD7DA5" w:rsidRDefault="004D7477" w:rsidP="00196987">
      <w:pPr>
        <w:pStyle w:val="Brdtekst"/>
        <w:spacing w:line="240" w:lineRule="auto"/>
        <w:rPr>
          <w:sz w:val="24"/>
          <w:szCs w:val="24"/>
          <w:lang w:val="en-GB"/>
        </w:rPr>
      </w:pPr>
      <w:r w:rsidRPr="00BD7DA5">
        <w:rPr>
          <w:sz w:val="24"/>
          <w:szCs w:val="24"/>
          <w:lang w:val="en-GB"/>
        </w:rPr>
        <w:t xml:space="preserve">The proportion of time (PT) spent by individual skylarks in different crops has been estimated by </w:t>
      </w:r>
      <w:r>
        <w:rPr>
          <w:sz w:val="24"/>
          <w:szCs w:val="24"/>
          <w:lang w:val="en-GB"/>
        </w:rPr>
        <w:t>Finch &amp; Payne (2006) and Prosser (2010), based upon British radio-tracking data</w:t>
      </w:r>
      <w:r w:rsidRPr="00BD7DA5">
        <w:rPr>
          <w:sz w:val="24"/>
          <w:szCs w:val="24"/>
          <w:lang w:val="en-GB"/>
        </w:rPr>
        <w:t xml:space="preserve">. The </w:t>
      </w:r>
      <w:r>
        <w:rPr>
          <w:sz w:val="24"/>
          <w:szCs w:val="24"/>
          <w:lang w:val="en-GB"/>
        </w:rPr>
        <w:t>results are summarized in</w:t>
      </w:r>
      <w:r w:rsidRPr="006C7AEA">
        <w:rPr>
          <w:sz w:val="24"/>
          <w:szCs w:val="24"/>
          <w:lang w:val="en-GB"/>
        </w:rPr>
        <w:t xml:space="preserve"> </w:t>
      </w:r>
      <w:r w:rsidR="002D1BBB">
        <w:fldChar w:fldCharType="begin"/>
      </w:r>
      <w:r w:rsidR="002D1BBB" w:rsidRPr="0020251F">
        <w:rPr>
          <w:lang w:val="en-US"/>
        </w:rPr>
        <w:instrText xml:space="preserve"> REF _Ref330390694 \h  \* MERGEFORMAT </w:instrText>
      </w:r>
      <w:r w:rsidR="002D1BBB">
        <w:fldChar w:fldCharType="separate"/>
      </w:r>
      <w:r w:rsidR="00A6495C" w:rsidRPr="00A6495C">
        <w:rPr>
          <w:sz w:val="24"/>
          <w:szCs w:val="24"/>
          <w:lang w:val="en-US"/>
        </w:rPr>
        <w:t xml:space="preserve">Table </w:t>
      </w:r>
      <w:r w:rsidR="00A6495C" w:rsidRPr="00A6495C">
        <w:rPr>
          <w:noProof/>
          <w:sz w:val="24"/>
          <w:szCs w:val="24"/>
          <w:lang w:val="en-US"/>
        </w:rPr>
        <w:t>5.14</w:t>
      </w:r>
      <w:r w:rsidR="002D1BBB">
        <w:fldChar w:fldCharType="end"/>
      </w:r>
      <w:r w:rsidRPr="00BD7DA5">
        <w:rPr>
          <w:sz w:val="24"/>
          <w:szCs w:val="24"/>
          <w:lang w:val="en-GB"/>
        </w:rPr>
        <w:t>.</w:t>
      </w:r>
      <w:r>
        <w:rPr>
          <w:sz w:val="24"/>
          <w:szCs w:val="24"/>
          <w:lang w:val="en-GB"/>
        </w:rPr>
        <w:t xml:space="preserve"> It should be noticed that the British data may under</w:t>
      </w:r>
      <w:r>
        <w:rPr>
          <w:sz w:val="24"/>
          <w:szCs w:val="24"/>
          <w:lang w:val="en-GB"/>
        </w:rPr>
        <w:softHyphen/>
        <w:t>estimate the skylarks’ use of winter cereals during summer within the Northern Zone (cf. above) and that it is doubtful to what extent PT data for winter cereals may be extrapolated to spring cereals.</w:t>
      </w:r>
    </w:p>
    <w:p w:rsidR="004D7477" w:rsidRPr="00BD7DA5" w:rsidRDefault="004D7477" w:rsidP="00196987">
      <w:pPr>
        <w:pStyle w:val="Brdtekst"/>
        <w:spacing w:line="240" w:lineRule="auto"/>
        <w:rPr>
          <w:sz w:val="24"/>
          <w:szCs w:val="24"/>
          <w:lang w:val="en-GB"/>
        </w:rPr>
      </w:pPr>
    </w:p>
    <w:p w:rsidR="004D7477" w:rsidRPr="00BD7DA5" w:rsidRDefault="004D7477" w:rsidP="006C7AEA">
      <w:pPr>
        <w:pStyle w:val="Billedtekst"/>
        <w:rPr>
          <w:b w:val="0"/>
          <w:lang w:val="en-GB"/>
        </w:rPr>
      </w:pPr>
      <w:bookmarkStart w:id="40" w:name="_Ref330390694"/>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14</w:t>
      </w:r>
      <w:r>
        <w:rPr>
          <w:lang w:val="en-US"/>
        </w:rPr>
        <w:fldChar w:fldCharType="end"/>
      </w:r>
      <w:bookmarkEnd w:id="40"/>
      <w:r w:rsidRPr="00BD7DA5">
        <w:rPr>
          <w:b w:val="0"/>
          <w:lang w:val="en-GB"/>
        </w:rPr>
        <w:t xml:space="preserve">. </w:t>
      </w:r>
      <w:r w:rsidRPr="006C7AEA">
        <w:rPr>
          <w:b w:val="0"/>
          <w:i/>
          <w:lang w:val="en-GB"/>
        </w:rPr>
        <w:t>Percentage of active time spent by radio-tagged skylarks in different crops in the UK, presented as mean and 90</w:t>
      </w:r>
      <w:r w:rsidRPr="006C7AEA">
        <w:rPr>
          <w:b w:val="0"/>
          <w:i/>
          <w:vertAlign w:val="superscript"/>
          <w:lang w:val="en-GB"/>
        </w:rPr>
        <w:t>th</w:t>
      </w:r>
      <w:r w:rsidRPr="006C7AEA">
        <w:rPr>
          <w:b w:val="0"/>
          <w:i/>
          <w:lang w:val="en-GB"/>
        </w:rPr>
        <w:t xml:space="preserve"> percentile of the modelled PT distributions. The birds were caught in general farmland (not in specific crops</w:t>
      </w:r>
      <w:r>
        <w:rPr>
          <w:b w:val="0"/>
          <w:i/>
          <w:lang w:val="en-GB"/>
        </w:rPr>
        <w:t>); it is therefore recommended to use</w:t>
      </w:r>
      <w:r w:rsidRPr="006C7AEA">
        <w:rPr>
          <w:b w:val="0"/>
          <w:i/>
          <w:lang w:val="en-GB"/>
        </w:rPr>
        <w:t xml:space="preserve"> </w:t>
      </w:r>
      <w:r>
        <w:rPr>
          <w:b w:val="0"/>
          <w:i/>
          <w:lang w:val="en-GB"/>
        </w:rPr>
        <w:t>values for t</w:t>
      </w:r>
      <w:r w:rsidRPr="006C7AEA">
        <w:rPr>
          <w:b w:val="0"/>
          <w:i/>
          <w:lang w:val="en-GB"/>
        </w:rPr>
        <w:t>he subsample of birds who actually used the crop in question (“consumers only”)</w:t>
      </w:r>
      <w:r>
        <w:rPr>
          <w:b w:val="0"/>
          <w:i/>
          <w:lang w:val="en-GB"/>
        </w:rPr>
        <w:t xml:space="preserve"> </w:t>
      </w:r>
      <w:r w:rsidRPr="004C3C4F">
        <w:rPr>
          <w:i/>
          <w:lang w:val="en-GB"/>
        </w:rPr>
        <w:t>(bold)</w:t>
      </w:r>
      <w:r w:rsidRPr="006C7AEA">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4D7477" w:rsidRPr="00BD7DA5" w:rsidTr="00DB0E8E">
        <w:trPr>
          <w:trHeight w:val="283"/>
          <w:tblHeader/>
        </w:trPr>
        <w:tc>
          <w:tcPr>
            <w:tcW w:w="1315" w:type="dxa"/>
            <w:vAlign w:val="center"/>
          </w:tcPr>
          <w:p w:rsidR="004D7477" w:rsidRPr="00BD7DA5" w:rsidRDefault="004D7477" w:rsidP="00DB0E8E">
            <w:pPr>
              <w:pStyle w:val="Brdtekst"/>
              <w:spacing w:line="240" w:lineRule="auto"/>
              <w:rPr>
                <w:b/>
                <w:lang w:val="en-GB"/>
              </w:rPr>
            </w:pPr>
            <w:r w:rsidRPr="00BD7DA5">
              <w:rPr>
                <w:b/>
                <w:lang w:val="en-GB"/>
              </w:rPr>
              <w:t>Crop</w:t>
            </w:r>
          </w:p>
        </w:tc>
        <w:tc>
          <w:tcPr>
            <w:tcW w:w="1315" w:type="dxa"/>
            <w:vAlign w:val="center"/>
          </w:tcPr>
          <w:p w:rsidR="004D7477" w:rsidRPr="00BD7DA5" w:rsidRDefault="004D7477" w:rsidP="00DB0E8E">
            <w:pPr>
              <w:pStyle w:val="Brdtekst"/>
              <w:spacing w:line="240" w:lineRule="auto"/>
              <w:rPr>
                <w:b/>
                <w:lang w:val="en-GB"/>
              </w:rPr>
            </w:pPr>
            <w:r w:rsidRPr="00BD7DA5">
              <w:rPr>
                <w:b/>
                <w:lang w:val="en-GB"/>
              </w:rPr>
              <w:t>Period</w:t>
            </w:r>
          </w:p>
        </w:tc>
        <w:tc>
          <w:tcPr>
            <w:tcW w:w="1316" w:type="dxa"/>
            <w:vAlign w:val="center"/>
          </w:tcPr>
          <w:p w:rsidR="004D7477" w:rsidRPr="00BD7DA5" w:rsidRDefault="004D7477" w:rsidP="00DB0E8E">
            <w:pPr>
              <w:pStyle w:val="Brdtekst"/>
              <w:spacing w:line="240" w:lineRule="auto"/>
              <w:rPr>
                <w:b/>
                <w:lang w:val="en-GB"/>
              </w:rPr>
            </w:pPr>
            <w:r w:rsidRPr="00BD7DA5">
              <w:rPr>
                <w:b/>
                <w:lang w:val="en-GB"/>
              </w:rPr>
              <w:t>No. of birds</w:t>
            </w:r>
          </w:p>
        </w:tc>
        <w:tc>
          <w:tcPr>
            <w:tcW w:w="1316" w:type="dxa"/>
            <w:vAlign w:val="center"/>
          </w:tcPr>
          <w:p w:rsidR="004D7477" w:rsidRPr="00BD7DA5" w:rsidRDefault="004D7477" w:rsidP="00DB0E8E">
            <w:pPr>
              <w:pStyle w:val="Brdtekst"/>
              <w:spacing w:line="240" w:lineRule="auto"/>
              <w:rPr>
                <w:b/>
                <w:lang w:val="en-GB"/>
              </w:rPr>
            </w:pPr>
            <w:r w:rsidRPr="00BD7DA5">
              <w:rPr>
                <w:b/>
                <w:lang w:val="en-GB"/>
              </w:rPr>
              <w:t>Mean</w:t>
            </w:r>
          </w:p>
        </w:tc>
        <w:tc>
          <w:tcPr>
            <w:tcW w:w="1316" w:type="dxa"/>
            <w:vAlign w:val="center"/>
          </w:tcPr>
          <w:p w:rsidR="004D7477" w:rsidRPr="00BD7DA5" w:rsidRDefault="004D7477" w:rsidP="00DB0E8E">
            <w:pPr>
              <w:pStyle w:val="Brdtekst"/>
              <w:spacing w:line="240" w:lineRule="auto"/>
              <w:rPr>
                <w:b/>
                <w:lang w:val="en-GB"/>
              </w:rPr>
            </w:pPr>
            <w:r w:rsidRPr="00BD7DA5">
              <w:rPr>
                <w:b/>
                <w:lang w:val="en-GB"/>
              </w:rPr>
              <w:t>90 percentile</w:t>
            </w:r>
          </w:p>
        </w:tc>
        <w:tc>
          <w:tcPr>
            <w:tcW w:w="1316" w:type="dxa"/>
            <w:vAlign w:val="center"/>
          </w:tcPr>
          <w:p w:rsidR="004D7477" w:rsidRPr="00BD7DA5" w:rsidRDefault="004D7477" w:rsidP="00DB0E8E">
            <w:pPr>
              <w:pStyle w:val="Brdtekst"/>
              <w:spacing w:line="240" w:lineRule="auto"/>
              <w:rPr>
                <w:b/>
                <w:lang w:val="en-GB"/>
              </w:rPr>
            </w:pPr>
            <w:r w:rsidRPr="00BD7DA5">
              <w:rPr>
                <w:b/>
                <w:lang w:val="en-GB"/>
              </w:rPr>
              <w:t>Reference</w:t>
            </w:r>
          </w:p>
        </w:tc>
      </w:tr>
      <w:tr w:rsidR="004D7477" w:rsidRPr="00BD7DA5" w:rsidTr="006B7FD0">
        <w:trPr>
          <w:trHeight w:val="283"/>
        </w:trPr>
        <w:tc>
          <w:tcPr>
            <w:tcW w:w="7894" w:type="dxa"/>
            <w:gridSpan w:val="6"/>
            <w:vAlign w:val="center"/>
          </w:tcPr>
          <w:p w:rsidR="004D7477" w:rsidRPr="00BD7DA5" w:rsidRDefault="004D7477" w:rsidP="00A015B8">
            <w:pPr>
              <w:pStyle w:val="Brdtekst"/>
              <w:spacing w:line="240" w:lineRule="auto"/>
              <w:rPr>
                <w:b/>
                <w:lang w:val="en-GB"/>
              </w:rPr>
            </w:pPr>
            <w:r w:rsidRPr="006B7FD0">
              <w:rPr>
                <w:b/>
                <w:i/>
                <w:lang w:val="en-GB"/>
              </w:rPr>
              <w:t>All birds:</w:t>
            </w:r>
          </w:p>
        </w:tc>
      </w:tr>
      <w:tr w:rsidR="004D7477" w:rsidRPr="00BD7DA5" w:rsidTr="006B7FD0">
        <w:tc>
          <w:tcPr>
            <w:tcW w:w="1315" w:type="dxa"/>
            <w:tcBorders>
              <w:bottom w:val="nil"/>
            </w:tcBorders>
          </w:tcPr>
          <w:p w:rsidR="004D7477" w:rsidRPr="00BD7DA5" w:rsidRDefault="004D7477" w:rsidP="0014296C">
            <w:pPr>
              <w:pStyle w:val="Brdtekst"/>
              <w:spacing w:line="240" w:lineRule="auto"/>
              <w:rPr>
                <w:lang w:val="en-GB"/>
              </w:rPr>
            </w:pPr>
            <w:r w:rsidRPr="00BD7DA5">
              <w:rPr>
                <w:lang w:val="en-GB"/>
              </w:rPr>
              <w:t>Winter cereals</w:t>
            </w:r>
          </w:p>
        </w:tc>
        <w:tc>
          <w:tcPr>
            <w:tcW w:w="1315" w:type="dxa"/>
            <w:tcBorders>
              <w:bottom w:val="nil"/>
            </w:tcBorders>
          </w:tcPr>
          <w:p w:rsidR="004D7477" w:rsidRPr="00BD7DA5" w:rsidRDefault="004D7477" w:rsidP="0014296C">
            <w:pPr>
              <w:pStyle w:val="Brdtekst"/>
              <w:spacing w:line="240" w:lineRule="auto"/>
              <w:rPr>
                <w:lang w:val="en-GB"/>
              </w:rPr>
            </w:pPr>
            <w:r w:rsidRPr="00BD7DA5">
              <w:rPr>
                <w:lang w:val="en-GB"/>
              </w:rPr>
              <w:t>Winter</w:t>
            </w:r>
          </w:p>
          <w:p w:rsidR="004D7477" w:rsidRPr="00BD7DA5" w:rsidRDefault="004D7477" w:rsidP="007949B5">
            <w:pPr>
              <w:pStyle w:val="Brdtekst"/>
              <w:spacing w:line="240" w:lineRule="auto"/>
              <w:rPr>
                <w:lang w:val="en-GB"/>
              </w:rPr>
            </w:pPr>
            <w:r w:rsidRPr="00BD7DA5">
              <w:rPr>
                <w:lang w:val="en-GB"/>
              </w:rPr>
              <w:t>(Sep – Mar)</w:t>
            </w:r>
          </w:p>
        </w:tc>
        <w:tc>
          <w:tcPr>
            <w:tcW w:w="1316" w:type="dxa"/>
          </w:tcPr>
          <w:p w:rsidR="004D7477" w:rsidRPr="00BD7DA5" w:rsidRDefault="004D7477" w:rsidP="0014296C">
            <w:pPr>
              <w:pStyle w:val="Brdtekst"/>
              <w:spacing w:line="240" w:lineRule="auto"/>
              <w:rPr>
                <w:lang w:val="en-GB"/>
              </w:rPr>
            </w:pPr>
            <w:r w:rsidRPr="00BD7DA5">
              <w:rPr>
                <w:lang w:val="en-GB"/>
              </w:rPr>
              <w:t>24</w:t>
            </w:r>
          </w:p>
        </w:tc>
        <w:tc>
          <w:tcPr>
            <w:tcW w:w="1316" w:type="dxa"/>
          </w:tcPr>
          <w:p w:rsidR="004D7477" w:rsidRPr="00BD7DA5" w:rsidRDefault="004D7477" w:rsidP="0014296C">
            <w:pPr>
              <w:pStyle w:val="Brdtekst"/>
              <w:spacing w:line="240" w:lineRule="auto"/>
              <w:rPr>
                <w:lang w:val="en-GB"/>
              </w:rPr>
            </w:pPr>
            <w:r w:rsidRPr="00BD7DA5">
              <w:rPr>
                <w:lang w:val="en-GB"/>
              </w:rPr>
              <w:t>0.14</w:t>
            </w:r>
          </w:p>
        </w:tc>
        <w:tc>
          <w:tcPr>
            <w:tcW w:w="1316" w:type="dxa"/>
          </w:tcPr>
          <w:p w:rsidR="004D7477" w:rsidRPr="00BD7DA5" w:rsidRDefault="004D7477" w:rsidP="0014296C">
            <w:pPr>
              <w:pStyle w:val="Brdtekst"/>
              <w:spacing w:line="240" w:lineRule="auto"/>
              <w:rPr>
                <w:lang w:val="en-GB"/>
              </w:rPr>
            </w:pPr>
            <w:r w:rsidRPr="00BD7DA5">
              <w:rPr>
                <w:lang w:val="en-GB"/>
              </w:rPr>
              <w:t>0.67</w:t>
            </w:r>
          </w:p>
        </w:tc>
        <w:tc>
          <w:tcPr>
            <w:tcW w:w="1316" w:type="dxa"/>
          </w:tcPr>
          <w:p w:rsidR="004D7477" w:rsidRPr="00BD7DA5" w:rsidRDefault="004D7477" w:rsidP="0014296C">
            <w:pPr>
              <w:pStyle w:val="Brdtekst"/>
              <w:spacing w:line="240" w:lineRule="auto"/>
              <w:rPr>
                <w:lang w:val="en-GB"/>
              </w:rPr>
            </w:pPr>
            <w:r w:rsidRPr="00BD7DA5">
              <w:rPr>
                <w:lang w:val="en-GB"/>
              </w:rPr>
              <w:t>Finch &amp; Payne 2006</w:t>
            </w:r>
          </w:p>
        </w:tc>
      </w:tr>
      <w:tr w:rsidR="004D7477" w:rsidRPr="00BD7DA5" w:rsidTr="006B7FD0">
        <w:tc>
          <w:tcPr>
            <w:tcW w:w="1315" w:type="dxa"/>
            <w:tcBorders>
              <w:top w:val="nil"/>
              <w:bottom w:val="nil"/>
            </w:tcBorders>
          </w:tcPr>
          <w:p w:rsidR="004D7477" w:rsidRPr="00BD7DA5" w:rsidRDefault="004D7477" w:rsidP="0014296C">
            <w:pPr>
              <w:pStyle w:val="Brdtekst"/>
              <w:spacing w:line="240" w:lineRule="auto"/>
              <w:rPr>
                <w:lang w:val="en-GB"/>
              </w:rPr>
            </w:pPr>
          </w:p>
        </w:tc>
        <w:tc>
          <w:tcPr>
            <w:tcW w:w="1315" w:type="dxa"/>
            <w:tcBorders>
              <w:top w:val="nil"/>
            </w:tcBorders>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24</w:t>
            </w:r>
          </w:p>
        </w:tc>
        <w:tc>
          <w:tcPr>
            <w:tcW w:w="1316" w:type="dxa"/>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0.63</w:t>
            </w:r>
          </w:p>
        </w:tc>
        <w:tc>
          <w:tcPr>
            <w:tcW w:w="1316" w:type="dxa"/>
          </w:tcPr>
          <w:p w:rsidR="004D7477" w:rsidRPr="00BD7DA5" w:rsidRDefault="004D7477" w:rsidP="0014296C">
            <w:pPr>
              <w:pStyle w:val="Brdtekst"/>
              <w:spacing w:line="240" w:lineRule="auto"/>
              <w:rPr>
                <w:lang w:val="en-GB"/>
              </w:rPr>
            </w:pPr>
            <w:r>
              <w:rPr>
                <w:lang w:val="en-GB"/>
              </w:rPr>
              <w:t>Prosser 2010</w:t>
            </w:r>
          </w:p>
        </w:tc>
      </w:tr>
      <w:tr w:rsidR="004D7477" w:rsidRPr="00BD7DA5" w:rsidTr="006B7FD0">
        <w:tc>
          <w:tcPr>
            <w:tcW w:w="1315" w:type="dxa"/>
            <w:tcBorders>
              <w:top w:val="nil"/>
              <w:bottom w:val="nil"/>
            </w:tcBorders>
          </w:tcPr>
          <w:p w:rsidR="004D7477" w:rsidRPr="00BD7DA5" w:rsidRDefault="004D7477" w:rsidP="0014296C">
            <w:pPr>
              <w:pStyle w:val="Brdtekst"/>
              <w:spacing w:line="240" w:lineRule="auto"/>
              <w:rPr>
                <w:lang w:val="en-GB"/>
              </w:rPr>
            </w:pPr>
          </w:p>
        </w:tc>
        <w:tc>
          <w:tcPr>
            <w:tcW w:w="1315" w:type="dxa"/>
            <w:tcBorders>
              <w:bottom w:val="nil"/>
            </w:tcBorders>
          </w:tcPr>
          <w:p w:rsidR="004D7477" w:rsidRPr="00BD7DA5" w:rsidRDefault="004D7477" w:rsidP="0014296C">
            <w:pPr>
              <w:pStyle w:val="Brdtekst"/>
              <w:spacing w:line="240" w:lineRule="auto"/>
              <w:rPr>
                <w:lang w:val="en-GB"/>
              </w:rPr>
            </w:pPr>
            <w:r w:rsidRPr="00BD7DA5">
              <w:rPr>
                <w:lang w:val="en-GB"/>
              </w:rPr>
              <w:t>Summer</w:t>
            </w:r>
          </w:p>
          <w:p w:rsidR="004D7477" w:rsidRPr="00BD7DA5" w:rsidRDefault="004D7477" w:rsidP="007949B5">
            <w:pPr>
              <w:pStyle w:val="Brdtekst"/>
              <w:spacing w:line="240" w:lineRule="auto"/>
              <w:rPr>
                <w:lang w:val="en-GB"/>
              </w:rPr>
            </w:pPr>
            <w:r w:rsidRPr="00BD7DA5">
              <w:rPr>
                <w:lang w:val="en-GB"/>
              </w:rPr>
              <w:t>(Apr – Aug)</w:t>
            </w:r>
          </w:p>
        </w:tc>
        <w:tc>
          <w:tcPr>
            <w:tcW w:w="1316" w:type="dxa"/>
          </w:tcPr>
          <w:p w:rsidR="004D7477" w:rsidRPr="00BD7DA5" w:rsidRDefault="004D7477" w:rsidP="0014296C">
            <w:pPr>
              <w:pStyle w:val="Brdtekst"/>
              <w:spacing w:line="240" w:lineRule="auto"/>
              <w:rPr>
                <w:lang w:val="en-GB"/>
              </w:rPr>
            </w:pPr>
            <w:r w:rsidRPr="00BD7DA5">
              <w:rPr>
                <w:lang w:val="en-GB"/>
              </w:rPr>
              <w:t>44</w:t>
            </w:r>
          </w:p>
        </w:tc>
        <w:tc>
          <w:tcPr>
            <w:tcW w:w="1316" w:type="dxa"/>
          </w:tcPr>
          <w:p w:rsidR="004D7477" w:rsidRPr="00BD7DA5" w:rsidRDefault="004D7477" w:rsidP="0014296C">
            <w:pPr>
              <w:pStyle w:val="Brdtekst"/>
              <w:spacing w:line="240" w:lineRule="auto"/>
              <w:rPr>
                <w:lang w:val="en-GB"/>
              </w:rPr>
            </w:pPr>
            <w:r w:rsidRPr="00BD7DA5">
              <w:rPr>
                <w:lang w:val="en-GB"/>
              </w:rPr>
              <w:t>0.25</w:t>
            </w:r>
          </w:p>
        </w:tc>
        <w:tc>
          <w:tcPr>
            <w:tcW w:w="1316" w:type="dxa"/>
          </w:tcPr>
          <w:p w:rsidR="004D7477" w:rsidRPr="00BD7DA5" w:rsidRDefault="004D7477" w:rsidP="0014296C">
            <w:pPr>
              <w:pStyle w:val="Brdtekst"/>
              <w:spacing w:line="240" w:lineRule="auto"/>
              <w:rPr>
                <w:lang w:val="en-GB"/>
              </w:rPr>
            </w:pPr>
            <w:r w:rsidRPr="00BD7DA5">
              <w:rPr>
                <w:lang w:val="en-GB"/>
              </w:rPr>
              <w:t>0.92</w:t>
            </w:r>
          </w:p>
        </w:tc>
        <w:tc>
          <w:tcPr>
            <w:tcW w:w="1316" w:type="dxa"/>
          </w:tcPr>
          <w:p w:rsidR="004D7477" w:rsidRPr="00BD7DA5" w:rsidRDefault="004D7477" w:rsidP="0014296C">
            <w:pPr>
              <w:pStyle w:val="Brdtekst"/>
              <w:spacing w:line="240" w:lineRule="auto"/>
              <w:rPr>
                <w:lang w:val="en-GB"/>
              </w:rPr>
            </w:pPr>
            <w:r w:rsidRPr="00BD7DA5">
              <w:rPr>
                <w:lang w:val="en-GB"/>
              </w:rPr>
              <w:t>Finch &amp; Payne 2006</w:t>
            </w:r>
          </w:p>
        </w:tc>
      </w:tr>
      <w:tr w:rsidR="004D7477" w:rsidRPr="00BD7DA5" w:rsidTr="006B7FD0">
        <w:tc>
          <w:tcPr>
            <w:tcW w:w="1315" w:type="dxa"/>
            <w:tcBorders>
              <w:top w:val="nil"/>
            </w:tcBorders>
          </w:tcPr>
          <w:p w:rsidR="004D7477" w:rsidRPr="00BD7DA5" w:rsidRDefault="004D7477" w:rsidP="0014296C">
            <w:pPr>
              <w:pStyle w:val="Brdtekst"/>
              <w:spacing w:line="240" w:lineRule="auto"/>
              <w:rPr>
                <w:lang w:val="en-GB"/>
              </w:rPr>
            </w:pPr>
          </w:p>
        </w:tc>
        <w:tc>
          <w:tcPr>
            <w:tcW w:w="1315" w:type="dxa"/>
            <w:tcBorders>
              <w:top w:val="nil"/>
            </w:tcBorders>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44</w:t>
            </w:r>
          </w:p>
        </w:tc>
        <w:tc>
          <w:tcPr>
            <w:tcW w:w="1316" w:type="dxa"/>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0.90</w:t>
            </w:r>
          </w:p>
        </w:tc>
        <w:tc>
          <w:tcPr>
            <w:tcW w:w="1316" w:type="dxa"/>
          </w:tcPr>
          <w:p w:rsidR="004D7477" w:rsidRPr="00BD7DA5" w:rsidRDefault="004D7477" w:rsidP="0014296C">
            <w:pPr>
              <w:pStyle w:val="Brdtekst"/>
              <w:spacing w:line="240" w:lineRule="auto"/>
              <w:rPr>
                <w:lang w:val="en-GB"/>
              </w:rPr>
            </w:pPr>
            <w:r>
              <w:rPr>
                <w:lang w:val="en-GB"/>
              </w:rPr>
              <w:t>Prosser 2010</w:t>
            </w:r>
          </w:p>
        </w:tc>
      </w:tr>
      <w:tr w:rsidR="004D7477" w:rsidRPr="00BD7DA5" w:rsidTr="006B7FD0">
        <w:tc>
          <w:tcPr>
            <w:tcW w:w="1315" w:type="dxa"/>
            <w:tcBorders>
              <w:bottom w:val="nil"/>
            </w:tcBorders>
          </w:tcPr>
          <w:p w:rsidR="004D7477" w:rsidRPr="00BD7DA5" w:rsidRDefault="004D7477" w:rsidP="0014296C">
            <w:pPr>
              <w:pStyle w:val="Brdtekst"/>
              <w:spacing w:line="240" w:lineRule="auto"/>
              <w:rPr>
                <w:lang w:val="en-GB"/>
              </w:rPr>
            </w:pPr>
            <w:r w:rsidRPr="00BD7DA5">
              <w:rPr>
                <w:lang w:val="en-GB"/>
              </w:rPr>
              <w:t>Winter rape</w:t>
            </w:r>
          </w:p>
        </w:tc>
        <w:tc>
          <w:tcPr>
            <w:tcW w:w="1315" w:type="dxa"/>
            <w:tcBorders>
              <w:bottom w:val="nil"/>
            </w:tcBorders>
          </w:tcPr>
          <w:p w:rsidR="004D7477" w:rsidRPr="00BD7DA5" w:rsidRDefault="004D7477" w:rsidP="0014296C">
            <w:pPr>
              <w:pStyle w:val="Brdtekst"/>
              <w:spacing w:line="240" w:lineRule="auto"/>
              <w:rPr>
                <w:lang w:val="en-GB"/>
              </w:rPr>
            </w:pPr>
            <w:r w:rsidRPr="00BD7DA5">
              <w:rPr>
                <w:lang w:val="en-GB"/>
              </w:rPr>
              <w:t>Winter</w:t>
            </w:r>
          </w:p>
          <w:p w:rsidR="004D7477" w:rsidRPr="00BD7DA5" w:rsidRDefault="004D7477" w:rsidP="002B6010">
            <w:pPr>
              <w:pStyle w:val="Brdtekst"/>
              <w:spacing w:line="240" w:lineRule="auto"/>
              <w:rPr>
                <w:lang w:val="en-GB"/>
              </w:rPr>
            </w:pPr>
            <w:r w:rsidRPr="00BD7DA5">
              <w:rPr>
                <w:lang w:val="en-GB"/>
              </w:rPr>
              <w:t>(Aug – Mar)</w:t>
            </w:r>
          </w:p>
        </w:tc>
        <w:tc>
          <w:tcPr>
            <w:tcW w:w="1316" w:type="dxa"/>
          </w:tcPr>
          <w:p w:rsidR="004D7477" w:rsidRPr="00BD7DA5" w:rsidRDefault="004D7477" w:rsidP="0014296C">
            <w:pPr>
              <w:pStyle w:val="Brdtekst"/>
              <w:spacing w:line="240" w:lineRule="auto"/>
              <w:rPr>
                <w:lang w:val="en-GB"/>
              </w:rPr>
            </w:pPr>
            <w:r w:rsidRPr="00BD7DA5">
              <w:rPr>
                <w:lang w:val="en-GB"/>
              </w:rPr>
              <w:t>27</w:t>
            </w:r>
          </w:p>
        </w:tc>
        <w:tc>
          <w:tcPr>
            <w:tcW w:w="1316" w:type="dxa"/>
          </w:tcPr>
          <w:p w:rsidR="004D7477" w:rsidRPr="00BD7DA5" w:rsidRDefault="004D7477" w:rsidP="0014296C">
            <w:pPr>
              <w:pStyle w:val="Brdtekst"/>
              <w:spacing w:line="240" w:lineRule="auto"/>
              <w:rPr>
                <w:lang w:val="en-GB"/>
              </w:rPr>
            </w:pPr>
            <w:r w:rsidRPr="00BD7DA5">
              <w:rPr>
                <w:lang w:val="en-GB"/>
              </w:rPr>
              <w:t>0.05</w:t>
            </w:r>
          </w:p>
        </w:tc>
        <w:tc>
          <w:tcPr>
            <w:tcW w:w="1316" w:type="dxa"/>
          </w:tcPr>
          <w:p w:rsidR="004D7477" w:rsidRPr="00BD7DA5" w:rsidRDefault="004D7477" w:rsidP="0014296C">
            <w:pPr>
              <w:pStyle w:val="Brdtekst"/>
              <w:spacing w:line="240" w:lineRule="auto"/>
              <w:rPr>
                <w:lang w:val="en-GB"/>
              </w:rPr>
            </w:pPr>
            <w:r w:rsidRPr="00BD7DA5">
              <w:rPr>
                <w:lang w:val="en-GB"/>
              </w:rPr>
              <w:t>0.10</w:t>
            </w:r>
          </w:p>
        </w:tc>
        <w:tc>
          <w:tcPr>
            <w:tcW w:w="1316" w:type="dxa"/>
          </w:tcPr>
          <w:p w:rsidR="004D7477" w:rsidRPr="00BD7DA5" w:rsidRDefault="004D7477" w:rsidP="0014296C">
            <w:pPr>
              <w:pStyle w:val="Brdtekst"/>
              <w:spacing w:line="240" w:lineRule="auto"/>
              <w:rPr>
                <w:lang w:val="en-GB"/>
              </w:rPr>
            </w:pPr>
            <w:r w:rsidRPr="00BD7DA5">
              <w:rPr>
                <w:lang w:val="en-GB"/>
              </w:rPr>
              <w:t>Finch &amp; Payne 2006</w:t>
            </w:r>
          </w:p>
        </w:tc>
      </w:tr>
      <w:tr w:rsidR="004D7477" w:rsidRPr="00BD7DA5" w:rsidTr="006B7FD0">
        <w:tc>
          <w:tcPr>
            <w:tcW w:w="1315" w:type="dxa"/>
            <w:tcBorders>
              <w:top w:val="nil"/>
              <w:bottom w:val="nil"/>
            </w:tcBorders>
          </w:tcPr>
          <w:p w:rsidR="004D7477" w:rsidRPr="00BD7DA5" w:rsidRDefault="004D7477" w:rsidP="0014296C">
            <w:pPr>
              <w:pStyle w:val="Brdtekst"/>
              <w:spacing w:line="240" w:lineRule="auto"/>
              <w:rPr>
                <w:lang w:val="en-GB"/>
              </w:rPr>
            </w:pPr>
          </w:p>
        </w:tc>
        <w:tc>
          <w:tcPr>
            <w:tcW w:w="1315" w:type="dxa"/>
            <w:tcBorders>
              <w:top w:val="nil"/>
            </w:tcBorders>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27</w:t>
            </w:r>
          </w:p>
        </w:tc>
        <w:tc>
          <w:tcPr>
            <w:tcW w:w="1316" w:type="dxa"/>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0.13</w:t>
            </w:r>
          </w:p>
        </w:tc>
        <w:tc>
          <w:tcPr>
            <w:tcW w:w="1316" w:type="dxa"/>
          </w:tcPr>
          <w:p w:rsidR="004D7477" w:rsidRPr="00BD7DA5" w:rsidRDefault="004D7477" w:rsidP="006B7FD0">
            <w:pPr>
              <w:pStyle w:val="Brdtekst"/>
              <w:spacing w:line="240" w:lineRule="auto"/>
              <w:rPr>
                <w:lang w:val="en-GB"/>
              </w:rPr>
            </w:pPr>
            <w:r>
              <w:rPr>
                <w:lang w:val="en-GB"/>
              </w:rPr>
              <w:t>Prosser 2010</w:t>
            </w:r>
          </w:p>
        </w:tc>
      </w:tr>
      <w:tr w:rsidR="004D7477" w:rsidRPr="00BD7DA5" w:rsidTr="006B7FD0">
        <w:tc>
          <w:tcPr>
            <w:tcW w:w="1315" w:type="dxa"/>
            <w:tcBorders>
              <w:top w:val="nil"/>
              <w:bottom w:val="nil"/>
            </w:tcBorders>
          </w:tcPr>
          <w:p w:rsidR="004D7477" w:rsidRPr="00BD7DA5" w:rsidRDefault="004D7477" w:rsidP="0014296C">
            <w:pPr>
              <w:pStyle w:val="Brdtekst"/>
              <w:spacing w:line="240" w:lineRule="auto"/>
              <w:rPr>
                <w:lang w:val="en-GB"/>
              </w:rPr>
            </w:pPr>
          </w:p>
        </w:tc>
        <w:tc>
          <w:tcPr>
            <w:tcW w:w="1315" w:type="dxa"/>
            <w:tcBorders>
              <w:bottom w:val="nil"/>
            </w:tcBorders>
          </w:tcPr>
          <w:p w:rsidR="004D7477" w:rsidRPr="00BD7DA5" w:rsidRDefault="004D7477" w:rsidP="0014296C">
            <w:pPr>
              <w:pStyle w:val="Brdtekst"/>
              <w:spacing w:line="240" w:lineRule="auto"/>
              <w:rPr>
                <w:lang w:val="en-GB"/>
              </w:rPr>
            </w:pPr>
            <w:r w:rsidRPr="00BD7DA5">
              <w:rPr>
                <w:lang w:val="en-GB"/>
              </w:rPr>
              <w:t>Summer</w:t>
            </w:r>
          </w:p>
          <w:p w:rsidR="004D7477" w:rsidRPr="00BD7DA5" w:rsidRDefault="004D7477" w:rsidP="0014296C">
            <w:pPr>
              <w:pStyle w:val="Brdtekst"/>
              <w:spacing w:line="240" w:lineRule="auto"/>
              <w:rPr>
                <w:lang w:val="en-GB"/>
              </w:rPr>
            </w:pPr>
            <w:r w:rsidRPr="00BD7DA5">
              <w:rPr>
                <w:lang w:val="en-GB"/>
              </w:rPr>
              <w:t>(Apr – Jul)</w:t>
            </w:r>
          </w:p>
        </w:tc>
        <w:tc>
          <w:tcPr>
            <w:tcW w:w="1316" w:type="dxa"/>
          </w:tcPr>
          <w:p w:rsidR="004D7477" w:rsidRPr="00BD7DA5" w:rsidRDefault="004D7477" w:rsidP="0014296C">
            <w:pPr>
              <w:pStyle w:val="Brdtekst"/>
              <w:spacing w:line="240" w:lineRule="auto"/>
              <w:rPr>
                <w:lang w:val="en-GB"/>
              </w:rPr>
            </w:pPr>
            <w:r w:rsidRPr="00BD7DA5">
              <w:rPr>
                <w:lang w:val="en-GB"/>
              </w:rPr>
              <w:t>41</w:t>
            </w:r>
          </w:p>
        </w:tc>
        <w:tc>
          <w:tcPr>
            <w:tcW w:w="1316" w:type="dxa"/>
          </w:tcPr>
          <w:p w:rsidR="004D7477" w:rsidRPr="00BD7DA5" w:rsidRDefault="004D7477" w:rsidP="0014296C">
            <w:pPr>
              <w:pStyle w:val="Brdtekst"/>
              <w:spacing w:line="240" w:lineRule="auto"/>
              <w:rPr>
                <w:lang w:val="en-GB"/>
              </w:rPr>
            </w:pPr>
            <w:r w:rsidRPr="00BD7DA5">
              <w:rPr>
                <w:lang w:val="en-GB"/>
              </w:rPr>
              <w:t>0.05</w:t>
            </w:r>
          </w:p>
        </w:tc>
        <w:tc>
          <w:tcPr>
            <w:tcW w:w="1316" w:type="dxa"/>
          </w:tcPr>
          <w:p w:rsidR="004D7477" w:rsidRPr="00BD7DA5" w:rsidRDefault="004D7477" w:rsidP="0014296C">
            <w:pPr>
              <w:pStyle w:val="Brdtekst"/>
              <w:spacing w:line="240" w:lineRule="auto"/>
              <w:rPr>
                <w:lang w:val="en-GB"/>
              </w:rPr>
            </w:pPr>
            <w:r w:rsidRPr="00BD7DA5">
              <w:rPr>
                <w:lang w:val="en-GB"/>
              </w:rPr>
              <w:t>0.18</w:t>
            </w:r>
          </w:p>
        </w:tc>
        <w:tc>
          <w:tcPr>
            <w:tcW w:w="1316" w:type="dxa"/>
          </w:tcPr>
          <w:p w:rsidR="004D7477" w:rsidRPr="00BD7DA5" w:rsidRDefault="004D7477" w:rsidP="0014296C">
            <w:pPr>
              <w:pStyle w:val="Brdtekst"/>
              <w:spacing w:line="240" w:lineRule="auto"/>
              <w:rPr>
                <w:lang w:val="en-GB"/>
              </w:rPr>
            </w:pPr>
            <w:r w:rsidRPr="00BD7DA5">
              <w:rPr>
                <w:lang w:val="en-GB"/>
              </w:rPr>
              <w:t>Finch &amp; Payne 2006</w:t>
            </w:r>
          </w:p>
        </w:tc>
      </w:tr>
      <w:tr w:rsidR="004D7477" w:rsidRPr="00BD7DA5" w:rsidTr="006B7FD0">
        <w:tc>
          <w:tcPr>
            <w:tcW w:w="1315" w:type="dxa"/>
            <w:tcBorders>
              <w:top w:val="nil"/>
            </w:tcBorders>
          </w:tcPr>
          <w:p w:rsidR="004D7477" w:rsidRPr="00BD7DA5" w:rsidRDefault="004D7477" w:rsidP="0014296C">
            <w:pPr>
              <w:pStyle w:val="Brdtekst"/>
              <w:spacing w:line="240" w:lineRule="auto"/>
              <w:rPr>
                <w:lang w:val="en-GB"/>
              </w:rPr>
            </w:pPr>
          </w:p>
        </w:tc>
        <w:tc>
          <w:tcPr>
            <w:tcW w:w="1315" w:type="dxa"/>
            <w:tcBorders>
              <w:top w:val="nil"/>
            </w:tcBorders>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41</w:t>
            </w:r>
          </w:p>
        </w:tc>
        <w:tc>
          <w:tcPr>
            <w:tcW w:w="1316" w:type="dxa"/>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0.26</w:t>
            </w:r>
          </w:p>
        </w:tc>
        <w:tc>
          <w:tcPr>
            <w:tcW w:w="1316" w:type="dxa"/>
          </w:tcPr>
          <w:p w:rsidR="004D7477" w:rsidRPr="00BD7DA5" w:rsidRDefault="004D7477" w:rsidP="006B7FD0">
            <w:pPr>
              <w:pStyle w:val="Brdtekst"/>
              <w:spacing w:line="240" w:lineRule="auto"/>
              <w:rPr>
                <w:lang w:val="en-GB"/>
              </w:rPr>
            </w:pPr>
            <w:r>
              <w:rPr>
                <w:lang w:val="en-GB"/>
              </w:rPr>
              <w:t>Prosser 2010</w:t>
            </w:r>
          </w:p>
        </w:tc>
      </w:tr>
      <w:tr w:rsidR="004D7477" w:rsidRPr="00BD7DA5" w:rsidTr="006B7FD0">
        <w:tc>
          <w:tcPr>
            <w:tcW w:w="1315" w:type="dxa"/>
            <w:tcBorders>
              <w:bottom w:val="nil"/>
            </w:tcBorders>
          </w:tcPr>
          <w:p w:rsidR="004D7477" w:rsidRPr="00BD7DA5" w:rsidRDefault="004D7477" w:rsidP="0014296C">
            <w:pPr>
              <w:pStyle w:val="Brdtekst"/>
              <w:spacing w:line="240" w:lineRule="auto"/>
              <w:rPr>
                <w:lang w:val="en-GB"/>
              </w:rPr>
            </w:pPr>
            <w:r w:rsidRPr="00BD7DA5">
              <w:rPr>
                <w:lang w:val="en-GB"/>
              </w:rPr>
              <w:t>Beet</w:t>
            </w:r>
          </w:p>
          <w:p w:rsidR="004D7477" w:rsidRPr="00BD7DA5" w:rsidRDefault="004D7477" w:rsidP="0014296C">
            <w:pPr>
              <w:pStyle w:val="Brdtekst"/>
              <w:spacing w:line="240" w:lineRule="auto"/>
              <w:rPr>
                <w:lang w:val="en-GB"/>
              </w:rPr>
            </w:pPr>
            <w:r w:rsidRPr="00BD7DA5">
              <w:rPr>
                <w:lang w:val="en-GB"/>
              </w:rPr>
              <w:t>(+ potatoes)</w:t>
            </w:r>
          </w:p>
        </w:tc>
        <w:tc>
          <w:tcPr>
            <w:tcW w:w="1315" w:type="dxa"/>
            <w:tcBorders>
              <w:bottom w:val="nil"/>
            </w:tcBorders>
          </w:tcPr>
          <w:p w:rsidR="004D7477" w:rsidRPr="00BD7DA5" w:rsidRDefault="004D7477" w:rsidP="0014296C">
            <w:pPr>
              <w:pStyle w:val="Brdtekst"/>
              <w:spacing w:line="240" w:lineRule="auto"/>
              <w:rPr>
                <w:lang w:val="en-GB"/>
              </w:rPr>
            </w:pPr>
            <w:r w:rsidRPr="00BD7DA5">
              <w:rPr>
                <w:lang w:val="en-GB"/>
              </w:rPr>
              <w:t>Apr – Nov</w:t>
            </w:r>
          </w:p>
        </w:tc>
        <w:tc>
          <w:tcPr>
            <w:tcW w:w="1316" w:type="dxa"/>
          </w:tcPr>
          <w:p w:rsidR="004D7477" w:rsidRPr="00BD7DA5" w:rsidRDefault="004D7477" w:rsidP="0014296C">
            <w:pPr>
              <w:pStyle w:val="Brdtekst"/>
              <w:spacing w:line="240" w:lineRule="auto"/>
              <w:rPr>
                <w:lang w:val="en-GB"/>
              </w:rPr>
            </w:pPr>
            <w:r w:rsidRPr="00BD7DA5">
              <w:rPr>
                <w:lang w:val="en-GB"/>
              </w:rPr>
              <w:t>59</w:t>
            </w:r>
          </w:p>
        </w:tc>
        <w:tc>
          <w:tcPr>
            <w:tcW w:w="1316" w:type="dxa"/>
          </w:tcPr>
          <w:p w:rsidR="004D7477" w:rsidRPr="00BD7DA5" w:rsidRDefault="004D7477" w:rsidP="0014296C">
            <w:pPr>
              <w:pStyle w:val="Brdtekst"/>
              <w:spacing w:line="240" w:lineRule="auto"/>
              <w:rPr>
                <w:lang w:val="en-GB"/>
              </w:rPr>
            </w:pPr>
            <w:r w:rsidRPr="00BD7DA5">
              <w:rPr>
                <w:lang w:val="en-GB"/>
              </w:rPr>
              <w:t>0.11</w:t>
            </w:r>
          </w:p>
        </w:tc>
        <w:tc>
          <w:tcPr>
            <w:tcW w:w="1316" w:type="dxa"/>
          </w:tcPr>
          <w:p w:rsidR="004D7477" w:rsidRPr="00BD7DA5" w:rsidRDefault="004D7477" w:rsidP="0014296C">
            <w:pPr>
              <w:pStyle w:val="Brdtekst"/>
              <w:spacing w:line="240" w:lineRule="auto"/>
              <w:rPr>
                <w:lang w:val="en-GB"/>
              </w:rPr>
            </w:pPr>
            <w:r w:rsidRPr="00BD7DA5">
              <w:rPr>
                <w:lang w:val="en-GB"/>
              </w:rPr>
              <w:t>0.47</w:t>
            </w:r>
          </w:p>
        </w:tc>
        <w:tc>
          <w:tcPr>
            <w:tcW w:w="1316" w:type="dxa"/>
          </w:tcPr>
          <w:p w:rsidR="004D7477" w:rsidRPr="00BD7DA5" w:rsidRDefault="004D7477" w:rsidP="0014296C">
            <w:pPr>
              <w:pStyle w:val="Brdtekst"/>
              <w:spacing w:line="240" w:lineRule="auto"/>
              <w:rPr>
                <w:lang w:val="en-GB"/>
              </w:rPr>
            </w:pPr>
            <w:r w:rsidRPr="00BD7DA5">
              <w:rPr>
                <w:lang w:val="en-GB"/>
              </w:rPr>
              <w:t>Finch &amp; Payne 2006</w:t>
            </w:r>
          </w:p>
        </w:tc>
      </w:tr>
      <w:tr w:rsidR="004D7477" w:rsidRPr="00BD7DA5" w:rsidTr="006B7FD0">
        <w:tc>
          <w:tcPr>
            <w:tcW w:w="1315" w:type="dxa"/>
            <w:tcBorders>
              <w:top w:val="nil"/>
            </w:tcBorders>
          </w:tcPr>
          <w:p w:rsidR="004D7477" w:rsidRPr="00BD7DA5" w:rsidRDefault="004D7477" w:rsidP="0014296C">
            <w:pPr>
              <w:pStyle w:val="Brdtekst"/>
              <w:spacing w:line="240" w:lineRule="auto"/>
              <w:rPr>
                <w:lang w:val="en-GB"/>
              </w:rPr>
            </w:pPr>
          </w:p>
        </w:tc>
        <w:tc>
          <w:tcPr>
            <w:tcW w:w="1315" w:type="dxa"/>
            <w:tcBorders>
              <w:top w:val="nil"/>
            </w:tcBorders>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59</w:t>
            </w:r>
          </w:p>
        </w:tc>
        <w:tc>
          <w:tcPr>
            <w:tcW w:w="1316" w:type="dxa"/>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0.49</w:t>
            </w:r>
          </w:p>
        </w:tc>
        <w:tc>
          <w:tcPr>
            <w:tcW w:w="1316" w:type="dxa"/>
          </w:tcPr>
          <w:p w:rsidR="004D7477" w:rsidRPr="00BD7DA5" w:rsidRDefault="004D7477" w:rsidP="006B7FD0">
            <w:pPr>
              <w:pStyle w:val="Brdtekst"/>
              <w:spacing w:line="240" w:lineRule="auto"/>
              <w:rPr>
                <w:lang w:val="en-GB"/>
              </w:rPr>
            </w:pPr>
            <w:r>
              <w:rPr>
                <w:lang w:val="en-GB"/>
              </w:rPr>
              <w:t>Prosser 2010</w:t>
            </w:r>
          </w:p>
        </w:tc>
      </w:tr>
      <w:tr w:rsidR="004D7477" w:rsidRPr="00BD7DA5" w:rsidTr="006B7FD0">
        <w:trPr>
          <w:trHeight w:val="283"/>
        </w:trPr>
        <w:tc>
          <w:tcPr>
            <w:tcW w:w="7894" w:type="dxa"/>
            <w:gridSpan w:val="6"/>
            <w:vAlign w:val="center"/>
          </w:tcPr>
          <w:p w:rsidR="004D7477" w:rsidRPr="00BD7DA5" w:rsidRDefault="004D7477" w:rsidP="006B7FD0">
            <w:pPr>
              <w:pStyle w:val="Brdtekst"/>
              <w:spacing w:line="240" w:lineRule="auto"/>
              <w:rPr>
                <w:b/>
                <w:lang w:val="en-GB"/>
              </w:rPr>
            </w:pPr>
            <w:r>
              <w:rPr>
                <w:b/>
                <w:i/>
                <w:lang w:val="en-GB"/>
              </w:rPr>
              <w:t>Consumers only</w:t>
            </w:r>
            <w:r w:rsidRPr="006B7FD0">
              <w:rPr>
                <w:b/>
                <w:i/>
                <w:lang w:val="en-GB"/>
              </w:rPr>
              <w:t>:</w:t>
            </w:r>
          </w:p>
        </w:tc>
      </w:tr>
      <w:tr w:rsidR="004D7477" w:rsidRPr="00BD7DA5" w:rsidTr="006B7FD0">
        <w:tc>
          <w:tcPr>
            <w:tcW w:w="1315" w:type="dxa"/>
            <w:tcBorders>
              <w:bottom w:val="nil"/>
            </w:tcBorders>
          </w:tcPr>
          <w:p w:rsidR="004D7477" w:rsidRPr="00BD7DA5" w:rsidRDefault="004D7477" w:rsidP="006B7FD0">
            <w:pPr>
              <w:pStyle w:val="Brdtekst"/>
              <w:spacing w:line="240" w:lineRule="auto"/>
              <w:rPr>
                <w:lang w:val="en-GB"/>
              </w:rPr>
            </w:pPr>
            <w:r w:rsidRPr="00BD7DA5">
              <w:rPr>
                <w:lang w:val="en-GB"/>
              </w:rPr>
              <w:t>Winter cereals</w:t>
            </w:r>
          </w:p>
        </w:tc>
        <w:tc>
          <w:tcPr>
            <w:tcW w:w="1315" w:type="dxa"/>
            <w:tcBorders>
              <w:bottom w:val="nil"/>
            </w:tcBorders>
          </w:tcPr>
          <w:p w:rsidR="004D7477" w:rsidRPr="00BD7DA5" w:rsidRDefault="004D7477" w:rsidP="006B7FD0">
            <w:pPr>
              <w:pStyle w:val="Brdtekst"/>
              <w:spacing w:line="240" w:lineRule="auto"/>
              <w:rPr>
                <w:lang w:val="en-GB"/>
              </w:rPr>
            </w:pPr>
            <w:r w:rsidRPr="00BD7DA5">
              <w:rPr>
                <w:lang w:val="en-GB"/>
              </w:rPr>
              <w:t>Winter</w:t>
            </w:r>
          </w:p>
          <w:p w:rsidR="004D7477" w:rsidRPr="00BD7DA5" w:rsidRDefault="004D7477" w:rsidP="006B7FD0">
            <w:pPr>
              <w:pStyle w:val="Brdtekst"/>
              <w:spacing w:line="240" w:lineRule="auto"/>
              <w:rPr>
                <w:lang w:val="en-GB"/>
              </w:rPr>
            </w:pPr>
            <w:r w:rsidRPr="00BD7DA5">
              <w:rPr>
                <w:lang w:val="en-GB"/>
              </w:rPr>
              <w:t>(Sep – Mar)</w:t>
            </w:r>
          </w:p>
        </w:tc>
        <w:tc>
          <w:tcPr>
            <w:tcW w:w="1316" w:type="dxa"/>
          </w:tcPr>
          <w:p w:rsidR="004D7477" w:rsidRPr="00BD7DA5" w:rsidRDefault="004D7477" w:rsidP="006B7FD0">
            <w:pPr>
              <w:pStyle w:val="Brdtekst"/>
              <w:spacing w:line="240" w:lineRule="auto"/>
              <w:rPr>
                <w:lang w:val="en-GB"/>
              </w:rPr>
            </w:pPr>
            <w:r w:rsidRPr="00BD7DA5">
              <w:rPr>
                <w:lang w:val="en-GB"/>
              </w:rPr>
              <w:t>10</w:t>
            </w:r>
          </w:p>
        </w:tc>
        <w:tc>
          <w:tcPr>
            <w:tcW w:w="1316" w:type="dxa"/>
          </w:tcPr>
          <w:p w:rsidR="004D7477" w:rsidRPr="00BD7DA5" w:rsidRDefault="004D7477" w:rsidP="006B7FD0">
            <w:pPr>
              <w:pStyle w:val="Brdtekst"/>
              <w:spacing w:line="240" w:lineRule="auto"/>
              <w:rPr>
                <w:lang w:val="en-GB"/>
              </w:rPr>
            </w:pPr>
            <w:r w:rsidRPr="00BD7DA5">
              <w:rPr>
                <w:lang w:val="en-GB"/>
              </w:rPr>
              <w:t>0.34</w:t>
            </w:r>
          </w:p>
        </w:tc>
        <w:tc>
          <w:tcPr>
            <w:tcW w:w="1316" w:type="dxa"/>
          </w:tcPr>
          <w:p w:rsidR="004D7477" w:rsidRPr="00BD7DA5" w:rsidRDefault="004D7477" w:rsidP="006B7FD0">
            <w:pPr>
              <w:pStyle w:val="Brdtekst"/>
              <w:spacing w:line="240" w:lineRule="auto"/>
              <w:rPr>
                <w:lang w:val="en-GB"/>
              </w:rPr>
            </w:pPr>
            <w:r w:rsidRPr="00BD7DA5">
              <w:rPr>
                <w:lang w:val="en-GB"/>
              </w:rPr>
              <w:t>0.94</w:t>
            </w:r>
          </w:p>
        </w:tc>
        <w:tc>
          <w:tcPr>
            <w:tcW w:w="1316" w:type="dxa"/>
          </w:tcPr>
          <w:p w:rsidR="004D7477" w:rsidRPr="00BD7DA5" w:rsidRDefault="004D7477" w:rsidP="006B7FD0">
            <w:pPr>
              <w:pStyle w:val="Brdtekst"/>
              <w:spacing w:line="240" w:lineRule="auto"/>
              <w:rPr>
                <w:lang w:val="en-GB"/>
              </w:rPr>
            </w:pPr>
            <w:r w:rsidRPr="00BD7DA5">
              <w:rPr>
                <w:lang w:val="en-GB"/>
              </w:rPr>
              <w:t>Finch &amp; Payne 2006</w:t>
            </w:r>
          </w:p>
        </w:tc>
      </w:tr>
      <w:tr w:rsidR="004D7477" w:rsidRPr="00BD7DA5" w:rsidTr="006B7FD0">
        <w:tc>
          <w:tcPr>
            <w:tcW w:w="1315" w:type="dxa"/>
            <w:tcBorders>
              <w:top w:val="nil"/>
              <w:bottom w:val="nil"/>
            </w:tcBorders>
          </w:tcPr>
          <w:p w:rsidR="004D7477" w:rsidRPr="00BD7DA5" w:rsidRDefault="004D7477" w:rsidP="006B7FD0">
            <w:pPr>
              <w:pStyle w:val="Brdtekst"/>
              <w:spacing w:line="240" w:lineRule="auto"/>
              <w:rPr>
                <w:lang w:val="en-GB"/>
              </w:rPr>
            </w:pPr>
          </w:p>
        </w:tc>
        <w:tc>
          <w:tcPr>
            <w:tcW w:w="1315" w:type="dxa"/>
            <w:tcBorders>
              <w:top w:val="nil"/>
            </w:tcBorders>
          </w:tcPr>
          <w:p w:rsidR="004D7477" w:rsidRPr="00BD7DA5" w:rsidRDefault="004D7477" w:rsidP="006B7FD0">
            <w:pPr>
              <w:pStyle w:val="Brdtekst"/>
              <w:spacing w:line="240" w:lineRule="auto"/>
              <w:rPr>
                <w:lang w:val="en-GB"/>
              </w:rPr>
            </w:pPr>
          </w:p>
        </w:tc>
        <w:tc>
          <w:tcPr>
            <w:tcW w:w="1316" w:type="dxa"/>
          </w:tcPr>
          <w:p w:rsidR="004D7477" w:rsidRPr="00BD7DA5" w:rsidRDefault="004D7477" w:rsidP="006B7FD0">
            <w:pPr>
              <w:pStyle w:val="Brdtekst"/>
              <w:spacing w:line="240" w:lineRule="auto"/>
              <w:rPr>
                <w:lang w:val="en-GB"/>
              </w:rPr>
            </w:pPr>
            <w:r>
              <w:rPr>
                <w:lang w:val="en-GB"/>
              </w:rPr>
              <w:t>10</w:t>
            </w:r>
          </w:p>
        </w:tc>
        <w:tc>
          <w:tcPr>
            <w:tcW w:w="1316" w:type="dxa"/>
          </w:tcPr>
          <w:p w:rsidR="004D7477" w:rsidRPr="00BD7DA5" w:rsidRDefault="004D7477" w:rsidP="006B7FD0">
            <w:pPr>
              <w:pStyle w:val="Brdtekst"/>
              <w:spacing w:line="240" w:lineRule="auto"/>
              <w:rPr>
                <w:lang w:val="en-GB"/>
              </w:rPr>
            </w:pPr>
          </w:p>
        </w:tc>
        <w:tc>
          <w:tcPr>
            <w:tcW w:w="1316" w:type="dxa"/>
          </w:tcPr>
          <w:p w:rsidR="004D7477" w:rsidRPr="004C3C4F" w:rsidRDefault="004D7477" w:rsidP="006B7FD0">
            <w:pPr>
              <w:pStyle w:val="Brdtekst"/>
              <w:spacing w:line="240" w:lineRule="auto"/>
              <w:rPr>
                <w:b/>
                <w:lang w:val="en-GB"/>
              </w:rPr>
            </w:pPr>
            <w:r w:rsidRPr="004C3C4F">
              <w:rPr>
                <w:b/>
                <w:lang w:val="en-GB"/>
              </w:rPr>
              <w:t>0.96</w:t>
            </w:r>
          </w:p>
        </w:tc>
        <w:tc>
          <w:tcPr>
            <w:tcW w:w="1316" w:type="dxa"/>
          </w:tcPr>
          <w:p w:rsidR="004D7477" w:rsidRPr="00BD7DA5" w:rsidRDefault="004D7477" w:rsidP="006B7FD0">
            <w:pPr>
              <w:pStyle w:val="Brdtekst"/>
              <w:spacing w:line="240" w:lineRule="auto"/>
              <w:rPr>
                <w:lang w:val="en-GB"/>
              </w:rPr>
            </w:pPr>
            <w:r>
              <w:rPr>
                <w:lang w:val="en-GB"/>
              </w:rPr>
              <w:t>Prosser 2010</w:t>
            </w:r>
          </w:p>
        </w:tc>
      </w:tr>
      <w:tr w:rsidR="004D7477" w:rsidRPr="00BD7DA5" w:rsidTr="006B7FD0">
        <w:tc>
          <w:tcPr>
            <w:tcW w:w="1315" w:type="dxa"/>
            <w:tcBorders>
              <w:top w:val="nil"/>
              <w:bottom w:val="nil"/>
            </w:tcBorders>
          </w:tcPr>
          <w:p w:rsidR="004D7477" w:rsidRPr="00BD7DA5" w:rsidRDefault="004D7477" w:rsidP="006B7FD0">
            <w:pPr>
              <w:pStyle w:val="Brdtekst"/>
              <w:spacing w:line="240" w:lineRule="auto"/>
              <w:rPr>
                <w:lang w:val="en-GB"/>
              </w:rPr>
            </w:pPr>
          </w:p>
        </w:tc>
        <w:tc>
          <w:tcPr>
            <w:tcW w:w="1315" w:type="dxa"/>
            <w:tcBorders>
              <w:bottom w:val="nil"/>
            </w:tcBorders>
          </w:tcPr>
          <w:p w:rsidR="004D7477" w:rsidRPr="00BD7DA5" w:rsidRDefault="004D7477" w:rsidP="006B7FD0">
            <w:pPr>
              <w:pStyle w:val="Brdtekst"/>
              <w:spacing w:line="240" w:lineRule="auto"/>
              <w:rPr>
                <w:lang w:val="en-GB"/>
              </w:rPr>
            </w:pPr>
            <w:r w:rsidRPr="00BD7DA5">
              <w:rPr>
                <w:lang w:val="en-GB"/>
              </w:rPr>
              <w:t>Summer</w:t>
            </w:r>
          </w:p>
          <w:p w:rsidR="004D7477" w:rsidRPr="00BD7DA5" w:rsidRDefault="004D7477" w:rsidP="006B7FD0">
            <w:pPr>
              <w:pStyle w:val="Brdtekst"/>
              <w:spacing w:line="240" w:lineRule="auto"/>
              <w:rPr>
                <w:lang w:val="en-GB"/>
              </w:rPr>
            </w:pPr>
            <w:r w:rsidRPr="00BD7DA5">
              <w:rPr>
                <w:lang w:val="en-GB"/>
              </w:rPr>
              <w:t>(Apr – Aug)</w:t>
            </w:r>
          </w:p>
        </w:tc>
        <w:tc>
          <w:tcPr>
            <w:tcW w:w="1316" w:type="dxa"/>
          </w:tcPr>
          <w:p w:rsidR="004D7477" w:rsidRPr="00BD7DA5" w:rsidRDefault="004D7477" w:rsidP="006B7FD0">
            <w:pPr>
              <w:pStyle w:val="Brdtekst"/>
              <w:spacing w:line="240" w:lineRule="auto"/>
              <w:rPr>
                <w:lang w:val="en-GB"/>
              </w:rPr>
            </w:pPr>
            <w:r w:rsidRPr="00BD7DA5">
              <w:rPr>
                <w:lang w:val="en-GB"/>
              </w:rPr>
              <w:t>26</w:t>
            </w:r>
          </w:p>
        </w:tc>
        <w:tc>
          <w:tcPr>
            <w:tcW w:w="1316" w:type="dxa"/>
          </w:tcPr>
          <w:p w:rsidR="004D7477" w:rsidRPr="00BD7DA5" w:rsidRDefault="004D7477" w:rsidP="006B7FD0">
            <w:pPr>
              <w:pStyle w:val="Brdtekst"/>
              <w:spacing w:line="240" w:lineRule="auto"/>
              <w:rPr>
                <w:lang w:val="en-GB"/>
              </w:rPr>
            </w:pPr>
            <w:r w:rsidRPr="00BD7DA5">
              <w:rPr>
                <w:lang w:val="en-GB"/>
              </w:rPr>
              <w:t>0.42</w:t>
            </w:r>
          </w:p>
        </w:tc>
        <w:tc>
          <w:tcPr>
            <w:tcW w:w="1316" w:type="dxa"/>
          </w:tcPr>
          <w:p w:rsidR="004D7477" w:rsidRPr="00BD7DA5" w:rsidRDefault="004D7477" w:rsidP="006B7FD0">
            <w:pPr>
              <w:pStyle w:val="Brdtekst"/>
              <w:spacing w:line="240" w:lineRule="auto"/>
              <w:rPr>
                <w:lang w:val="en-GB"/>
              </w:rPr>
            </w:pPr>
            <w:r w:rsidRPr="00BD7DA5">
              <w:rPr>
                <w:lang w:val="en-GB"/>
              </w:rPr>
              <w:t>0.97</w:t>
            </w:r>
          </w:p>
        </w:tc>
        <w:tc>
          <w:tcPr>
            <w:tcW w:w="1316" w:type="dxa"/>
          </w:tcPr>
          <w:p w:rsidR="004D7477" w:rsidRPr="00BD7DA5" w:rsidRDefault="004D7477" w:rsidP="006B7FD0">
            <w:pPr>
              <w:pStyle w:val="Brdtekst"/>
              <w:spacing w:line="240" w:lineRule="auto"/>
              <w:rPr>
                <w:lang w:val="en-GB"/>
              </w:rPr>
            </w:pPr>
            <w:r w:rsidRPr="00BD7DA5">
              <w:rPr>
                <w:lang w:val="en-GB"/>
              </w:rPr>
              <w:t>Finch &amp; Payne 2006</w:t>
            </w:r>
          </w:p>
        </w:tc>
      </w:tr>
      <w:tr w:rsidR="004D7477" w:rsidRPr="00BD7DA5" w:rsidTr="006B7FD0">
        <w:tc>
          <w:tcPr>
            <w:tcW w:w="1315" w:type="dxa"/>
            <w:tcBorders>
              <w:top w:val="nil"/>
            </w:tcBorders>
          </w:tcPr>
          <w:p w:rsidR="004D7477" w:rsidRPr="00BD7DA5" w:rsidRDefault="004D7477" w:rsidP="006B7FD0">
            <w:pPr>
              <w:pStyle w:val="Brdtekst"/>
              <w:spacing w:line="240" w:lineRule="auto"/>
              <w:rPr>
                <w:lang w:val="en-GB"/>
              </w:rPr>
            </w:pPr>
          </w:p>
        </w:tc>
        <w:tc>
          <w:tcPr>
            <w:tcW w:w="1315" w:type="dxa"/>
            <w:tcBorders>
              <w:top w:val="nil"/>
            </w:tcBorders>
          </w:tcPr>
          <w:p w:rsidR="004D7477" w:rsidRPr="00BD7DA5" w:rsidRDefault="004D7477" w:rsidP="006B7FD0">
            <w:pPr>
              <w:pStyle w:val="Brdtekst"/>
              <w:spacing w:line="240" w:lineRule="auto"/>
              <w:rPr>
                <w:lang w:val="en-GB"/>
              </w:rPr>
            </w:pPr>
          </w:p>
        </w:tc>
        <w:tc>
          <w:tcPr>
            <w:tcW w:w="1316" w:type="dxa"/>
          </w:tcPr>
          <w:p w:rsidR="004D7477" w:rsidRPr="00BD7DA5" w:rsidRDefault="004D7477" w:rsidP="006B7FD0">
            <w:pPr>
              <w:pStyle w:val="Brdtekst"/>
              <w:spacing w:line="240" w:lineRule="auto"/>
              <w:rPr>
                <w:lang w:val="en-GB"/>
              </w:rPr>
            </w:pPr>
            <w:r>
              <w:rPr>
                <w:lang w:val="en-GB"/>
              </w:rPr>
              <w:t>26</w:t>
            </w:r>
          </w:p>
        </w:tc>
        <w:tc>
          <w:tcPr>
            <w:tcW w:w="1316" w:type="dxa"/>
          </w:tcPr>
          <w:p w:rsidR="004D7477" w:rsidRPr="00BD7DA5" w:rsidRDefault="004D7477" w:rsidP="006B7FD0">
            <w:pPr>
              <w:pStyle w:val="Brdtekst"/>
              <w:spacing w:line="240" w:lineRule="auto"/>
              <w:rPr>
                <w:lang w:val="en-GB"/>
              </w:rPr>
            </w:pPr>
          </w:p>
        </w:tc>
        <w:tc>
          <w:tcPr>
            <w:tcW w:w="1316" w:type="dxa"/>
          </w:tcPr>
          <w:p w:rsidR="004D7477" w:rsidRPr="004C3C4F" w:rsidRDefault="004D7477" w:rsidP="006B7FD0">
            <w:pPr>
              <w:pStyle w:val="Brdtekst"/>
              <w:spacing w:line="240" w:lineRule="auto"/>
              <w:rPr>
                <w:b/>
                <w:lang w:val="en-GB"/>
              </w:rPr>
            </w:pPr>
            <w:r w:rsidRPr="004C3C4F">
              <w:rPr>
                <w:b/>
                <w:lang w:val="en-GB"/>
              </w:rPr>
              <w:t>0.99</w:t>
            </w:r>
          </w:p>
        </w:tc>
        <w:tc>
          <w:tcPr>
            <w:tcW w:w="1316" w:type="dxa"/>
          </w:tcPr>
          <w:p w:rsidR="004D7477" w:rsidRPr="00BD7DA5" w:rsidRDefault="004D7477" w:rsidP="006B7FD0">
            <w:pPr>
              <w:pStyle w:val="Brdtekst"/>
              <w:spacing w:line="240" w:lineRule="auto"/>
              <w:rPr>
                <w:lang w:val="en-GB"/>
              </w:rPr>
            </w:pPr>
            <w:r>
              <w:rPr>
                <w:lang w:val="en-GB"/>
              </w:rPr>
              <w:t>Prosser 2010</w:t>
            </w:r>
          </w:p>
        </w:tc>
      </w:tr>
      <w:tr w:rsidR="004D7477" w:rsidRPr="00BD7DA5" w:rsidTr="006B7FD0">
        <w:tc>
          <w:tcPr>
            <w:tcW w:w="1315" w:type="dxa"/>
            <w:tcBorders>
              <w:bottom w:val="nil"/>
            </w:tcBorders>
          </w:tcPr>
          <w:p w:rsidR="004D7477" w:rsidRPr="00BD7DA5" w:rsidRDefault="004D7477" w:rsidP="006B7FD0">
            <w:pPr>
              <w:pStyle w:val="Brdtekst"/>
              <w:spacing w:line="240" w:lineRule="auto"/>
              <w:rPr>
                <w:lang w:val="en-GB"/>
              </w:rPr>
            </w:pPr>
            <w:r w:rsidRPr="00BD7DA5">
              <w:rPr>
                <w:lang w:val="en-GB"/>
              </w:rPr>
              <w:t>Winter rape</w:t>
            </w:r>
          </w:p>
        </w:tc>
        <w:tc>
          <w:tcPr>
            <w:tcW w:w="1315" w:type="dxa"/>
            <w:tcBorders>
              <w:bottom w:val="nil"/>
            </w:tcBorders>
          </w:tcPr>
          <w:p w:rsidR="004D7477" w:rsidRPr="00BD7DA5" w:rsidRDefault="004D7477" w:rsidP="006B7FD0">
            <w:pPr>
              <w:pStyle w:val="Brdtekst"/>
              <w:spacing w:line="240" w:lineRule="auto"/>
              <w:rPr>
                <w:lang w:val="en-GB"/>
              </w:rPr>
            </w:pPr>
            <w:r w:rsidRPr="00BD7DA5">
              <w:rPr>
                <w:lang w:val="en-GB"/>
              </w:rPr>
              <w:t>Winter</w:t>
            </w:r>
          </w:p>
          <w:p w:rsidR="004D7477" w:rsidRPr="00BD7DA5" w:rsidRDefault="004D7477" w:rsidP="006B7FD0">
            <w:pPr>
              <w:pStyle w:val="Brdtekst"/>
              <w:spacing w:line="240" w:lineRule="auto"/>
              <w:rPr>
                <w:lang w:val="en-GB"/>
              </w:rPr>
            </w:pPr>
            <w:r w:rsidRPr="00BD7DA5">
              <w:rPr>
                <w:lang w:val="en-GB"/>
              </w:rPr>
              <w:t>(Aug – Mar)</w:t>
            </w:r>
          </w:p>
        </w:tc>
        <w:tc>
          <w:tcPr>
            <w:tcW w:w="1316" w:type="dxa"/>
          </w:tcPr>
          <w:p w:rsidR="004D7477" w:rsidRPr="00BD7DA5" w:rsidRDefault="004D7477" w:rsidP="006B7FD0">
            <w:pPr>
              <w:pStyle w:val="Brdtekst"/>
              <w:spacing w:line="240" w:lineRule="auto"/>
              <w:rPr>
                <w:lang w:val="en-GB"/>
              </w:rPr>
            </w:pPr>
            <w:r w:rsidRPr="00BD7DA5">
              <w:rPr>
                <w:lang w:val="en-GB"/>
              </w:rPr>
              <w:t>4</w:t>
            </w:r>
          </w:p>
        </w:tc>
        <w:tc>
          <w:tcPr>
            <w:tcW w:w="1316" w:type="dxa"/>
          </w:tcPr>
          <w:p w:rsidR="004D7477" w:rsidRPr="00BD7DA5" w:rsidRDefault="004D7477" w:rsidP="006B7FD0">
            <w:pPr>
              <w:pStyle w:val="Brdtekst"/>
              <w:spacing w:line="240" w:lineRule="auto"/>
              <w:rPr>
                <w:lang w:val="en-GB"/>
              </w:rPr>
            </w:pPr>
            <w:r w:rsidRPr="00BD7DA5">
              <w:rPr>
                <w:lang w:val="en-GB"/>
              </w:rPr>
              <w:t>0.36</w:t>
            </w:r>
          </w:p>
        </w:tc>
        <w:tc>
          <w:tcPr>
            <w:tcW w:w="1316" w:type="dxa"/>
          </w:tcPr>
          <w:p w:rsidR="004D7477" w:rsidRPr="00BD7DA5" w:rsidRDefault="004D7477" w:rsidP="006B7FD0">
            <w:pPr>
              <w:pStyle w:val="Brdtekst"/>
              <w:spacing w:line="240" w:lineRule="auto"/>
              <w:rPr>
                <w:lang w:val="en-GB"/>
              </w:rPr>
            </w:pPr>
            <w:r w:rsidRPr="00BD7DA5">
              <w:rPr>
                <w:lang w:val="en-GB"/>
              </w:rPr>
              <w:t>0.98</w:t>
            </w:r>
          </w:p>
        </w:tc>
        <w:tc>
          <w:tcPr>
            <w:tcW w:w="1316" w:type="dxa"/>
          </w:tcPr>
          <w:p w:rsidR="004D7477" w:rsidRPr="00BD7DA5" w:rsidRDefault="004D7477" w:rsidP="006B7FD0">
            <w:pPr>
              <w:pStyle w:val="Brdtekst"/>
              <w:spacing w:line="240" w:lineRule="auto"/>
              <w:rPr>
                <w:lang w:val="en-GB"/>
              </w:rPr>
            </w:pPr>
            <w:r w:rsidRPr="00BD7DA5">
              <w:rPr>
                <w:lang w:val="en-GB"/>
              </w:rPr>
              <w:t>Finch &amp; Payne 2006</w:t>
            </w:r>
          </w:p>
        </w:tc>
      </w:tr>
      <w:tr w:rsidR="004D7477" w:rsidRPr="00BD7DA5" w:rsidTr="006B7FD0">
        <w:tc>
          <w:tcPr>
            <w:tcW w:w="1315" w:type="dxa"/>
            <w:tcBorders>
              <w:top w:val="nil"/>
              <w:bottom w:val="nil"/>
            </w:tcBorders>
          </w:tcPr>
          <w:p w:rsidR="004D7477" w:rsidRPr="00BD7DA5" w:rsidRDefault="004D7477" w:rsidP="006B7FD0">
            <w:pPr>
              <w:pStyle w:val="Brdtekst"/>
              <w:spacing w:line="240" w:lineRule="auto"/>
              <w:rPr>
                <w:lang w:val="en-GB"/>
              </w:rPr>
            </w:pPr>
          </w:p>
        </w:tc>
        <w:tc>
          <w:tcPr>
            <w:tcW w:w="1315" w:type="dxa"/>
            <w:tcBorders>
              <w:top w:val="nil"/>
            </w:tcBorders>
          </w:tcPr>
          <w:p w:rsidR="004D7477" w:rsidRPr="00BD7DA5" w:rsidRDefault="004D7477" w:rsidP="006B7FD0">
            <w:pPr>
              <w:pStyle w:val="Brdtekst"/>
              <w:spacing w:line="240" w:lineRule="auto"/>
              <w:rPr>
                <w:lang w:val="en-GB"/>
              </w:rPr>
            </w:pPr>
          </w:p>
        </w:tc>
        <w:tc>
          <w:tcPr>
            <w:tcW w:w="1316" w:type="dxa"/>
          </w:tcPr>
          <w:p w:rsidR="004D7477" w:rsidRPr="00BD7DA5" w:rsidRDefault="004D7477" w:rsidP="006B7FD0">
            <w:pPr>
              <w:pStyle w:val="Brdtekst"/>
              <w:spacing w:line="240" w:lineRule="auto"/>
              <w:rPr>
                <w:lang w:val="en-GB"/>
              </w:rPr>
            </w:pPr>
            <w:r>
              <w:rPr>
                <w:lang w:val="en-GB"/>
              </w:rPr>
              <w:t>4</w:t>
            </w:r>
          </w:p>
        </w:tc>
        <w:tc>
          <w:tcPr>
            <w:tcW w:w="1316" w:type="dxa"/>
          </w:tcPr>
          <w:p w:rsidR="004D7477" w:rsidRPr="00BD7DA5" w:rsidRDefault="004D7477" w:rsidP="006B7FD0">
            <w:pPr>
              <w:pStyle w:val="Brdtekst"/>
              <w:spacing w:line="240" w:lineRule="auto"/>
              <w:rPr>
                <w:lang w:val="en-GB"/>
              </w:rPr>
            </w:pPr>
          </w:p>
        </w:tc>
        <w:tc>
          <w:tcPr>
            <w:tcW w:w="1316" w:type="dxa"/>
          </w:tcPr>
          <w:p w:rsidR="004D7477" w:rsidRPr="004C3C4F" w:rsidRDefault="004D7477" w:rsidP="006B7FD0">
            <w:pPr>
              <w:pStyle w:val="Brdtekst"/>
              <w:spacing w:line="240" w:lineRule="auto"/>
              <w:rPr>
                <w:b/>
                <w:lang w:val="en-GB"/>
              </w:rPr>
            </w:pPr>
            <w:r w:rsidRPr="004C3C4F">
              <w:rPr>
                <w:b/>
                <w:lang w:val="en-GB"/>
              </w:rPr>
              <w:t>0.89</w:t>
            </w:r>
          </w:p>
        </w:tc>
        <w:tc>
          <w:tcPr>
            <w:tcW w:w="1316" w:type="dxa"/>
          </w:tcPr>
          <w:p w:rsidR="004D7477" w:rsidRPr="00BD7DA5" w:rsidRDefault="004D7477" w:rsidP="006B7FD0">
            <w:pPr>
              <w:pStyle w:val="Brdtekst"/>
              <w:spacing w:line="240" w:lineRule="auto"/>
              <w:rPr>
                <w:lang w:val="en-GB"/>
              </w:rPr>
            </w:pPr>
            <w:r>
              <w:rPr>
                <w:lang w:val="en-GB"/>
              </w:rPr>
              <w:t>Prosser 2010</w:t>
            </w:r>
          </w:p>
        </w:tc>
      </w:tr>
      <w:tr w:rsidR="004D7477" w:rsidRPr="00BD7DA5" w:rsidTr="006B7FD0">
        <w:tc>
          <w:tcPr>
            <w:tcW w:w="1315" w:type="dxa"/>
            <w:tcBorders>
              <w:top w:val="nil"/>
              <w:bottom w:val="nil"/>
            </w:tcBorders>
          </w:tcPr>
          <w:p w:rsidR="004D7477" w:rsidRPr="00BD7DA5" w:rsidRDefault="004D7477" w:rsidP="006B7FD0">
            <w:pPr>
              <w:pStyle w:val="Brdtekst"/>
              <w:spacing w:line="240" w:lineRule="auto"/>
              <w:rPr>
                <w:lang w:val="en-GB"/>
              </w:rPr>
            </w:pPr>
          </w:p>
        </w:tc>
        <w:tc>
          <w:tcPr>
            <w:tcW w:w="1315" w:type="dxa"/>
            <w:tcBorders>
              <w:bottom w:val="nil"/>
            </w:tcBorders>
          </w:tcPr>
          <w:p w:rsidR="004D7477" w:rsidRPr="00BD7DA5" w:rsidRDefault="004D7477" w:rsidP="006B7FD0">
            <w:pPr>
              <w:pStyle w:val="Brdtekst"/>
              <w:spacing w:line="240" w:lineRule="auto"/>
              <w:rPr>
                <w:lang w:val="en-GB"/>
              </w:rPr>
            </w:pPr>
            <w:r w:rsidRPr="00BD7DA5">
              <w:rPr>
                <w:lang w:val="en-GB"/>
              </w:rPr>
              <w:t>Summer</w:t>
            </w:r>
          </w:p>
          <w:p w:rsidR="004D7477" w:rsidRPr="00BD7DA5" w:rsidRDefault="004D7477" w:rsidP="006B7FD0">
            <w:pPr>
              <w:pStyle w:val="Brdtekst"/>
              <w:spacing w:line="240" w:lineRule="auto"/>
              <w:rPr>
                <w:lang w:val="en-GB"/>
              </w:rPr>
            </w:pPr>
            <w:r w:rsidRPr="00BD7DA5">
              <w:rPr>
                <w:lang w:val="en-GB"/>
              </w:rPr>
              <w:t>(Apr – Jul)</w:t>
            </w:r>
          </w:p>
        </w:tc>
        <w:tc>
          <w:tcPr>
            <w:tcW w:w="1316" w:type="dxa"/>
          </w:tcPr>
          <w:p w:rsidR="004D7477" w:rsidRPr="00BD7DA5" w:rsidRDefault="004D7477" w:rsidP="006B7FD0">
            <w:pPr>
              <w:pStyle w:val="Brdtekst"/>
              <w:spacing w:line="240" w:lineRule="auto"/>
              <w:rPr>
                <w:lang w:val="en-GB"/>
              </w:rPr>
            </w:pPr>
            <w:r w:rsidRPr="00BD7DA5">
              <w:rPr>
                <w:lang w:val="en-GB"/>
              </w:rPr>
              <w:t>7</w:t>
            </w:r>
          </w:p>
        </w:tc>
        <w:tc>
          <w:tcPr>
            <w:tcW w:w="1316" w:type="dxa"/>
          </w:tcPr>
          <w:p w:rsidR="004D7477" w:rsidRPr="00BD7DA5" w:rsidRDefault="004D7477" w:rsidP="006B7FD0">
            <w:pPr>
              <w:pStyle w:val="Brdtekst"/>
              <w:spacing w:line="240" w:lineRule="auto"/>
              <w:rPr>
                <w:lang w:val="en-GB"/>
              </w:rPr>
            </w:pPr>
            <w:r w:rsidRPr="00BD7DA5">
              <w:rPr>
                <w:lang w:val="en-GB"/>
              </w:rPr>
              <w:t>0.33</w:t>
            </w:r>
          </w:p>
        </w:tc>
        <w:tc>
          <w:tcPr>
            <w:tcW w:w="1316" w:type="dxa"/>
          </w:tcPr>
          <w:p w:rsidR="004D7477" w:rsidRPr="00BD7DA5" w:rsidRDefault="004D7477" w:rsidP="006B7FD0">
            <w:pPr>
              <w:pStyle w:val="Brdtekst"/>
              <w:spacing w:line="240" w:lineRule="auto"/>
              <w:rPr>
                <w:lang w:val="en-GB"/>
              </w:rPr>
            </w:pPr>
            <w:r w:rsidRPr="00BD7DA5">
              <w:rPr>
                <w:lang w:val="en-GB"/>
              </w:rPr>
              <w:t>0.57</w:t>
            </w:r>
          </w:p>
        </w:tc>
        <w:tc>
          <w:tcPr>
            <w:tcW w:w="1316" w:type="dxa"/>
          </w:tcPr>
          <w:p w:rsidR="004D7477" w:rsidRPr="00BD7DA5" w:rsidRDefault="004D7477" w:rsidP="006B7FD0">
            <w:pPr>
              <w:pStyle w:val="Brdtekst"/>
              <w:spacing w:line="240" w:lineRule="auto"/>
              <w:rPr>
                <w:lang w:val="en-GB"/>
              </w:rPr>
            </w:pPr>
            <w:r w:rsidRPr="00BD7DA5">
              <w:rPr>
                <w:lang w:val="en-GB"/>
              </w:rPr>
              <w:t>Finch &amp; Payne 2006</w:t>
            </w:r>
          </w:p>
        </w:tc>
      </w:tr>
      <w:tr w:rsidR="004D7477" w:rsidRPr="00BD7DA5" w:rsidTr="006C7AEA">
        <w:tc>
          <w:tcPr>
            <w:tcW w:w="1315" w:type="dxa"/>
            <w:tcBorders>
              <w:top w:val="nil"/>
            </w:tcBorders>
          </w:tcPr>
          <w:p w:rsidR="004D7477" w:rsidRPr="00BD7DA5" w:rsidRDefault="004D7477" w:rsidP="006B7FD0">
            <w:pPr>
              <w:pStyle w:val="Brdtekst"/>
              <w:spacing w:line="240" w:lineRule="auto"/>
              <w:rPr>
                <w:lang w:val="en-GB"/>
              </w:rPr>
            </w:pPr>
          </w:p>
        </w:tc>
        <w:tc>
          <w:tcPr>
            <w:tcW w:w="1315" w:type="dxa"/>
            <w:tcBorders>
              <w:top w:val="nil"/>
            </w:tcBorders>
          </w:tcPr>
          <w:p w:rsidR="004D7477" w:rsidRPr="00BD7DA5" w:rsidRDefault="004D7477" w:rsidP="006B7FD0">
            <w:pPr>
              <w:pStyle w:val="Brdtekst"/>
              <w:spacing w:line="240" w:lineRule="auto"/>
              <w:rPr>
                <w:lang w:val="en-GB"/>
              </w:rPr>
            </w:pPr>
          </w:p>
        </w:tc>
        <w:tc>
          <w:tcPr>
            <w:tcW w:w="1316" w:type="dxa"/>
          </w:tcPr>
          <w:p w:rsidR="004D7477" w:rsidRPr="00BD7DA5" w:rsidRDefault="004D7477" w:rsidP="006B7FD0">
            <w:pPr>
              <w:pStyle w:val="Brdtekst"/>
              <w:spacing w:line="240" w:lineRule="auto"/>
              <w:rPr>
                <w:lang w:val="en-GB"/>
              </w:rPr>
            </w:pPr>
            <w:r>
              <w:rPr>
                <w:lang w:val="en-GB"/>
              </w:rPr>
              <w:t>7</w:t>
            </w:r>
          </w:p>
        </w:tc>
        <w:tc>
          <w:tcPr>
            <w:tcW w:w="1316" w:type="dxa"/>
          </w:tcPr>
          <w:p w:rsidR="004D7477" w:rsidRPr="00BD7DA5" w:rsidRDefault="004D7477" w:rsidP="006B7FD0">
            <w:pPr>
              <w:pStyle w:val="Brdtekst"/>
              <w:spacing w:line="240" w:lineRule="auto"/>
              <w:rPr>
                <w:lang w:val="en-GB"/>
              </w:rPr>
            </w:pPr>
          </w:p>
        </w:tc>
        <w:tc>
          <w:tcPr>
            <w:tcW w:w="1316" w:type="dxa"/>
          </w:tcPr>
          <w:p w:rsidR="004D7477" w:rsidRPr="004C3C4F" w:rsidRDefault="004D7477" w:rsidP="006B7FD0">
            <w:pPr>
              <w:pStyle w:val="Brdtekst"/>
              <w:spacing w:line="240" w:lineRule="auto"/>
              <w:rPr>
                <w:b/>
                <w:lang w:val="en-GB"/>
              </w:rPr>
            </w:pPr>
            <w:r w:rsidRPr="004C3C4F">
              <w:rPr>
                <w:b/>
                <w:lang w:val="en-GB"/>
              </w:rPr>
              <w:t>0.57</w:t>
            </w:r>
          </w:p>
        </w:tc>
        <w:tc>
          <w:tcPr>
            <w:tcW w:w="1316" w:type="dxa"/>
          </w:tcPr>
          <w:p w:rsidR="004D7477" w:rsidRPr="00BD7DA5" w:rsidRDefault="004D7477" w:rsidP="006B7FD0">
            <w:pPr>
              <w:pStyle w:val="Brdtekst"/>
              <w:spacing w:line="240" w:lineRule="auto"/>
              <w:rPr>
                <w:lang w:val="en-GB"/>
              </w:rPr>
            </w:pPr>
            <w:r>
              <w:rPr>
                <w:lang w:val="en-GB"/>
              </w:rPr>
              <w:t>Prosser 2010</w:t>
            </w:r>
          </w:p>
        </w:tc>
      </w:tr>
      <w:tr w:rsidR="004D7477" w:rsidRPr="00BD7DA5" w:rsidTr="006B7FD0">
        <w:tc>
          <w:tcPr>
            <w:tcW w:w="1315" w:type="dxa"/>
            <w:tcBorders>
              <w:bottom w:val="nil"/>
            </w:tcBorders>
          </w:tcPr>
          <w:p w:rsidR="004D7477" w:rsidRPr="00BD7DA5" w:rsidRDefault="004D7477" w:rsidP="006B7FD0">
            <w:pPr>
              <w:pStyle w:val="Brdtekst"/>
              <w:spacing w:line="240" w:lineRule="auto"/>
              <w:rPr>
                <w:lang w:val="en-GB"/>
              </w:rPr>
            </w:pPr>
            <w:r w:rsidRPr="00BD7DA5">
              <w:rPr>
                <w:lang w:val="en-GB"/>
              </w:rPr>
              <w:t>Beet</w:t>
            </w:r>
          </w:p>
          <w:p w:rsidR="004D7477" w:rsidRPr="00BD7DA5" w:rsidRDefault="004D7477" w:rsidP="006B7FD0">
            <w:pPr>
              <w:pStyle w:val="Brdtekst"/>
              <w:spacing w:line="240" w:lineRule="auto"/>
              <w:rPr>
                <w:lang w:val="en-GB"/>
              </w:rPr>
            </w:pPr>
            <w:r w:rsidRPr="00BD7DA5">
              <w:rPr>
                <w:lang w:val="en-GB"/>
              </w:rPr>
              <w:t>(+ potatoes)</w:t>
            </w:r>
          </w:p>
        </w:tc>
        <w:tc>
          <w:tcPr>
            <w:tcW w:w="1315" w:type="dxa"/>
            <w:tcBorders>
              <w:bottom w:val="nil"/>
            </w:tcBorders>
          </w:tcPr>
          <w:p w:rsidR="004D7477" w:rsidRPr="00BD7DA5" w:rsidRDefault="004D7477" w:rsidP="006B7FD0">
            <w:pPr>
              <w:pStyle w:val="Brdtekst"/>
              <w:spacing w:line="240" w:lineRule="auto"/>
              <w:rPr>
                <w:lang w:val="en-GB"/>
              </w:rPr>
            </w:pPr>
            <w:r w:rsidRPr="00BD7DA5">
              <w:rPr>
                <w:lang w:val="en-GB"/>
              </w:rPr>
              <w:t>Apr – Nov</w:t>
            </w:r>
          </w:p>
        </w:tc>
        <w:tc>
          <w:tcPr>
            <w:tcW w:w="1316" w:type="dxa"/>
          </w:tcPr>
          <w:p w:rsidR="004D7477" w:rsidRPr="00BD7DA5" w:rsidRDefault="004D7477" w:rsidP="006B7FD0">
            <w:pPr>
              <w:pStyle w:val="Brdtekst"/>
              <w:spacing w:line="240" w:lineRule="auto"/>
              <w:rPr>
                <w:lang w:val="en-GB"/>
              </w:rPr>
            </w:pPr>
            <w:r w:rsidRPr="00BD7DA5">
              <w:rPr>
                <w:lang w:val="en-GB"/>
              </w:rPr>
              <w:t>18</w:t>
            </w:r>
          </w:p>
        </w:tc>
        <w:tc>
          <w:tcPr>
            <w:tcW w:w="1316" w:type="dxa"/>
          </w:tcPr>
          <w:p w:rsidR="004D7477" w:rsidRPr="00BD7DA5" w:rsidRDefault="004D7477" w:rsidP="006B7FD0">
            <w:pPr>
              <w:pStyle w:val="Brdtekst"/>
              <w:spacing w:line="240" w:lineRule="auto"/>
              <w:rPr>
                <w:lang w:val="en-GB"/>
              </w:rPr>
            </w:pPr>
            <w:r w:rsidRPr="00BD7DA5">
              <w:rPr>
                <w:lang w:val="en-GB"/>
              </w:rPr>
              <w:t>0.35</w:t>
            </w:r>
          </w:p>
        </w:tc>
        <w:tc>
          <w:tcPr>
            <w:tcW w:w="1316" w:type="dxa"/>
          </w:tcPr>
          <w:p w:rsidR="004D7477" w:rsidRPr="00BD7DA5" w:rsidRDefault="004D7477" w:rsidP="006B7FD0">
            <w:pPr>
              <w:pStyle w:val="Brdtekst"/>
              <w:spacing w:line="240" w:lineRule="auto"/>
              <w:rPr>
                <w:lang w:val="en-GB"/>
              </w:rPr>
            </w:pPr>
            <w:r w:rsidRPr="00BD7DA5">
              <w:rPr>
                <w:lang w:val="en-GB"/>
              </w:rPr>
              <w:t>0.88</w:t>
            </w:r>
          </w:p>
        </w:tc>
        <w:tc>
          <w:tcPr>
            <w:tcW w:w="1316" w:type="dxa"/>
          </w:tcPr>
          <w:p w:rsidR="004D7477" w:rsidRPr="00BD7DA5" w:rsidRDefault="004D7477" w:rsidP="006B7FD0">
            <w:pPr>
              <w:pStyle w:val="Brdtekst"/>
              <w:spacing w:line="240" w:lineRule="auto"/>
              <w:rPr>
                <w:lang w:val="en-GB"/>
              </w:rPr>
            </w:pPr>
            <w:r w:rsidRPr="00BD7DA5">
              <w:rPr>
                <w:lang w:val="en-GB"/>
              </w:rPr>
              <w:t>Finch &amp; Payne 2006</w:t>
            </w:r>
          </w:p>
        </w:tc>
      </w:tr>
      <w:tr w:rsidR="004D7477" w:rsidRPr="00BD7DA5" w:rsidTr="006C7AEA">
        <w:tc>
          <w:tcPr>
            <w:tcW w:w="1315" w:type="dxa"/>
            <w:tcBorders>
              <w:top w:val="nil"/>
            </w:tcBorders>
          </w:tcPr>
          <w:p w:rsidR="004D7477" w:rsidRPr="00BD7DA5" w:rsidRDefault="004D7477" w:rsidP="0014296C">
            <w:pPr>
              <w:pStyle w:val="Brdtekst"/>
              <w:spacing w:line="240" w:lineRule="auto"/>
              <w:rPr>
                <w:lang w:val="en-GB"/>
              </w:rPr>
            </w:pPr>
          </w:p>
        </w:tc>
        <w:tc>
          <w:tcPr>
            <w:tcW w:w="1315" w:type="dxa"/>
            <w:tcBorders>
              <w:top w:val="nil"/>
            </w:tcBorders>
          </w:tcPr>
          <w:p w:rsidR="004D7477" w:rsidRPr="00BD7DA5" w:rsidRDefault="004D7477" w:rsidP="0014296C">
            <w:pPr>
              <w:pStyle w:val="Brdtekst"/>
              <w:spacing w:line="240" w:lineRule="auto"/>
              <w:rPr>
                <w:lang w:val="en-GB"/>
              </w:rPr>
            </w:pPr>
          </w:p>
        </w:tc>
        <w:tc>
          <w:tcPr>
            <w:tcW w:w="1316" w:type="dxa"/>
          </w:tcPr>
          <w:p w:rsidR="004D7477" w:rsidRPr="00BD7DA5" w:rsidRDefault="004D7477" w:rsidP="0014296C">
            <w:pPr>
              <w:pStyle w:val="Brdtekst"/>
              <w:spacing w:line="240" w:lineRule="auto"/>
              <w:rPr>
                <w:lang w:val="en-GB"/>
              </w:rPr>
            </w:pPr>
            <w:r>
              <w:rPr>
                <w:lang w:val="en-GB"/>
              </w:rPr>
              <w:t>18</w:t>
            </w:r>
          </w:p>
        </w:tc>
        <w:tc>
          <w:tcPr>
            <w:tcW w:w="1316" w:type="dxa"/>
          </w:tcPr>
          <w:p w:rsidR="004D7477" w:rsidRPr="00BD7DA5" w:rsidRDefault="004D7477" w:rsidP="0014296C">
            <w:pPr>
              <w:pStyle w:val="Brdtekst"/>
              <w:spacing w:line="240" w:lineRule="auto"/>
              <w:rPr>
                <w:lang w:val="en-GB"/>
              </w:rPr>
            </w:pPr>
          </w:p>
        </w:tc>
        <w:tc>
          <w:tcPr>
            <w:tcW w:w="1316" w:type="dxa"/>
          </w:tcPr>
          <w:p w:rsidR="004D7477" w:rsidRPr="004C3C4F" w:rsidRDefault="004D7477" w:rsidP="0014296C">
            <w:pPr>
              <w:pStyle w:val="Brdtekst"/>
              <w:spacing w:line="240" w:lineRule="auto"/>
              <w:rPr>
                <w:b/>
                <w:lang w:val="en-GB"/>
              </w:rPr>
            </w:pPr>
            <w:r w:rsidRPr="004C3C4F">
              <w:rPr>
                <w:b/>
                <w:lang w:val="en-GB"/>
              </w:rPr>
              <w:t>0.84</w:t>
            </w:r>
          </w:p>
        </w:tc>
        <w:tc>
          <w:tcPr>
            <w:tcW w:w="1316" w:type="dxa"/>
          </w:tcPr>
          <w:p w:rsidR="004D7477" w:rsidRPr="00BD7DA5" w:rsidRDefault="004D7477" w:rsidP="0014296C">
            <w:pPr>
              <w:pStyle w:val="Brdtekst"/>
              <w:spacing w:line="240" w:lineRule="auto"/>
              <w:rPr>
                <w:lang w:val="en-GB"/>
              </w:rPr>
            </w:pPr>
            <w:r>
              <w:rPr>
                <w:lang w:val="en-GB"/>
              </w:rPr>
              <w:t>Prosser 2010</w:t>
            </w:r>
          </w:p>
        </w:tc>
      </w:tr>
    </w:tbl>
    <w:p w:rsidR="004D7477" w:rsidRPr="00BD7DA5" w:rsidRDefault="004D7477" w:rsidP="00196987">
      <w:pPr>
        <w:pStyle w:val="Brdtekst"/>
        <w:spacing w:line="240" w:lineRule="auto"/>
        <w:rPr>
          <w:sz w:val="24"/>
          <w:szCs w:val="24"/>
          <w:lang w:val="en-GB"/>
        </w:rPr>
      </w:pPr>
    </w:p>
    <w:p w:rsidR="004D7477" w:rsidRPr="00BD7DA5" w:rsidRDefault="004D7477" w:rsidP="006C7AEA">
      <w:pPr>
        <w:keepNext/>
        <w:rPr>
          <w:b/>
          <w:bCs/>
          <w:szCs w:val="24"/>
          <w:lang w:val="en-GB"/>
        </w:rPr>
      </w:pPr>
      <w:r w:rsidRPr="00BD7DA5">
        <w:rPr>
          <w:b/>
          <w:bCs/>
          <w:szCs w:val="24"/>
          <w:lang w:val="en-GB"/>
        </w:rPr>
        <w:t>Body weight</w:t>
      </w:r>
    </w:p>
    <w:p w:rsidR="004D7477" w:rsidRPr="00BD7DA5" w:rsidRDefault="004D7477" w:rsidP="00A93B7C">
      <w:pPr>
        <w:rPr>
          <w:szCs w:val="24"/>
          <w:lang w:val="en-GB"/>
        </w:rPr>
      </w:pPr>
      <w:r w:rsidRPr="00BD7DA5">
        <w:rPr>
          <w:szCs w:val="24"/>
          <w:lang w:val="en-GB"/>
        </w:rPr>
        <w:t>Body weight ♂ mostly 34–50</w:t>
      </w:r>
      <w:r>
        <w:rPr>
          <w:szCs w:val="24"/>
          <w:lang w:val="en-GB"/>
        </w:rPr>
        <w:t xml:space="preserve"> g</w:t>
      </w:r>
      <w:r w:rsidRPr="00BD7DA5">
        <w:rPr>
          <w:szCs w:val="24"/>
          <w:lang w:val="en-GB"/>
        </w:rPr>
        <w:t>, ♀ 26–43 g (Snow &amp; Perrins 1998). Mean body weight of the smaller sex (♀: 35 g) may be used for risk assessment.</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Energy expenditure</w:t>
      </w:r>
    </w:p>
    <w:p w:rsidR="004D7477" w:rsidRPr="00BD7DA5" w:rsidRDefault="004D7477" w:rsidP="00A93B7C">
      <w:pPr>
        <w:rPr>
          <w:szCs w:val="24"/>
          <w:lang w:val="en-GB"/>
        </w:rPr>
      </w:pPr>
      <w:r w:rsidRPr="00BD7DA5">
        <w:rPr>
          <w:szCs w:val="24"/>
          <w:lang w:val="en-GB"/>
        </w:rPr>
        <w:t xml:space="preserve">The existence metabolism for adult skylarks is given by the formula; 31.2 − 0.440T kcal/birds/day, were T = ambient temperature (Topping and Odderskær 2004, calculated from Kendeigh et al. 1977).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Diet</w:t>
      </w:r>
    </w:p>
    <w:p w:rsidR="004D7477" w:rsidRPr="00BD7DA5" w:rsidRDefault="004D7477" w:rsidP="00A93B7C">
      <w:pPr>
        <w:rPr>
          <w:szCs w:val="24"/>
          <w:lang w:val="en-GB"/>
        </w:rPr>
      </w:pPr>
      <w:r w:rsidRPr="00BD7DA5">
        <w:rPr>
          <w:szCs w:val="24"/>
          <w:lang w:val="en-GB"/>
        </w:rPr>
        <w:t>The diet of skylarks is depending on season and availability of different food types. Cereal grains and leaves form a large part of the diet in winter, while invertebrates are the most important part of the diet in summer (Green 1978). Skylarks do not dehusk seeds before swallowing them (Buxton et al. 1998). The chicks are almost entirely reared on invertebrates (Green 1978; Donald 2004). The diet composition of adults and chicks of skylark in arable land are presented separately for different time</w:t>
      </w:r>
      <w:r>
        <w:rPr>
          <w:szCs w:val="24"/>
          <w:lang w:val="en-GB"/>
        </w:rPr>
        <w:t>s</w:t>
      </w:r>
      <w:r w:rsidRPr="00BD7DA5">
        <w:rPr>
          <w:szCs w:val="24"/>
          <w:lang w:val="en-GB"/>
        </w:rPr>
        <w:t xml:space="preserve"> of year in the tables below.  </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Green (1978) studied skylarks in three farmland areas in east England between November 1974 and June 1977. In the three areas the dominating crops were cereals and sugar beet (</w:t>
      </w:r>
      <w:r w:rsidR="002D1BBB">
        <w:fldChar w:fldCharType="begin"/>
      </w:r>
      <w:r w:rsidR="002D1BBB" w:rsidRPr="0020251F">
        <w:rPr>
          <w:lang w:val="en-US"/>
        </w:rPr>
        <w:instrText xml:space="preserve"> REF _Ref330391619 \h  \* MERGEFORMAT </w:instrText>
      </w:r>
      <w:r w:rsidR="002D1BBB">
        <w:fldChar w:fldCharType="separate"/>
      </w:r>
      <w:r w:rsidR="00A6495C" w:rsidRPr="00A6495C">
        <w:rPr>
          <w:szCs w:val="24"/>
          <w:lang w:val="en-US"/>
        </w:rPr>
        <w:t xml:space="preserve">Table </w:t>
      </w:r>
      <w:r w:rsidR="00A6495C" w:rsidRPr="00A6495C">
        <w:rPr>
          <w:noProof/>
          <w:szCs w:val="24"/>
          <w:lang w:val="en-US"/>
        </w:rPr>
        <w:t>5.15</w:t>
      </w:r>
      <w:r w:rsidR="002D1BBB">
        <w:fldChar w:fldCharType="end"/>
      </w:r>
      <w:r w:rsidRPr="00BD7DA5">
        <w:rPr>
          <w:szCs w:val="24"/>
          <w:lang w:val="en-GB"/>
        </w:rPr>
        <w:t xml:space="preserve">). </w:t>
      </w:r>
    </w:p>
    <w:p w:rsidR="004D7477" w:rsidRPr="00BD7DA5" w:rsidRDefault="004D7477" w:rsidP="00A93B7C">
      <w:pPr>
        <w:rPr>
          <w:szCs w:val="24"/>
          <w:lang w:val="en-GB"/>
        </w:rPr>
      </w:pPr>
    </w:p>
    <w:p w:rsidR="004D7477" w:rsidRPr="003443E2" w:rsidRDefault="004D7477" w:rsidP="003443E2">
      <w:pPr>
        <w:pStyle w:val="Billedtekst"/>
        <w:rPr>
          <w:b w:val="0"/>
          <w:szCs w:val="24"/>
          <w:lang w:val="en-GB"/>
        </w:rPr>
      </w:pPr>
      <w:bookmarkStart w:id="41" w:name="_Ref33039161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15</w:t>
      </w:r>
      <w:r>
        <w:rPr>
          <w:lang w:val="en-US"/>
        </w:rPr>
        <w:fldChar w:fldCharType="end"/>
      </w:r>
      <w:bookmarkEnd w:id="41"/>
      <w:r w:rsidRPr="00BD7DA5">
        <w:rPr>
          <w:b w:val="0"/>
          <w:bCs w:val="0"/>
          <w:szCs w:val="24"/>
          <w:lang w:val="en-GB"/>
        </w:rPr>
        <w:t>.</w:t>
      </w:r>
      <w:r w:rsidRPr="003443E2">
        <w:rPr>
          <w:b w:val="0"/>
          <w:szCs w:val="24"/>
          <w:lang w:val="en-GB"/>
        </w:rPr>
        <w:t xml:space="preserve"> </w:t>
      </w:r>
      <w:r w:rsidRPr="003443E2">
        <w:rPr>
          <w:b w:val="0"/>
          <w:i/>
          <w:szCs w:val="24"/>
          <w:lang w:val="en-GB"/>
        </w:rPr>
        <w:t xml:space="preserve">Skylark diet in arable land </w:t>
      </w:r>
      <w:r w:rsidRPr="003443E2">
        <w:rPr>
          <w:b w:val="0"/>
          <w:szCs w:val="24"/>
          <w:lang w:val="en-GB"/>
        </w:rPr>
        <w:t>(Green 1978)</w:t>
      </w:r>
      <w:r w:rsidRPr="003443E2">
        <w:rPr>
          <w:b w:val="0"/>
          <w:i/>
          <w:szCs w:val="24"/>
          <w:vertAlign w:val="superscript"/>
          <w:lang w:val="en-GB"/>
        </w:rPr>
        <w:t>1</w:t>
      </w:r>
      <w:r w:rsidRPr="003443E2">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E107B0">
        <w:trPr>
          <w:tblHeader/>
        </w:trPr>
        <w:tc>
          <w:tcPr>
            <w:tcW w:w="3070" w:type="dxa"/>
            <w:tcBorders>
              <w:top w:val="single" w:sz="18" w:space="0" w:color="auto"/>
              <w:bottom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 dry weight</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April</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30</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15</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7</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10</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May</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28</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12</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June</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40</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July</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51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27</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10</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August</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56</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9</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September</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13</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71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12</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bl>
    <w:p w:rsidR="004D7477" w:rsidRDefault="004D7477" w:rsidP="00A93B7C">
      <w:pPr>
        <w:rPr>
          <w:sz w:val="20"/>
          <w:szCs w:val="20"/>
          <w:lang w:val="en-GB"/>
        </w:rPr>
      </w:pPr>
      <w:r w:rsidRPr="00BD7DA5">
        <w:rPr>
          <w:sz w:val="20"/>
          <w:szCs w:val="20"/>
          <w:vertAlign w:val="superscript"/>
          <w:lang w:val="en-GB"/>
        </w:rPr>
        <w:t>1</w:t>
      </w:r>
      <w:r w:rsidRPr="00BD7DA5">
        <w:rPr>
          <w:sz w:val="20"/>
          <w:szCs w:val="20"/>
          <w:lang w:val="en-GB"/>
        </w:rPr>
        <w:t xml:space="preserve"> All data on % of diet calculated approximately from figure 3 in Green (1978). </w:t>
      </w:r>
    </w:p>
    <w:p w:rsidR="004D7477" w:rsidRPr="00BD7DA5" w:rsidRDefault="004D7477" w:rsidP="00A93B7C">
      <w:pPr>
        <w:rPr>
          <w:sz w:val="20"/>
          <w:szCs w:val="20"/>
          <w:lang w:val="en-GB"/>
        </w:rPr>
      </w:pPr>
      <w:r w:rsidRPr="0018394E">
        <w:rPr>
          <w:sz w:val="20"/>
          <w:szCs w:val="20"/>
          <w:vertAlign w:val="superscript"/>
          <w:lang w:val="en-GB"/>
        </w:rPr>
        <w:t>2</w:t>
      </w:r>
      <w:r>
        <w:rPr>
          <w:sz w:val="20"/>
          <w:szCs w:val="20"/>
          <w:lang w:val="en-GB"/>
        </w:rPr>
        <w:t xml:space="preserve"> For risk assessment purposes, “grass flowers and seeds” and “d</w:t>
      </w:r>
      <w:r w:rsidRPr="00BD7DA5">
        <w:rPr>
          <w:rFonts w:eastAsia="MS Mincho"/>
          <w:sz w:val="20"/>
          <w:szCs w:val="24"/>
          <w:lang w:val="en-GB"/>
        </w:rPr>
        <w:t>icotyledonous weed seeds</w:t>
      </w:r>
      <w:r>
        <w:rPr>
          <w:rFonts w:eastAsia="MS Mincho"/>
          <w:sz w:val="20"/>
          <w:szCs w:val="24"/>
          <w:lang w:val="en-GB"/>
        </w:rPr>
        <w:t>” may be merged into the category “small seeds”.</w:t>
      </w:r>
    </w:p>
    <w:p w:rsidR="004D7477" w:rsidRPr="00BD7DA5" w:rsidRDefault="004D7477" w:rsidP="0018394E">
      <w:pPr>
        <w:spacing w:before="60"/>
        <w:rPr>
          <w:szCs w:val="24"/>
          <w:lang w:val="en-GB"/>
        </w:rPr>
      </w:pPr>
    </w:p>
    <w:p w:rsidR="004D7477" w:rsidRPr="00BD7DA5" w:rsidRDefault="004D7477" w:rsidP="00A93B7C">
      <w:pPr>
        <w:rPr>
          <w:szCs w:val="24"/>
          <w:lang w:val="en-GB"/>
        </w:rPr>
      </w:pPr>
      <w:r w:rsidRPr="00BD7DA5">
        <w:rPr>
          <w:szCs w:val="24"/>
          <w:lang w:val="en-GB"/>
        </w:rPr>
        <w:t>Green (1980) studied skylark feeding habits in two consecutive years on nine sugar beet fields in England. Faeces samples were collected from the fields and observations were done in April and May</w:t>
      </w:r>
      <w:r>
        <w:rPr>
          <w:szCs w:val="24"/>
          <w:lang w:val="en-GB"/>
        </w:rPr>
        <w:t xml:space="preserve"> </w:t>
      </w:r>
      <w:r w:rsidRPr="003443E2">
        <w:rPr>
          <w:szCs w:val="24"/>
          <w:lang w:val="en-GB"/>
        </w:rPr>
        <w:t>(</w:t>
      </w:r>
      <w:r w:rsidR="002D1BBB">
        <w:fldChar w:fldCharType="begin"/>
      </w:r>
      <w:r w:rsidR="002D1BBB" w:rsidRPr="0020251F">
        <w:rPr>
          <w:lang w:val="en-US"/>
        </w:rPr>
        <w:instrText xml:space="preserve"> REF _Ref330391796 \h  \* MERGEFORMAT </w:instrText>
      </w:r>
      <w:r w:rsidR="002D1BBB">
        <w:fldChar w:fldCharType="separate"/>
      </w:r>
      <w:r w:rsidR="00A6495C" w:rsidRPr="005D03A7">
        <w:rPr>
          <w:lang w:val="en-US"/>
        </w:rPr>
        <w:t xml:space="preserve">Table </w:t>
      </w:r>
      <w:r w:rsidR="00A6495C">
        <w:rPr>
          <w:noProof/>
          <w:lang w:val="en-US"/>
        </w:rPr>
        <w:t>5.16</w:t>
      </w:r>
      <w:r w:rsidR="002D1BBB">
        <w:fldChar w:fldCharType="end"/>
      </w:r>
      <w:r w:rsidRPr="00BD7DA5">
        <w:rPr>
          <w:szCs w:val="24"/>
          <w:lang w:val="en-GB"/>
        </w:rPr>
        <w:t>).</w:t>
      </w:r>
    </w:p>
    <w:p w:rsidR="004D7477" w:rsidRPr="00BD7DA5" w:rsidRDefault="004D7477" w:rsidP="00A93B7C">
      <w:pPr>
        <w:rPr>
          <w:szCs w:val="24"/>
          <w:lang w:val="en-GB"/>
        </w:rPr>
      </w:pPr>
    </w:p>
    <w:p w:rsidR="004D7477" w:rsidRPr="003443E2" w:rsidRDefault="004D7477" w:rsidP="003443E2">
      <w:pPr>
        <w:pStyle w:val="Billedtekst"/>
        <w:rPr>
          <w:b w:val="0"/>
          <w:i/>
          <w:szCs w:val="24"/>
          <w:lang w:val="en-GB"/>
        </w:rPr>
      </w:pPr>
      <w:bookmarkStart w:id="42" w:name="_Ref330391796"/>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16</w:t>
      </w:r>
      <w:r>
        <w:rPr>
          <w:lang w:val="en-US"/>
        </w:rPr>
        <w:fldChar w:fldCharType="end"/>
      </w:r>
      <w:bookmarkEnd w:id="42"/>
      <w:r w:rsidRPr="00BD7DA5">
        <w:rPr>
          <w:b w:val="0"/>
          <w:bCs w:val="0"/>
          <w:szCs w:val="24"/>
          <w:lang w:val="en-GB"/>
        </w:rPr>
        <w:t>.</w:t>
      </w:r>
      <w:r w:rsidRPr="003443E2">
        <w:rPr>
          <w:b w:val="0"/>
          <w:szCs w:val="24"/>
          <w:lang w:val="en-GB"/>
        </w:rPr>
        <w:t xml:space="preserve"> </w:t>
      </w:r>
      <w:r w:rsidRPr="003443E2">
        <w:rPr>
          <w:b w:val="0"/>
          <w:i/>
          <w:szCs w:val="24"/>
          <w:lang w:val="en-GB"/>
        </w:rPr>
        <w:t xml:space="preserve">Skylark diet on sugar beet fields </w:t>
      </w:r>
      <w:r w:rsidRPr="003443E2">
        <w:rPr>
          <w:b w:val="0"/>
          <w:szCs w:val="24"/>
          <w:lang w:val="en-GB"/>
        </w:rPr>
        <w:t>(Green 1980)</w:t>
      </w:r>
      <w:r w:rsidRPr="003443E2">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E71C5A">
        <w:tc>
          <w:tcPr>
            <w:tcW w:w="3070" w:type="dxa"/>
            <w:tcBorders>
              <w:top w:val="single" w:sz="18" w:space="0" w:color="auto"/>
              <w:bottom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162559">
            <w:pPr>
              <w:jc w:val="center"/>
              <w:rPr>
                <w:rFonts w:eastAsia="MS Mincho"/>
                <w:b/>
                <w:sz w:val="20"/>
                <w:szCs w:val="24"/>
                <w:lang w:val="en-GB"/>
              </w:rPr>
            </w:pPr>
            <w:r w:rsidRPr="00BD7DA5">
              <w:rPr>
                <w:rFonts w:eastAsia="MS Mincho"/>
                <w:b/>
                <w:sz w:val="20"/>
                <w:szCs w:val="24"/>
                <w:lang w:val="en-GB"/>
              </w:rPr>
              <w:t>% of diet dry weight</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April-May</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Seedlings</w:t>
            </w:r>
            <w:r w:rsidRPr="00BD7DA5">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63</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21</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r>
              <w:rPr>
                <w:rFonts w:eastAsia="MS Mincho"/>
                <w:sz w:val="20"/>
                <w:szCs w:val="24"/>
                <w:vertAlign w:val="superscript"/>
                <w:lang w:val="en-GB"/>
              </w:rPr>
              <w:t>2</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16</w:t>
            </w:r>
          </w:p>
        </w:tc>
      </w:tr>
    </w:tbl>
    <w:p w:rsidR="004D7477" w:rsidRDefault="004D7477" w:rsidP="00A93B7C">
      <w:pPr>
        <w:rPr>
          <w:sz w:val="20"/>
          <w:szCs w:val="20"/>
          <w:lang w:val="en-GB"/>
        </w:rPr>
      </w:pPr>
      <w:r w:rsidRPr="00BD7DA5">
        <w:rPr>
          <w:sz w:val="20"/>
          <w:szCs w:val="20"/>
          <w:vertAlign w:val="superscript"/>
          <w:lang w:val="en-GB"/>
        </w:rPr>
        <w:t>1</w:t>
      </w:r>
      <w:r>
        <w:rPr>
          <w:sz w:val="20"/>
          <w:szCs w:val="20"/>
          <w:vertAlign w:val="superscript"/>
          <w:lang w:val="en-GB"/>
        </w:rPr>
        <w:t xml:space="preserve"> </w:t>
      </w:r>
      <w:r w:rsidRPr="00BD7DA5">
        <w:rPr>
          <w:sz w:val="20"/>
          <w:szCs w:val="20"/>
          <w:lang w:val="en-GB"/>
        </w:rPr>
        <w:t>Weed and sugar beet cotyledons and leaves.</w:t>
      </w:r>
    </w:p>
    <w:p w:rsidR="004D7477" w:rsidRPr="00AB33C8" w:rsidRDefault="004D7477" w:rsidP="00A93B7C">
      <w:pPr>
        <w:rPr>
          <w:sz w:val="20"/>
          <w:szCs w:val="20"/>
          <w:lang w:val="da-DK"/>
        </w:rPr>
      </w:pPr>
      <w:r w:rsidRPr="00AB33C8">
        <w:rPr>
          <w:sz w:val="20"/>
          <w:szCs w:val="20"/>
          <w:vertAlign w:val="superscript"/>
          <w:lang w:val="da-DK"/>
        </w:rPr>
        <w:t xml:space="preserve">2 </w:t>
      </w:r>
      <w:r w:rsidRPr="00AB33C8">
        <w:rPr>
          <w:sz w:val="20"/>
          <w:szCs w:val="20"/>
          <w:lang w:val="da-DK"/>
        </w:rPr>
        <w:t>Ground-dwelling arthropods.</w:t>
      </w:r>
    </w:p>
    <w:p w:rsidR="004D7477" w:rsidRPr="00AB33C8" w:rsidRDefault="004D7477" w:rsidP="0018394E">
      <w:pPr>
        <w:spacing w:before="60"/>
        <w:rPr>
          <w:szCs w:val="24"/>
          <w:lang w:val="da-DK"/>
        </w:rPr>
      </w:pPr>
    </w:p>
    <w:p w:rsidR="004D7477" w:rsidRPr="00BD7DA5" w:rsidRDefault="004D7477" w:rsidP="00A93B7C">
      <w:pPr>
        <w:rPr>
          <w:szCs w:val="24"/>
          <w:lang w:val="en-GB"/>
        </w:rPr>
      </w:pPr>
      <w:r w:rsidRPr="00AB33C8">
        <w:rPr>
          <w:szCs w:val="24"/>
          <w:lang w:val="da-DK"/>
        </w:rPr>
        <w:t xml:space="preserve">Navntoft et al. </w:t>
      </w:r>
      <w:r w:rsidRPr="00BD7DA5">
        <w:rPr>
          <w:szCs w:val="24"/>
          <w:lang w:val="en-GB"/>
        </w:rPr>
        <w:t>(2003) performed a detailed study of the arthropod part of the skylark diet in organic cereal fields (winter wheat and spring barley) in Denmark. A total of 1296 faecal samples were analysed. The results were expressed as both number and biomass of food items and are summarize</w:t>
      </w:r>
      <w:r w:rsidRPr="003443E2">
        <w:rPr>
          <w:szCs w:val="24"/>
          <w:lang w:val="en-GB"/>
        </w:rPr>
        <w:t xml:space="preserve">d in </w:t>
      </w:r>
      <w:r w:rsidR="002D1BBB">
        <w:fldChar w:fldCharType="begin"/>
      </w:r>
      <w:r w:rsidR="002D1BBB" w:rsidRPr="0020251F">
        <w:rPr>
          <w:lang w:val="en-US"/>
        </w:rPr>
        <w:instrText xml:space="preserve"> REF _Ref330391855 \h  \* MERGEFORMAT </w:instrText>
      </w:r>
      <w:r w:rsidR="002D1BBB">
        <w:fldChar w:fldCharType="separate"/>
      </w:r>
      <w:r w:rsidR="00A6495C" w:rsidRPr="00A6495C">
        <w:rPr>
          <w:szCs w:val="24"/>
          <w:lang w:val="en-US"/>
        </w:rPr>
        <w:t xml:space="preserve">Table </w:t>
      </w:r>
      <w:r w:rsidR="00A6495C" w:rsidRPr="00A6495C">
        <w:rPr>
          <w:noProof/>
          <w:szCs w:val="24"/>
          <w:lang w:val="en-US"/>
        </w:rPr>
        <w:t>5.17</w:t>
      </w:r>
      <w:r w:rsidR="002D1BBB">
        <w:fldChar w:fldCharType="end"/>
      </w:r>
      <w:r w:rsidRPr="003443E2">
        <w:rPr>
          <w:szCs w:val="24"/>
          <w:lang w:val="en-GB"/>
        </w:rPr>
        <w:t>.</w:t>
      </w:r>
    </w:p>
    <w:p w:rsidR="004D7477" w:rsidRPr="00BD7DA5" w:rsidRDefault="004D7477" w:rsidP="00835C10">
      <w:pPr>
        <w:rPr>
          <w:szCs w:val="24"/>
          <w:lang w:val="en-GB"/>
        </w:rPr>
      </w:pPr>
    </w:p>
    <w:p w:rsidR="004D7477" w:rsidRPr="003443E2" w:rsidRDefault="004D7477" w:rsidP="003443E2">
      <w:pPr>
        <w:pStyle w:val="Billedtekst"/>
        <w:rPr>
          <w:b w:val="0"/>
          <w:szCs w:val="24"/>
          <w:lang w:val="en-US"/>
        </w:rPr>
      </w:pPr>
      <w:bookmarkStart w:id="43" w:name="_Ref330391855"/>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17</w:t>
      </w:r>
      <w:r>
        <w:rPr>
          <w:lang w:val="en-US"/>
        </w:rPr>
        <w:fldChar w:fldCharType="end"/>
      </w:r>
      <w:bookmarkEnd w:id="43"/>
      <w:r w:rsidRPr="00BD7DA5">
        <w:rPr>
          <w:b w:val="0"/>
          <w:bCs w:val="0"/>
          <w:szCs w:val="24"/>
          <w:lang w:val="en-GB"/>
        </w:rPr>
        <w:t>.</w:t>
      </w:r>
      <w:r w:rsidRPr="003443E2">
        <w:rPr>
          <w:b w:val="0"/>
          <w:szCs w:val="24"/>
          <w:lang w:val="en-GB"/>
        </w:rPr>
        <w:t xml:space="preserve"> </w:t>
      </w:r>
      <w:r w:rsidRPr="003443E2">
        <w:rPr>
          <w:b w:val="0"/>
          <w:i/>
          <w:szCs w:val="24"/>
          <w:lang w:val="en-GB"/>
        </w:rPr>
        <w:t xml:space="preserve">Arthropods in the </w:t>
      </w:r>
      <w:r w:rsidRPr="003443E2">
        <w:rPr>
          <w:b w:val="0"/>
          <w:i/>
          <w:szCs w:val="24"/>
          <w:lang w:val="en-US"/>
        </w:rPr>
        <w:t xml:space="preserve">diet of skylarks in cereal fields </w:t>
      </w:r>
      <w:r w:rsidRPr="003443E2">
        <w:rPr>
          <w:b w:val="0"/>
          <w:szCs w:val="24"/>
          <w:lang w:val="en-US"/>
        </w:rPr>
        <w:t>(Navntoft et al. 2003)</w:t>
      </w:r>
      <w:r w:rsidRPr="003443E2">
        <w:rPr>
          <w:b w:val="0"/>
          <w:i/>
          <w:szCs w:val="24"/>
          <w:lang w:val="en-US"/>
        </w:rPr>
        <w:t>.</w:t>
      </w:r>
    </w:p>
    <w:tbl>
      <w:tblPr>
        <w:tblW w:w="0" w:type="auto"/>
        <w:tblInd w:w="38" w:type="dxa"/>
        <w:tblLook w:val="01E0" w:firstRow="1" w:lastRow="1" w:firstColumn="1" w:lastColumn="1" w:noHBand="0" w:noVBand="0"/>
      </w:tblPr>
      <w:tblGrid>
        <w:gridCol w:w="2317"/>
        <w:gridCol w:w="2478"/>
        <w:gridCol w:w="2177"/>
        <w:gridCol w:w="2276"/>
      </w:tblGrid>
      <w:tr w:rsidR="004D7477" w:rsidRPr="00BD7DA5" w:rsidTr="0018394E">
        <w:trPr>
          <w:tblHeader/>
        </w:trPr>
        <w:tc>
          <w:tcPr>
            <w:tcW w:w="2317" w:type="dxa"/>
            <w:tcBorders>
              <w:top w:val="single" w:sz="18" w:space="0" w:color="auto"/>
              <w:bottom w:val="single" w:sz="12" w:space="0" w:color="auto"/>
            </w:tcBorders>
          </w:tcPr>
          <w:p w:rsidR="004D7477" w:rsidRPr="00BD7DA5" w:rsidRDefault="004D7477" w:rsidP="000E4738">
            <w:pPr>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rsidR="004D7477" w:rsidRPr="00BD7DA5" w:rsidRDefault="004D7477" w:rsidP="000E4738">
            <w:pPr>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rsidR="004D7477" w:rsidRPr="00BD7DA5" w:rsidRDefault="004D7477" w:rsidP="000E4738">
            <w:pPr>
              <w:jc w:val="center"/>
              <w:rPr>
                <w:rFonts w:eastAsia="MS Mincho"/>
                <w:b/>
                <w:sz w:val="20"/>
                <w:szCs w:val="24"/>
                <w:lang w:val="en-GB"/>
              </w:rPr>
            </w:pPr>
            <w:r w:rsidRPr="00BD7DA5">
              <w:rPr>
                <w:rFonts w:eastAsia="MS Mincho"/>
                <w:b/>
                <w:sz w:val="20"/>
                <w:szCs w:val="24"/>
                <w:lang w:val="en-GB"/>
              </w:rPr>
              <w:t>% of diet</w:t>
            </w:r>
          </w:p>
        </w:tc>
      </w:tr>
      <w:tr w:rsidR="004D7477" w:rsidRPr="00BD7DA5" w:rsidTr="0018394E">
        <w:trPr>
          <w:tblHeader/>
        </w:trPr>
        <w:tc>
          <w:tcPr>
            <w:tcW w:w="2317" w:type="dxa"/>
            <w:tcBorders>
              <w:top w:val="single" w:sz="12" w:space="0" w:color="auto"/>
            </w:tcBorders>
          </w:tcPr>
          <w:p w:rsidR="004D7477" w:rsidRPr="00BD7DA5" w:rsidRDefault="004D7477" w:rsidP="000E4738">
            <w:pPr>
              <w:rPr>
                <w:rFonts w:eastAsia="MS Mincho"/>
                <w:b/>
                <w:sz w:val="20"/>
                <w:szCs w:val="24"/>
                <w:lang w:val="en-GB"/>
              </w:rPr>
            </w:pPr>
          </w:p>
        </w:tc>
        <w:tc>
          <w:tcPr>
            <w:tcW w:w="2478" w:type="dxa"/>
            <w:tcBorders>
              <w:top w:val="single" w:sz="12" w:space="0" w:color="auto"/>
            </w:tcBorders>
          </w:tcPr>
          <w:p w:rsidR="004D7477" w:rsidRPr="00BD7DA5" w:rsidRDefault="004D7477" w:rsidP="000E4738">
            <w:pPr>
              <w:rPr>
                <w:rFonts w:eastAsia="MS Mincho"/>
                <w:sz w:val="20"/>
                <w:szCs w:val="24"/>
                <w:lang w:val="en-GB"/>
              </w:rPr>
            </w:pPr>
          </w:p>
        </w:tc>
        <w:tc>
          <w:tcPr>
            <w:tcW w:w="2177" w:type="dxa"/>
            <w:tcBorders>
              <w:top w:val="single" w:sz="12" w:space="0" w:color="auto"/>
            </w:tcBorders>
          </w:tcPr>
          <w:p w:rsidR="004D7477" w:rsidRPr="00BD7DA5" w:rsidRDefault="004D7477" w:rsidP="000E4738">
            <w:pPr>
              <w:jc w:val="center"/>
              <w:rPr>
                <w:rFonts w:eastAsia="MS Mincho"/>
                <w:b/>
                <w:sz w:val="20"/>
                <w:szCs w:val="24"/>
                <w:lang w:val="en-GB"/>
              </w:rPr>
            </w:pPr>
            <w:r w:rsidRPr="00BD7DA5">
              <w:rPr>
                <w:rFonts w:eastAsia="MS Mincho"/>
                <w:b/>
                <w:sz w:val="20"/>
                <w:szCs w:val="24"/>
                <w:lang w:val="en-GB"/>
              </w:rPr>
              <w:t>by number</w:t>
            </w:r>
          </w:p>
        </w:tc>
        <w:tc>
          <w:tcPr>
            <w:tcW w:w="2276" w:type="dxa"/>
            <w:tcBorders>
              <w:top w:val="single" w:sz="12" w:space="0" w:color="auto"/>
            </w:tcBorders>
          </w:tcPr>
          <w:p w:rsidR="004D7477" w:rsidRPr="00BD7DA5" w:rsidRDefault="004D7477" w:rsidP="000E4738">
            <w:pPr>
              <w:jc w:val="center"/>
              <w:rPr>
                <w:rFonts w:eastAsia="MS Mincho"/>
                <w:b/>
                <w:sz w:val="20"/>
                <w:szCs w:val="24"/>
                <w:lang w:val="en-GB"/>
              </w:rPr>
            </w:pPr>
            <w:r w:rsidRPr="00BD7DA5">
              <w:rPr>
                <w:rFonts w:eastAsia="MS Mincho"/>
                <w:b/>
                <w:sz w:val="20"/>
                <w:szCs w:val="24"/>
                <w:lang w:val="en-GB"/>
              </w:rPr>
              <w:t>by biomass</w:t>
            </w:r>
          </w:p>
        </w:tc>
      </w:tr>
      <w:tr w:rsidR="004D7477" w:rsidRPr="00BD7DA5" w:rsidTr="000E4738">
        <w:tc>
          <w:tcPr>
            <w:tcW w:w="2317" w:type="dxa"/>
            <w:tcBorders>
              <w:top w:val="single" w:sz="12" w:space="0" w:color="auto"/>
            </w:tcBorders>
          </w:tcPr>
          <w:p w:rsidR="004D7477" w:rsidRPr="00BD7DA5" w:rsidRDefault="004D7477" w:rsidP="000E4738">
            <w:pPr>
              <w:rPr>
                <w:rFonts w:eastAsia="MS Mincho"/>
                <w:b/>
                <w:sz w:val="20"/>
                <w:szCs w:val="24"/>
                <w:lang w:val="en-GB"/>
              </w:rPr>
            </w:pPr>
            <w:r w:rsidRPr="00BD7DA5">
              <w:rPr>
                <w:rFonts w:eastAsia="MS Mincho"/>
                <w:b/>
                <w:sz w:val="20"/>
                <w:szCs w:val="24"/>
                <w:lang w:val="en-GB"/>
              </w:rPr>
              <w:t>May-July</w:t>
            </w:r>
          </w:p>
        </w:tc>
        <w:tc>
          <w:tcPr>
            <w:tcW w:w="2478" w:type="dxa"/>
            <w:tcBorders>
              <w:top w:val="single" w:sz="12" w:space="0" w:color="auto"/>
            </w:tcBorders>
          </w:tcPr>
          <w:p w:rsidR="004D7477" w:rsidRPr="00BD7DA5" w:rsidRDefault="004D7477" w:rsidP="000E4738">
            <w:pPr>
              <w:rPr>
                <w:rFonts w:eastAsia="MS Mincho"/>
                <w:sz w:val="20"/>
                <w:szCs w:val="24"/>
                <w:lang w:val="en-GB"/>
              </w:rPr>
            </w:pPr>
            <w:r w:rsidRPr="00BD7DA5">
              <w:rPr>
                <w:rFonts w:eastAsia="MS Mincho"/>
                <w:sz w:val="20"/>
                <w:szCs w:val="24"/>
                <w:lang w:val="en-GB"/>
              </w:rPr>
              <w:t>Carabidae img.</w:t>
            </w:r>
            <w:r w:rsidRPr="0018394E">
              <w:rPr>
                <w:rFonts w:eastAsia="MS Mincho"/>
                <w:sz w:val="20"/>
                <w:szCs w:val="24"/>
                <w:vertAlign w:val="superscript"/>
                <w:lang w:val="en-GB"/>
              </w:rPr>
              <w:t>1</w:t>
            </w:r>
          </w:p>
        </w:tc>
        <w:tc>
          <w:tcPr>
            <w:tcW w:w="2177" w:type="dxa"/>
            <w:tcBorders>
              <w:top w:val="single" w:sz="12" w:space="0" w:color="auto"/>
            </w:tcBorders>
          </w:tcPr>
          <w:p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c>
          <w:tcPr>
            <w:tcW w:w="2276" w:type="dxa"/>
            <w:tcBorders>
              <w:top w:val="single" w:sz="12" w:space="0" w:color="auto"/>
            </w:tcBorders>
          </w:tcPr>
          <w:p w:rsidR="004D7477" w:rsidRPr="00BD7DA5" w:rsidRDefault="004D7477" w:rsidP="000E4738">
            <w:pPr>
              <w:jc w:val="center"/>
              <w:rPr>
                <w:rFonts w:eastAsia="MS Mincho"/>
                <w:sz w:val="20"/>
                <w:szCs w:val="24"/>
                <w:lang w:val="en-GB"/>
              </w:rPr>
            </w:pPr>
            <w:r w:rsidRPr="00BD7DA5">
              <w:rPr>
                <w:rFonts w:eastAsia="MS Mincho"/>
                <w:sz w:val="20"/>
                <w:szCs w:val="24"/>
                <w:lang w:val="en-GB"/>
              </w:rPr>
              <w:t>25</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Staphylinidae img.</w:t>
            </w:r>
            <w:r w:rsidRPr="0018394E">
              <w:rPr>
                <w:rFonts w:eastAsia="MS Mincho"/>
                <w:sz w:val="20"/>
                <w:szCs w:val="24"/>
                <w:vertAlign w:val="superscript"/>
                <w:lang w:val="en-GB"/>
              </w:rPr>
              <w:t xml:space="preserve"> 1</w:t>
            </w:r>
            <w:r>
              <w:rPr>
                <w:rFonts w:eastAsia="MS Mincho"/>
                <w:sz w:val="20"/>
                <w:szCs w:val="24"/>
                <w:vertAlign w:val="superscript"/>
                <w:lang w:val="en-GB"/>
              </w:rPr>
              <w:t xml:space="preserve"> </w:t>
            </w:r>
            <w:r w:rsidRPr="0018394E">
              <w:rPr>
                <w:rFonts w:eastAsia="MS Mincho"/>
                <w:sz w:val="20"/>
                <w:szCs w:val="24"/>
                <w:vertAlign w:val="superscript"/>
                <w:lang w:val="en-GB"/>
              </w:rPr>
              <w:t>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15</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8</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Chrysomelidae img.</w:t>
            </w:r>
            <w:r w:rsidRPr="0018394E">
              <w:rPr>
                <w:rFonts w:eastAsia="MS Mincho"/>
                <w:sz w:val="20"/>
                <w:szCs w:val="24"/>
                <w:vertAlign w:val="superscript"/>
                <w:lang w:val="en-GB"/>
              </w:rPr>
              <w:t xml:space="preserve"> 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14</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5</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Syrphidae juv.</w:t>
            </w:r>
            <w:r w:rsidRPr="0018394E">
              <w:rPr>
                <w:rFonts w:eastAsia="MS Mincho"/>
                <w:sz w:val="20"/>
                <w:szCs w:val="24"/>
                <w:vertAlign w:val="superscript"/>
                <w:lang w:val="en-GB"/>
              </w:rPr>
              <w:t xml:space="preserve"> 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9</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22</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Symphyta juv.</w:t>
            </w:r>
            <w:r w:rsidRPr="0018394E">
              <w:rPr>
                <w:rFonts w:eastAsia="MS Mincho"/>
                <w:sz w:val="20"/>
                <w:szCs w:val="24"/>
                <w:vertAlign w:val="superscript"/>
                <w:lang w:val="en-GB"/>
              </w:rPr>
              <w:t xml:space="preserve"> 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1</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Lepidoptera juv.</w:t>
            </w:r>
            <w:r w:rsidRPr="0018394E">
              <w:rPr>
                <w:rFonts w:eastAsia="MS Mincho"/>
                <w:sz w:val="20"/>
                <w:szCs w:val="24"/>
                <w:vertAlign w:val="superscript"/>
                <w:lang w:val="en-GB"/>
              </w:rPr>
              <w:t>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2</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8</w:t>
            </w:r>
          </w:p>
        </w:tc>
      </w:tr>
      <w:tr w:rsidR="004D7477" w:rsidRPr="00BD7DA5" w:rsidTr="000E4738">
        <w:tc>
          <w:tcPr>
            <w:tcW w:w="2317" w:type="dxa"/>
            <w:tcBorders>
              <w:bottom w:val="single" w:sz="12" w:space="0" w:color="auto"/>
            </w:tcBorders>
          </w:tcPr>
          <w:p w:rsidR="004D7477" w:rsidRPr="00BD7DA5" w:rsidRDefault="004D7477" w:rsidP="000E4738">
            <w:pPr>
              <w:rPr>
                <w:rFonts w:eastAsia="MS Mincho"/>
                <w:sz w:val="20"/>
                <w:szCs w:val="24"/>
                <w:lang w:val="en-GB"/>
              </w:rPr>
            </w:pPr>
          </w:p>
        </w:tc>
        <w:tc>
          <w:tcPr>
            <w:tcW w:w="2478" w:type="dxa"/>
            <w:tcBorders>
              <w:bottom w:val="single" w:sz="12" w:space="0" w:color="auto"/>
            </w:tcBorders>
          </w:tcPr>
          <w:p w:rsidR="004D7477" w:rsidRPr="00BD7DA5" w:rsidRDefault="004D7477" w:rsidP="000E4738">
            <w:pPr>
              <w:rPr>
                <w:rFonts w:eastAsia="MS Mincho"/>
                <w:sz w:val="20"/>
                <w:szCs w:val="24"/>
                <w:lang w:val="en-GB"/>
              </w:rPr>
            </w:pPr>
            <w:r w:rsidRPr="00BD7DA5">
              <w:rPr>
                <w:rFonts w:eastAsia="MS Mincho"/>
                <w:sz w:val="20"/>
                <w:szCs w:val="24"/>
                <w:lang w:val="en-GB"/>
              </w:rPr>
              <w:t>Other arthropods</w:t>
            </w:r>
          </w:p>
        </w:tc>
        <w:tc>
          <w:tcPr>
            <w:tcW w:w="2177" w:type="dxa"/>
            <w:tcBorders>
              <w:bottom w:val="single" w:sz="12" w:space="0" w:color="auto"/>
            </w:tcBorders>
          </w:tcPr>
          <w:p w:rsidR="004D7477" w:rsidRPr="00BD7DA5" w:rsidRDefault="004D7477" w:rsidP="000E4738">
            <w:pPr>
              <w:jc w:val="center"/>
              <w:rPr>
                <w:rFonts w:eastAsia="MS Mincho"/>
                <w:sz w:val="20"/>
                <w:szCs w:val="24"/>
                <w:lang w:val="en-GB"/>
              </w:rPr>
            </w:pPr>
            <w:r w:rsidRPr="00BD7DA5">
              <w:rPr>
                <w:rFonts w:eastAsia="MS Mincho"/>
                <w:sz w:val="20"/>
                <w:szCs w:val="24"/>
                <w:lang w:val="en-GB"/>
              </w:rPr>
              <w:t>43</w:t>
            </w:r>
          </w:p>
        </w:tc>
        <w:tc>
          <w:tcPr>
            <w:tcW w:w="2276" w:type="dxa"/>
            <w:tcBorders>
              <w:bottom w:val="single" w:sz="12" w:space="0" w:color="auto"/>
            </w:tcBorders>
          </w:tcPr>
          <w:p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r>
    </w:tbl>
    <w:p w:rsidR="004D7477" w:rsidRPr="0018394E" w:rsidRDefault="004D7477" w:rsidP="0018394E">
      <w:pPr>
        <w:rPr>
          <w:sz w:val="20"/>
          <w:szCs w:val="20"/>
          <w:lang w:val="en-GB"/>
        </w:rPr>
      </w:pPr>
      <w:r w:rsidRPr="0018394E">
        <w:rPr>
          <w:sz w:val="20"/>
          <w:szCs w:val="20"/>
          <w:vertAlign w:val="superscript"/>
          <w:lang w:val="en-GB"/>
        </w:rPr>
        <w:t>1</w:t>
      </w:r>
      <w:r w:rsidRPr="0018394E">
        <w:rPr>
          <w:sz w:val="20"/>
          <w:szCs w:val="20"/>
          <w:lang w:val="en-GB"/>
        </w:rPr>
        <w:t xml:space="preserve"> Ground-dwelling arthropods.</w:t>
      </w:r>
    </w:p>
    <w:p w:rsidR="004D7477" w:rsidRPr="00F31A3F" w:rsidRDefault="004D7477" w:rsidP="0018394E">
      <w:pPr>
        <w:rPr>
          <w:sz w:val="20"/>
          <w:szCs w:val="20"/>
          <w:lang w:val="en-US"/>
        </w:rPr>
      </w:pPr>
      <w:r w:rsidRPr="00F31A3F">
        <w:rPr>
          <w:sz w:val="20"/>
          <w:szCs w:val="20"/>
          <w:vertAlign w:val="superscript"/>
          <w:lang w:val="en-US"/>
        </w:rPr>
        <w:t>2</w:t>
      </w:r>
      <w:r w:rsidRPr="00F31A3F">
        <w:rPr>
          <w:sz w:val="20"/>
          <w:szCs w:val="20"/>
          <w:lang w:val="en-US"/>
        </w:rPr>
        <w:t xml:space="preserve"> Foliar arthropods.</w:t>
      </w:r>
    </w:p>
    <w:p w:rsidR="004D7477" w:rsidRPr="00F31A3F" w:rsidRDefault="004D7477" w:rsidP="0018394E">
      <w:pPr>
        <w:spacing w:before="60"/>
        <w:rPr>
          <w:szCs w:val="24"/>
          <w:lang w:val="en-US"/>
        </w:rPr>
      </w:pPr>
    </w:p>
    <w:p w:rsidR="004D7477" w:rsidRPr="00BD7DA5" w:rsidRDefault="004D7477" w:rsidP="00A93B7C">
      <w:pPr>
        <w:rPr>
          <w:szCs w:val="24"/>
          <w:lang w:val="en-GB"/>
        </w:rPr>
      </w:pPr>
      <w:r w:rsidRPr="00030829">
        <w:rPr>
          <w:szCs w:val="24"/>
          <w:lang w:val="en-US"/>
        </w:rPr>
        <w:t xml:space="preserve">Odderskær et al. </w:t>
      </w:r>
      <w:r w:rsidRPr="00BD7DA5">
        <w:rPr>
          <w:szCs w:val="24"/>
          <w:lang w:val="en-GB"/>
        </w:rPr>
        <w:t>(1997a) studied the diet of skylark chicks in spring barley fields in a Danish farmland. The food analysis was made from 249 faecal samples and included arthropod food remains only</w:t>
      </w:r>
      <w:r w:rsidRPr="003443E2">
        <w:rPr>
          <w:szCs w:val="24"/>
          <w:lang w:val="en-GB"/>
        </w:rPr>
        <w:t xml:space="preserve"> (</w:t>
      </w:r>
      <w:r w:rsidR="002D1BBB">
        <w:fldChar w:fldCharType="begin"/>
      </w:r>
      <w:r w:rsidR="002D1BBB" w:rsidRPr="0020251F">
        <w:rPr>
          <w:lang w:val="en-US"/>
        </w:rPr>
        <w:instrText xml:space="preserve"> REF _Ref330391870 \h  \* MERGEFORMAT </w:instrText>
      </w:r>
      <w:r w:rsidR="002D1BBB">
        <w:fldChar w:fldCharType="separate"/>
      </w:r>
      <w:r w:rsidR="00A6495C" w:rsidRPr="00A6495C">
        <w:rPr>
          <w:szCs w:val="24"/>
          <w:lang w:val="en-US"/>
        </w:rPr>
        <w:t xml:space="preserve">Table </w:t>
      </w:r>
      <w:r w:rsidR="00A6495C" w:rsidRPr="00A6495C">
        <w:rPr>
          <w:noProof/>
          <w:szCs w:val="24"/>
          <w:lang w:val="en-US"/>
        </w:rPr>
        <w:t>5.18</w:t>
      </w:r>
      <w:r w:rsidR="002D1BBB">
        <w:fldChar w:fldCharType="end"/>
      </w:r>
      <w:r w:rsidRPr="00BD7DA5">
        <w:rPr>
          <w:szCs w:val="24"/>
          <w:lang w:val="en-GB"/>
        </w:rPr>
        <w:t>).</w:t>
      </w:r>
    </w:p>
    <w:p w:rsidR="004D7477" w:rsidRPr="00BD7DA5" w:rsidRDefault="004D7477" w:rsidP="00A93B7C">
      <w:pPr>
        <w:rPr>
          <w:szCs w:val="24"/>
          <w:lang w:val="en-GB"/>
        </w:rPr>
      </w:pPr>
    </w:p>
    <w:p w:rsidR="004D7477" w:rsidRPr="003443E2" w:rsidRDefault="004D7477" w:rsidP="003443E2">
      <w:pPr>
        <w:pStyle w:val="Billedtekst"/>
        <w:rPr>
          <w:b w:val="0"/>
          <w:szCs w:val="24"/>
          <w:lang w:val="en-GB"/>
        </w:rPr>
      </w:pPr>
      <w:bookmarkStart w:id="44" w:name="_Ref33039187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18</w:t>
      </w:r>
      <w:r>
        <w:rPr>
          <w:lang w:val="en-US"/>
        </w:rPr>
        <w:fldChar w:fldCharType="end"/>
      </w:r>
      <w:bookmarkEnd w:id="44"/>
      <w:r w:rsidRPr="00BD7DA5">
        <w:rPr>
          <w:b w:val="0"/>
          <w:bCs w:val="0"/>
          <w:szCs w:val="24"/>
          <w:lang w:val="en-GB"/>
        </w:rPr>
        <w:t>.</w:t>
      </w:r>
      <w:r w:rsidRPr="003443E2">
        <w:rPr>
          <w:b w:val="0"/>
          <w:szCs w:val="24"/>
          <w:lang w:val="en-GB"/>
        </w:rPr>
        <w:t xml:space="preserve"> </w:t>
      </w:r>
      <w:r w:rsidRPr="003443E2">
        <w:rPr>
          <w:b w:val="0"/>
          <w:i/>
          <w:szCs w:val="24"/>
          <w:lang w:val="en-GB"/>
        </w:rPr>
        <w:t xml:space="preserve">Arthropods in skylark chick diet in spring barley fields </w:t>
      </w:r>
      <w:r w:rsidRPr="003443E2">
        <w:rPr>
          <w:b w:val="0"/>
          <w:szCs w:val="24"/>
          <w:lang w:val="en-GB"/>
        </w:rPr>
        <w:t>(Odderskær et al. 1997a)</w:t>
      </w:r>
      <w:r w:rsidRPr="003443E2">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E71C5A">
        <w:tc>
          <w:tcPr>
            <w:tcW w:w="3070" w:type="dxa"/>
            <w:tcBorders>
              <w:top w:val="single" w:sz="18" w:space="0" w:color="auto"/>
              <w:bottom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 dry weight</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May-June</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Carabidae</w:t>
            </w:r>
            <w:r>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49</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Lepidoptera</w:t>
            </w:r>
            <w:r w:rsidRPr="0018394E">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Heteroptera</w:t>
            </w:r>
            <w:r w:rsidRPr="0018394E">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8</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Coleoptera (Elateridae)</w:t>
            </w:r>
            <w:r>
              <w:rPr>
                <w:rFonts w:eastAsia="MS Mincho"/>
                <w:sz w:val="20"/>
                <w:szCs w:val="24"/>
                <w:vertAlign w:val="superscript"/>
                <w:lang w:val="en-GB"/>
              </w:rPr>
              <w:t xml:space="preserve"> 1 2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Other insects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21</w:t>
            </w:r>
          </w:p>
        </w:tc>
      </w:tr>
    </w:tbl>
    <w:p w:rsidR="004D7477" w:rsidRPr="0018394E" w:rsidRDefault="004D7477" w:rsidP="0018394E">
      <w:pPr>
        <w:rPr>
          <w:sz w:val="20"/>
          <w:szCs w:val="20"/>
          <w:lang w:val="en-GB"/>
        </w:rPr>
      </w:pPr>
      <w:r w:rsidRPr="0018394E">
        <w:rPr>
          <w:sz w:val="20"/>
          <w:szCs w:val="20"/>
          <w:vertAlign w:val="superscript"/>
          <w:lang w:val="en-GB"/>
        </w:rPr>
        <w:t>1</w:t>
      </w:r>
      <w:r w:rsidRPr="0018394E">
        <w:rPr>
          <w:sz w:val="20"/>
          <w:szCs w:val="20"/>
          <w:lang w:val="en-GB"/>
        </w:rPr>
        <w:t xml:space="preserve"> Ground-dwelling arthropods.</w:t>
      </w:r>
    </w:p>
    <w:p w:rsidR="004D7477" w:rsidRPr="0018394E" w:rsidRDefault="004D7477" w:rsidP="0018394E">
      <w:pPr>
        <w:rPr>
          <w:sz w:val="20"/>
          <w:szCs w:val="20"/>
          <w:lang w:val="en-GB"/>
        </w:rPr>
      </w:pPr>
      <w:r w:rsidRPr="0018394E">
        <w:rPr>
          <w:sz w:val="20"/>
          <w:szCs w:val="20"/>
          <w:vertAlign w:val="superscript"/>
          <w:lang w:val="en-GB"/>
        </w:rPr>
        <w:t>2</w:t>
      </w:r>
      <w:r w:rsidRPr="0018394E">
        <w:rPr>
          <w:sz w:val="20"/>
          <w:szCs w:val="20"/>
          <w:lang w:val="en-GB"/>
        </w:rPr>
        <w:t xml:space="preserve"> Foliar arthropods.</w:t>
      </w:r>
    </w:p>
    <w:p w:rsidR="004D7477" w:rsidRPr="003443E2" w:rsidRDefault="004D7477" w:rsidP="002569E8">
      <w:pPr>
        <w:spacing w:before="60"/>
        <w:rPr>
          <w:szCs w:val="24"/>
          <w:lang w:val="en-GB"/>
        </w:rPr>
      </w:pPr>
    </w:p>
    <w:p w:rsidR="004D7477" w:rsidRPr="003443E2" w:rsidRDefault="004D7477" w:rsidP="00A55DF0">
      <w:pPr>
        <w:rPr>
          <w:b/>
          <w:szCs w:val="24"/>
          <w:lang w:val="en-GB"/>
        </w:rPr>
      </w:pPr>
      <w:r w:rsidRPr="003443E2">
        <w:rPr>
          <w:b/>
          <w:szCs w:val="24"/>
          <w:lang w:val="en-GB"/>
        </w:rPr>
        <w:t>Risk assessment</w:t>
      </w:r>
    </w:p>
    <w:p w:rsidR="004D7477" w:rsidRPr="00BD7DA5" w:rsidRDefault="004D7477" w:rsidP="00833176">
      <w:pPr>
        <w:rPr>
          <w:szCs w:val="24"/>
          <w:lang w:val="en-GB"/>
        </w:rPr>
      </w:pPr>
      <w:r w:rsidRPr="00BD7DA5">
        <w:rPr>
          <w:szCs w:val="24"/>
          <w:lang w:val="en-GB"/>
        </w:rPr>
        <w:t xml:space="preserve">The skylark may be a relevant focal species in all field crops including grassland. </w:t>
      </w:r>
    </w:p>
    <w:p w:rsidR="004D7477" w:rsidRPr="00BD7DA5" w:rsidRDefault="004D7477" w:rsidP="00833176">
      <w:pPr>
        <w:rPr>
          <w:szCs w:val="24"/>
          <w:lang w:val="en-GB"/>
        </w:rPr>
      </w:pPr>
    </w:p>
    <w:p w:rsidR="004D7477" w:rsidRDefault="004D7477" w:rsidP="00833176">
      <w:pPr>
        <w:rPr>
          <w:szCs w:val="24"/>
          <w:lang w:val="en-GB"/>
        </w:rPr>
      </w:pPr>
      <w:r w:rsidRPr="006C0605">
        <w:rPr>
          <w:szCs w:val="24"/>
          <w:lang w:val="en-GB"/>
        </w:rPr>
        <w:t>For any month, the diet</w:t>
      </w:r>
      <w:r>
        <w:rPr>
          <w:szCs w:val="24"/>
          <w:lang w:val="en-GB"/>
        </w:rPr>
        <w:t xml:space="preserve"> composition (PD values) might in principle be </w:t>
      </w:r>
      <w:r w:rsidRPr="006C0605">
        <w:rPr>
          <w:szCs w:val="24"/>
          <w:lang w:val="en-GB"/>
        </w:rPr>
        <w:t xml:space="preserve">taken directly from </w:t>
      </w:r>
      <w:r w:rsidR="002D1BBB">
        <w:fldChar w:fldCharType="begin"/>
      </w:r>
      <w:r w:rsidR="002D1BBB" w:rsidRPr="0020251F">
        <w:rPr>
          <w:lang w:val="en-US"/>
        </w:rPr>
        <w:instrText xml:space="preserve"> REF _Ref330391619 \h  \* MERGEFORMAT </w:instrText>
      </w:r>
      <w:r w:rsidR="002D1BBB">
        <w:fldChar w:fldCharType="separate"/>
      </w:r>
      <w:r w:rsidR="00A6495C" w:rsidRPr="00A6495C">
        <w:rPr>
          <w:szCs w:val="24"/>
          <w:lang w:val="en-US"/>
        </w:rPr>
        <w:t xml:space="preserve">Table </w:t>
      </w:r>
      <w:r w:rsidR="00A6495C" w:rsidRPr="00A6495C">
        <w:rPr>
          <w:noProof/>
          <w:szCs w:val="24"/>
          <w:lang w:val="en-US"/>
        </w:rPr>
        <w:t>5.15</w:t>
      </w:r>
      <w:r w:rsidR="002D1BBB">
        <w:fldChar w:fldCharType="end"/>
      </w:r>
      <w:r>
        <w:rPr>
          <w:szCs w:val="24"/>
          <w:lang w:val="en-GB"/>
        </w:rPr>
        <w:t>.</w:t>
      </w:r>
      <w:r w:rsidRPr="006C0605">
        <w:rPr>
          <w:szCs w:val="24"/>
          <w:lang w:val="en-GB"/>
        </w:rPr>
        <w:t xml:space="preserve"> </w:t>
      </w:r>
      <w:r>
        <w:rPr>
          <w:szCs w:val="24"/>
          <w:lang w:val="en-GB"/>
        </w:rPr>
        <w:t>However,</w:t>
      </w:r>
      <w:r w:rsidRPr="006C0605">
        <w:rPr>
          <w:szCs w:val="24"/>
          <w:lang w:val="en-GB"/>
        </w:rPr>
        <w:t xml:space="preserve"> </w:t>
      </w:r>
      <w:r>
        <w:rPr>
          <w:szCs w:val="24"/>
          <w:lang w:val="en-GB"/>
        </w:rPr>
        <w:t xml:space="preserve">these PD values apply to arable land in general and should be adjusted to allow for differences in food availability between crops. Furthermore, </w:t>
      </w:r>
      <w:r w:rsidRPr="006C0605">
        <w:rPr>
          <w:szCs w:val="24"/>
          <w:lang w:val="en-GB"/>
        </w:rPr>
        <w:t>the relative amounts of folia</w:t>
      </w:r>
      <w:r>
        <w:rPr>
          <w:szCs w:val="24"/>
          <w:lang w:val="en-GB"/>
        </w:rPr>
        <w:t>r</w:t>
      </w:r>
      <w:r w:rsidRPr="006C0605">
        <w:rPr>
          <w:szCs w:val="24"/>
          <w:lang w:val="en-GB"/>
        </w:rPr>
        <w:t xml:space="preserve"> and ground dwelling arthropods in diet do not appear from this table. If foliar arthropods are present in the crop during the period in question, they may be assumed to constitute up to 50 % of the invertebrate part of the diet, or less during the period of crop development</w:t>
      </w:r>
      <w:r>
        <w:rPr>
          <w:szCs w:val="24"/>
          <w:lang w:val="en-GB"/>
        </w:rPr>
        <w:t>. The occurrence of foliar arthropods in diet is documented in</w:t>
      </w:r>
      <w:r w:rsidRPr="006C0605">
        <w:rPr>
          <w:szCs w:val="24"/>
          <w:lang w:val="en-GB"/>
        </w:rPr>
        <w:t xml:space="preserve"> </w:t>
      </w:r>
      <w:r w:rsidR="002D1BBB">
        <w:fldChar w:fldCharType="begin"/>
      </w:r>
      <w:r w:rsidR="002D1BBB" w:rsidRPr="0020251F">
        <w:rPr>
          <w:lang w:val="en-US"/>
        </w:rPr>
        <w:instrText xml:space="preserve"> REF _Ref330391855 \h  \* MERGEFORMAT </w:instrText>
      </w:r>
      <w:r w:rsidR="002D1BBB">
        <w:fldChar w:fldCharType="separate"/>
      </w:r>
      <w:r w:rsidR="00A6495C" w:rsidRPr="00A6495C">
        <w:rPr>
          <w:szCs w:val="24"/>
          <w:lang w:val="en-US"/>
        </w:rPr>
        <w:t xml:space="preserve">Table </w:t>
      </w:r>
      <w:r w:rsidR="00A6495C" w:rsidRPr="00A6495C">
        <w:rPr>
          <w:noProof/>
          <w:szCs w:val="24"/>
          <w:lang w:val="en-US"/>
        </w:rPr>
        <w:t>5.17</w:t>
      </w:r>
      <w:r w:rsidR="002D1BBB">
        <w:fldChar w:fldCharType="end"/>
      </w:r>
      <w:r w:rsidRPr="006C0605">
        <w:rPr>
          <w:szCs w:val="24"/>
          <w:lang w:val="en-GB"/>
        </w:rPr>
        <w:t xml:space="preserve"> and </w:t>
      </w:r>
      <w:r w:rsidR="002D1BBB">
        <w:fldChar w:fldCharType="begin"/>
      </w:r>
      <w:r w:rsidR="002D1BBB" w:rsidRPr="0020251F">
        <w:rPr>
          <w:lang w:val="en-US"/>
        </w:rPr>
        <w:instrText xml:space="preserve"> REF _Ref330391870 \h  \* MERGEFORMAT </w:instrText>
      </w:r>
      <w:r w:rsidR="002D1BBB">
        <w:fldChar w:fldCharType="separate"/>
      </w:r>
      <w:r w:rsidR="00A6495C" w:rsidRPr="00A6495C">
        <w:rPr>
          <w:szCs w:val="24"/>
          <w:lang w:val="en-US"/>
        </w:rPr>
        <w:t xml:space="preserve">Table </w:t>
      </w:r>
      <w:r w:rsidR="00A6495C" w:rsidRPr="00A6495C">
        <w:rPr>
          <w:noProof/>
          <w:szCs w:val="24"/>
          <w:lang w:val="en-US"/>
        </w:rPr>
        <w:t>5.18</w:t>
      </w:r>
      <w:r w:rsidR="002D1BBB">
        <w:fldChar w:fldCharType="end"/>
      </w:r>
      <w:r w:rsidR="00A05B01" w:rsidRPr="0020251F">
        <w:rPr>
          <w:lang w:val="en-US"/>
        </w:rPr>
        <w:t>.</w:t>
      </w:r>
    </w:p>
    <w:p w:rsidR="004D7477" w:rsidRDefault="004D7477" w:rsidP="00833176">
      <w:pPr>
        <w:rPr>
          <w:szCs w:val="24"/>
          <w:lang w:val="en-GB"/>
        </w:rPr>
      </w:pPr>
    </w:p>
    <w:p w:rsidR="004D7477" w:rsidRPr="006C0605" w:rsidRDefault="004D7477" w:rsidP="00E76615">
      <w:pPr>
        <w:rPr>
          <w:szCs w:val="24"/>
          <w:lang w:val="en-GB"/>
        </w:rPr>
      </w:pPr>
      <w:r>
        <w:rPr>
          <w:szCs w:val="24"/>
          <w:lang w:val="en-GB"/>
        </w:rPr>
        <w:t>Crop-specific PD adjustments are descri</w:t>
      </w:r>
      <w:r w:rsidRPr="00FC66ED">
        <w:rPr>
          <w:szCs w:val="24"/>
          <w:lang w:val="en-GB"/>
        </w:rPr>
        <w:t>bed in</w:t>
      </w:r>
      <w:r>
        <w:rPr>
          <w:szCs w:val="24"/>
          <w:lang w:val="en-GB"/>
        </w:rPr>
        <w:t xml:space="preserve"> Appendix 1 and the PD values to be used in higher tier risk assessment are shown in Appendix 3 and in the accompanying data sheet.</w:t>
      </w:r>
    </w:p>
    <w:p w:rsidR="004D7477" w:rsidRPr="006C0605" w:rsidRDefault="004D7477" w:rsidP="00E76615">
      <w:pPr>
        <w:rPr>
          <w:szCs w:val="24"/>
          <w:lang w:val="en-GB"/>
        </w:rPr>
      </w:pPr>
    </w:p>
    <w:p w:rsidR="004D7477" w:rsidRPr="006C0605" w:rsidRDefault="004D7477" w:rsidP="00833176">
      <w:pPr>
        <w:rPr>
          <w:szCs w:val="24"/>
          <w:lang w:val="en-GB"/>
        </w:rPr>
      </w:pPr>
      <w:r w:rsidRPr="006C0605">
        <w:rPr>
          <w:szCs w:val="24"/>
          <w:lang w:val="en-GB"/>
        </w:rPr>
        <w:t>For those elements of the diet which are obtained from the ground, interception in the crop canopy shall be taken into account as appropriate for the crop and growth stage in question</w:t>
      </w:r>
      <w:r w:rsidR="00A6495C">
        <w:rPr>
          <w:szCs w:val="24"/>
          <w:lang w:val="en-GB"/>
        </w:rPr>
        <w:t>, cf. section 4</w:t>
      </w:r>
      <w:r>
        <w:rPr>
          <w:szCs w:val="24"/>
          <w:lang w:val="en-GB"/>
        </w:rPr>
        <w:t>.5.</w:t>
      </w:r>
    </w:p>
    <w:p w:rsidR="004D7477" w:rsidRDefault="004D7477" w:rsidP="00833176">
      <w:pPr>
        <w:rPr>
          <w:szCs w:val="24"/>
          <w:lang w:val="en-GB"/>
        </w:rPr>
      </w:pPr>
    </w:p>
    <w:p w:rsidR="004D7477" w:rsidRDefault="004D7477" w:rsidP="00487051">
      <w:pPr>
        <w:rPr>
          <w:szCs w:val="24"/>
          <w:lang w:val="en-GB"/>
        </w:rPr>
      </w:pPr>
      <w:r>
        <w:rPr>
          <w:szCs w:val="24"/>
          <w:lang w:val="en-GB"/>
        </w:rPr>
        <w:t>In risk assessment for seed treatments the values in</w:t>
      </w:r>
      <w:r w:rsidRPr="00090618">
        <w:rPr>
          <w:szCs w:val="24"/>
          <w:lang w:val="en-GB"/>
        </w:rPr>
        <w:t xml:space="preserve"> </w:t>
      </w:r>
      <w:r w:rsidR="002D1BBB">
        <w:fldChar w:fldCharType="begin"/>
      </w:r>
      <w:r w:rsidR="002D1BBB" w:rsidRPr="0020251F">
        <w:rPr>
          <w:lang w:val="en-US"/>
        </w:rPr>
        <w:instrText xml:space="preserve"> REF _Ref332019918 \h  \* MERGEFORMAT </w:instrText>
      </w:r>
      <w:r w:rsidR="002D1BBB">
        <w:fldChar w:fldCharType="separate"/>
      </w:r>
      <w:r w:rsidR="00A6495C" w:rsidRPr="00A6495C">
        <w:rPr>
          <w:szCs w:val="24"/>
          <w:lang w:val="en-US"/>
        </w:rPr>
        <w:t xml:space="preserve">Table </w:t>
      </w:r>
      <w:r w:rsidR="00A6495C" w:rsidRPr="00A6495C">
        <w:rPr>
          <w:noProof/>
          <w:szCs w:val="24"/>
          <w:lang w:val="en-US"/>
        </w:rPr>
        <w:t>5.19</w:t>
      </w:r>
      <w:r w:rsidR="002D1BBB">
        <w:fldChar w:fldCharType="end"/>
      </w:r>
      <w:r w:rsidRPr="00090618">
        <w:rPr>
          <w:szCs w:val="24"/>
          <w:lang w:val="en-GB"/>
        </w:rPr>
        <w:t xml:space="preserve"> </w:t>
      </w:r>
      <w:r>
        <w:rPr>
          <w:szCs w:val="24"/>
          <w:lang w:val="en-GB"/>
        </w:rPr>
        <w:t>may be used. For each exposure scenario, the amount of ingested seed is computed from PD for cereal grain or small seeds, estimated as described in Appendix 1 (cf. above). PD for grass is calculated from the scenario (April) where grass seeds make up the largest share of the diet, using the ratio between grass and dicotyledonous weed seeds found by Green (</w:t>
      </w:r>
      <w:r w:rsidR="002D1BBB">
        <w:fldChar w:fldCharType="begin"/>
      </w:r>
      <w:r w:rsidR="002D1BBB" w:rsidRPr="0020251F">
        <w:rPr>
          <w:lang w:val="en-US"/>
        </w:rPr>
        <w:instrText xml:space="preserve"> REF _Ref330391619 \h  \* MERGEFORMAT </w:instrText>
      </w:r>
      <w:r w:rsidR="002D1BBB">
        <w:fldChar w:fldCharType="separate"/>
      </w:r>
      <w:r w:rsidR="00A6495C" w:rsidRPr="00A6495C">
        <w:rPr>
          <w:szCs w:val="24"/>
          <w:lang w:val="en-US"/>
        </w:rPr>
        <w:t xml:space="preserve">Table </w:t>
      </w:r>
      <w:r w:rsidR="00A6495C" w:rsidRPr="00A6495C">
        <w:rPr>
          <w:noProof/>
          <w:szCs w:val="24"/>
          <w:lang w:val="en-US"/>
        </w:rPr>
        <w:t>5.15</w:t>
      </w:r>
      <w:r w:rsidR="002D1BBB">
        <w:fldChar w:fldCharType="end"/>
      </w:r>
      <w:r>
        <w:rPr>
          <w:szCs w:val="24"/>
          <w:lang w:val="en-GB"/>
        </w:rPr>
        <w:t>).</w:t>
      </w:r>
    </w:p>
    <w:p w:rsidR="004D7477" w:rsidRDefault="004D7477" w:rsidP="00487051">
      <w:pPr>
        <w:rPr>
          <w:szCs w:val="24"/>
          <w:lang w:val="en-GB"/>
        </w:rPr>
      </w:pPr>
    </w:p>
    <w:p w:rsidR="004D7477" w:rsidRDefault="004D7477" w:rsidP="00487051">
      <w:pPr>
        <w:pStyle w:val="Billedtekst"/>
        <w:rPr>
          <w:sz w:val="24"/>
          <w:szCs w:val="24"/>
          <w:lang w:val="en-GB"/>
        </w:rPr>
      </w:pPr>
      <w:bookmarkStart w:id="45" w:name="_Ref332019918"/>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19</w:t>
      </w:r>
      <w:r>
        <w:rPr>
          <w:lang w:val="en-US"/>
        </w:rPr>
        <w:fldChar w:fldCharType="end"/>
      </w:r>
      <w:bookmarkEnd w:id="45"/>
      <w:r w:rsidRPr="005D03A7">
        <w:rPr>
          <w:lang w:val="en-US"/>
        </w:rPr>
        <w:t>.</w:t>
      </w:r>
      <w:r w:rsidRPr="005D03A7">
        <w:rPr>
          <w:b w:val="0"/>
          <w:i/>
          <w:lang w:val="en-US"/>
        </w:rPr>
        <w:t xml:space="preserve"> Estimated amounts of treated seed consumed by a 35 g skylark fulfilling its daily requirements by feeding in </w:t>
      </w:r>
      <w:r>
        <w:rPr>
          <w:b w:val="0"/>
          <w:i/>
          <w:lang w:val="en-US"/>
        </w:rPr>
        <w:t>newly sown cereal</w:t>
      </w:r>
      <w:r w:rsidRPr="005D03A7">
        <w:rPr>
          <w:b w:val="0"/>
          <w:i/>
          <w:lang w:val="en-US"/>
        </w:rPr>
        <w:t>, rape or grass</w:t>
      </w:r>
      <w:r>
        <w:rPr>
          <w:b w:val="0"/>
          <w:i/>
          <w:lang w:val="en-US"/>
        </w:rPr>
        <w:t xml:space="preserve"> fields</w:t>
      </w:r>
      <w:r w:rsidRPr="005D03A7">
        <w:rPr>
          <w:b w:val="0"/>
          <w:i/>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4D7477" w:rsidTr="00EF7D62">
        <w:trPr>
          <w:trHeight w:val="283"/>
          <w:tblHeader/>
        </w:trPr>
        <w:tc>
          <w:tcPr>
            <w:tcW w:w="2665" w:type="dxa"/>
          </w:tcPr>
          <w:p w:rsidR="004D7477" w:rsidRPr="00EF7D62" w:rsidRDefault="004D7477" w:rsidP="00487051">
            <w:pPr>
              <w:rPr>
                <w:rFonts w:eastAsia="MS Mincho"/>
                <w:sz w:val="20"/>
                <w:szCs w:val="20"/>
                <w:lang w:val="en-GB"/>
              </w:rPr>
            </w:pP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(dry weight)*</w:t>
            </w: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r>
      <w:tr w:rsidR="004D7477" w:rsidTr="00EF7D62">
        <w:tc>
          <w:tcPr>
            <w:tcW w:w="2665" w:type="dxa"/>
            <w:vMerge w:val="restart"/>
          </w:tcPr>
          <w:p w:rsidR="004D7477" w:rsidRPr="00EF7D62" w:rsidRDefault="004D7477" w:rsidP="00401261">
            <w:pPr>
              <w:rPr>
                <w:rFonts w:eastAsia="MS Mincho"/>
                <w:b/>
                <w:sz w:val="20"/>
                <w:szCs w:val="20"/>
                <w:lang w:val="en-GB"/>
              </w:rPr>
            </w:pPr>
            <w:r w:rsidRPr="00EF7D62">
              <w:rPr>
                <w:rFonts w:eastAsia="MS Mincho"/>
                <w:b/>
                <w:sz w:val="20"/>
                <w:szCs w:val="20"/>
                <w:lang w:val="en-GB"/>
              </w:rPr>
              <w:t xml:space="preserve">Spring cereals </w:t>
            </w:r>
          </w:p>
          <w:p w:rsidR="004D7477" w:rsidRPr="00EF7D62" w:rsidRDefault="004D7477" w:rsidP="00401261">
            <w:pPr>
              <w:rPr>
                <w:rFonts w:eastAsia="MS Mincho"/>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9.48</w:t>
            </w:r>
          </w:p>
        </w:tc>
      </w:tr>
      <w:tr w:rsidR="004D7477" w:rsidTr="00EF7D62">
        <w:tc>
          <w:tcPr>
            <w:tcW w:w="2665" w:type="dxa"/>
            <w:vMerge/>
          </w:tcPr>
          <w:p w:rsidR="004D7477" w:rsidRPr="00EF7D62" w:rsidRDefault="004D7477" w:rsidP="00401261">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0.46</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3.98</w:t>
            </w:r>
          </w:p>
        </w:tc>
      </w:tr>
      <w:tr w:rsidR="004D7477" w:rsidTr="00EF7D62">
        <w:tc>
          <w:tcPr>
            <w:tcW w:w="2665" w:type="dxa"/>
            <w:vMerge w:val="restart"/>
          </w:tcPr>
          <w:p w:rsidR="004D7477" w:rsidRPr="00EF7D62" w:rsidRDefault="004D7477" w:rsidP="00401261">
            <w:pPr>
              <w:rPr>
                <w:rFonts w:eastAsia="MS Mincho"/>
                <w:b/>
                <w:sz w:val="20"/>
                <w:szCs w:val="20"/>
                <w:lang w:val="en-GB"/>
              </w:rPr>
            </w:pPr>
            <w:r w:rsidRPr="00EF7D62">
              <w:rPr>
                <w:rFonts w:eastAsia="MS Mincho"/>
                <w:b/>
                <w:sz w:val="20"/>
                <w:szCs w:val="20"/>
                <w:lang w:val="en-GB"/>
              </w:rPr>
              <w:t>Winter cereals</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9.48</w:t>
            </w:r>
          </w:p>
        </w:tc>
      </w:tr>
      <w:tr w:rsidR="004D7477" w:rsidTr="00EF7D62">
        <w:tc>
          <w:tcPr>
            <w:tcW w:w="2665" w:type="dxa"/>
            <w:vMerge/>
          </w:tcPr>
          <w:p w:rsidR="004D7477" w:rsidRPr="00EF7D62" w:rsidRDefault="004D7477" w:rsidP="00401261">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0.74**</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6.71**</w:t>
            </w:r>
          </w:p>
        </w:tc>
      </w:tr>
      <w:tr w:rsidR="004D7477" w:rsidTr="00EF7D62">
        <w:tc>
          <w:tcPr>
            <w:tcW w:w="2665" w:type="dxa"/>
            <w:vMerge w:val="restart"/>
          </w:tcPr>
          <w:p w:rsidR="004D7477" w:rsidRPr="00EF7D62" w:rsidRDefault="004D7477" w:rsidP="00401261">
            <w:pPr>
              <w:rPr>
                <w:rFonts w:eastAsia="MS Mincho"/>
                <w:b/>
                <w:sz w:val="20"/>
                <w:szCs w:val="20"/>
                <w:lang w:val="en-GB"/>
              </w:rPr>
            </w:pPr>
            <w:r w:rsidRPr="00EF7D62">
              <w:rPr>
                <w:rFonts w:eastAsia="MS Mincho"/>
                <w:b/>
                <w:sz w:val="20"/>
                <w:szCs w:val="20"/>
                <w:lang w:val="en-GB"/>
              </w:rPr>
              <w:t>Spring rape</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7.61</w:t>
            </w:r>
          </w:p>
        </w:tc>
      </w:tr>
      <w:tr w:rsidR="004D7477" w:rsidTr="00EF7D62">
        <w:tc>
          <w:tcPr>
            <w:tcW w:w="2665" w:type="dxa"/>
            <w:vMerge/>
          </w:tcPr>
          <w:p w:rsidR="004D7477" w:rsidRPr="00EF7D62" w:rsidRDefault="004D7477" w:rsidP="00401261">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0.57</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4.39</w:t>
            </w:r>
          </w:p>
        </w:tc>
      </w:tr>
      <w:tr w:rsidR="004D7477" w:rsidTr="00EF7D62">
        <w:tc>
          <w:tcPr>
            <w:tcW w:w="2665" w:type="dxa"/>
            <w:vMerge w:val="restart"/>
          </w:tcPr>
          <w:p w:rsidR="004D7477" w:rsidRPr="00EF7D62" w:rsidRDefault="004D7477" w:rsidP="00EF7D62">
            <w:pPr>
              <w:keepNext/>
              <w:keepLines/>
              <w:rPr>
                <w:rFonts w:eastAsia="MS Mincho"/>
                <w:b/>
                <w:sz w:val="20"/>
                <w:szCs w:val="20"/>
                <w:lang w:val="en-GB"/>
              </w:rPr>
            </w:pPr>
            <w:r w:rsidRPr="00EF7D62">
              <w:rPr>
                <w:rFonts w:eastAsia="MS Mincho"/>
                <w:b/>
                <w:sz w:val="20"/>
                <w:szCs w:val="20"/>
                <w:lang w:val="en-GB"/>
              </w:rPr>
              <w:t>Winter rape</w:t>
            </w:r>
          </w:p>
        </w:tc>
        <w:tc>
          <w:tcPr>
            <w:tcW w:w="2098" w:type="dxa"/>
            <w:vAlign w:val="center"/>
          </w:tcPr>
          <w:p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7.61</w:t>
            </w:r>
          </w:p>
        </w:tc>
      </w:tr>
      <w:tr w:rsidR="004D7477" w:rsidTr="00EF7D62">
        <w:tc>
          <w:tcPr>
            <w:tcW w:w="2665" w:type="dxa"/>
            <w:vMerge/>
          </w:tcPr>
          <w:p w:rsidR="004D7477" w:rsidRPr="00EF7D62" w:rsidRDefault="004D7477" w:rsidP="00EF7D62">
            <w:pPr>
              <w:keepNext/>
              <w:keepLines/>
              <w:rPr>
                <w:rFonts w:eastAsia="MS Mincho"/>
                <w:b/>
                <w:sz w:val="20"/>
                <w:szCs w:val="20"/>
                <w:lang w:val="en-GB"/>
              </w:rPr>
            </w:pPr>
          </w:p>
        </w:tc>
        <w:tc>
          <w:tcPr>
            <w:tcW w:w="2098" w:type="dxa"/>
            <w:vAlign w:val="center"/>
          </w:tcPr>
          <w:p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0.51</w:t>
            </w:r>
          </w:p>
        </w:tc>
        <w:tc>
          <w:tcPr>
            <w:tcW w:w="2098" w:type="dxa"/>
            <w:vAlign w:val="center"/>
          </w:tcPr>
          <w:p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3.93</w:t>
            </w:r>
          </w:p>
        </w:tc>
      </w:tr>
      <w:tr w:rsidR="004D7477" w:rsidTr="00EF7D62">
        <w:tc>
          <w:tcPr>
            <w:tcW w:w="2665" w:type="dxa"/>
            <w:vMerge w:val="restart"/>
          </w:tcPr>
          <w:p w:rsidR="004D7477" w:rsidRPr="00EF7D62" w:rsidRDefault="004D7477" w:rsidP="00487051">
            <w:pPr>
              <w:rPr>
                <w:rFonts w:eastAsia="MS Mincho"/>
                <w:b/>
                <w:sz w:val="20"/>
                <w:szCs w:val="20"/>
                <w:lang w:val="en-GB"/>
              </w:rPr>
            </w:pPr>
            <w:r w:rsidRPr="00EF7D62">
              <w:rPr>
                <w:rFonts w:eastAsia="MS Mincho"/>
                <w:b/>
                <w:sz w:val="20"/>
                <w:szCs w:val="20"/>
                <w:lang w:val="en-GB"/>
              </w:rPr>
              <w:t>Grass</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7.61</w:t>
            </w:r>
          </w:p>
        </w:tc>
      </w:tr>
      <w:tr w:rsidR="004D7477" w:rsidTr="00EF7D62">
        <w:tc>
          <w:tcPr>
            <w:tcW w:w="2665" w:type="dxa"/>
            <w:vMerge/>
          </w:tcPr>
          <w:p w:rsidR="004D7477" w:rsidRPr="00EF7D62" w:rsidRDefault="004D7477" w:rsidP="00487051">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0.42</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3.17</w:t>
            </w:r>
          </w:p>
        </w:tc>
      </w:tr>
    </w:tbl>
    <w:p w:rsidR="004D7477" w:rsidRDefault="004D7477" w:rsidP="00401261">
      <w:pPr>
        <w:rPr>
          <w:sz w:val="20"/>
          <w:szCs w:val="20"/>
          <w:lang w:val="en-GB"/>
        </w:rPr>
      </w:pPr>
      <w:r w:rsidRPr="00401261">
        <w:rPr>
          <w:sz w:val="20"/>
          <w:szCs w:val="20"/>
          <w:lang w:val="en-GB"/>
        </w:rPr>
        <w:t>* PD = 1 may be used in acute risk assessment, PD &lt; 1 in long-term risk assessment.</w:t>
      </w:r>
    </w:p>
    <w:p w:rsidR="004D7477" w:rsidRPr="00401261" w:rsidRDefault="004D7477" w:rsidP="00401261">
      <w:pPr>
        <w:rPr>
          <w:sz w:val="20"/>
          <w:szCs w:val="20"/>
          <w:lang w:val="en-GB"/>
        </w:rPr>
      </w:pPr>
      <w:r>
        <w:rPr>
          <w:sz w:val="20"/>
          <w:szCs w:val="20"/>
          <w:lang w:val="en-GB"/>
        </w:rPr>
        <w:t>** Includes harvest spillage from a possible preceding cereal crop.</w:t>
      </w:r>
    </w:p>
    <w:p w:rsidR="004D7477" w:rsidRDefault="004D7477" w:rsidP="002569E8">
      <w:pPr>
        <w:spacing w:before="60"/>
        <w:rPr>
          <w:szCs w:val="24"/>
          <w:lang w:val="en-GB"/>
        </w:rPr>
      </w:pPr>
    </w:p>
    <w:p w:rsidR="004D7477" w:rsidRDefault="004D7477" w:rsidP="00833176">
      <w:pPr>
        <w:rPr>
          <w:szCs w:val="24"/>
          <w:lang w:val="en-GB"/>
        </w:rPr>
      </w:pPr>
      <w:r w:rsidRPr="006C0605">
        <w:rPr>
          <w:szCs w:val="24"/>
          <w:lang w:val="en-GB"/>
        </w:rPr>
        <w:t xml:space="preserve">Skylarks may obtain almost all of their food from a single (large) field. If deemed appropriate, PT may be refined using the information in </w:t>
      </w:r>
      <w:r w:rsidR="002D1BBB">
        <w:fldChar w:fldCharType="begin"/>
      </w:r>
      <w:r w:rsidR="002D1BBB" w:rsidRPr="0020251F">
        <w:rPr>
          <w:lang w:val="en-US"/>
        </w:rPr>
        <w:instrText xml:space="preserve"> REF _Ref330390694 \h  \* MERGEFORMAT </w:instrText>
      </w:r>
      <w:r w:rsidR="002D1BBB">
        <w:fldChar w:fldCharType="separate"/>
      </w:r>
      <w:r w:rsidR="00A6495C" w:rsidRPr="00A6495C">
        <w:rPr>
          <w:szCs w:val="24"/>
          <w:lang w:val="en-US"/>
        </w:rPr>
        <w:t xml:space="preserve">Table </w:t>
      </w:r>
      <w:r w:rsidR="00A6495C" w:rsidRPr="00A6495C">
        <w:rPr>
          <w:noProof/>
          <w:szCs w:val="24"/>
          <w:lang w:val="en-US"/>
        </w:rPr>
        <w:t>5.14</w:t>
      </w:r>
      <w:r w:rsidR="002D1BBB">
        <w:fldChar w:fldCharType="end"/>
      </w:r>
      <w:r w:rsidRPr="006C0605">
        <w:rPr>
          <w:szCs w:val="24"/>
          <w:lang w:val="en-GB"/>
        </w:rPr>
        <w:t xml:space="preserve">. </w:t>
      </w:r>
    </w:p>
    <w:p w:rsidR="004D7477" w:rsidRDefault="004D7477" w:rsidP="000363D2">
      <w:pPr>
        <w:rPr>
          <w:lang w:val="en-GB"/>
        </w:rPr>
      </w:pPr>
    </w:p>
    <w:p w:rsidR="004D7477" w:rsidRDefault="004D7477" w:rsidP="000363D2">
      <w:pPr>
        <w:rPr>
          <w:lang w:val="en-GB"/>
        </w:rPr>
      </w:pPr>
    </w:p>
    <w:p w:rsidR="004D7477" w:rsidRPr="00BD7DA5" w:rsidRDefault="004D7477" w:rsidP="00E92774">
      <w:pPr>
        <w:pStyle w:val="Overskrift3"/>
        <w:rPr>
          <w:lang w:val="en-GB"/>
        </w:rPr>
      </w:pPr>
      <w:r>
        <w:rPr>
          <w:lang w:val="en-GB"/>
        </w:rPr>
        <w:t xml:space="preserve"> </w:t>
      </w:r>
      <w:bookmarkStart w:id="46" w:name="_Toc347405262"/>
      <w:r>
        <w:rPr>
          <w:lang w:val="en-GB"/>
        </w:rPr>
        <w:t>Yellow</w:t>
      </w:r>
      <w:r w:rsidRPr="00BD7DA5">
        <w:rPr>
          <w:lang w:val="en-GB"/>
        </w:rPr>
        <w:t xml:space="preserve"> wagtail</w:t>
      </w:r>
      <w:r w:rsidRPr="00B051ED">
        <w:rPr>
          <w:b w:val="0"/>
          <w:lang w:val="en-GB"/>
        </w:rPr>
        <w:t xml:space="preserve"> </w:t>
      </w:r>
      <w:r w:rsidRPr="00B051ED">
        <w:rPr>
          <w:b w:val="0"/>
          <w:i/>
          <w:iCs/>
          <w:lang w:val="en-GB"/>
        </w:rPr>
        <w:t>Motacilla flava</w:t>
      </w:r>
      <w:bookmarkEnd w:id="46"/>
    </w:p>
    <w:p w:rsidR="004D7477" w:rsidRDefault="004D7477" w:rsidP="00E92774">
      <w:pPr>
        <w:keepNext/>
        <w:rPr>
          <w:b/>
          <w:bCs/>
          <w:szCs w:val="24"/>
          <w:lang w:val="en-GB"/>
        </w:rPr>
      </w:pPr>
    </w:p>
    <w:p w:rsidR="004D7477" w:rsidRPr="00BD7DA5" w:rsidRDefault="004D7477" w:rsidP="00E92774">
      <w:pPr>
        <w:keepNext/>
        <w:rPr>
          <w:b/>
          <w:bCs/>
          <w:szCs w:val="24"/>
          <w:lang w:val="en-GB"/>
        </w:rPr>
      </w:pPr>
      <w:r w:rsidRPr="00BD7DA5">
        <w:rPr>
          <w:b/>
          <w:bCs/>
          <w:szCs w:val="24"/>
          <w:lang w:val="en-GB"/>
        </w:rPr>
        <w:t>General information</w:t>
      </w:r>
    </w:p>
    <w:p w:rsidR="004D7477" w:rsidRDefault="004D7477" w:rsidP="00324146">
      <w:pPr>
        <w:rPr>
          <w:szCs w:val="24"/>
          <w:lang w:val="en-GB"/>
        </w:rPr>
      </w:pPr>
      <w:r w:rsidRPr="00BD7DA5">
        <w:rPr>
          <w:szCs w:val="24"/>
          <w:lang w:val="en-GB"/>
        </w:rPr>
        <w:t xml:space="preserve">The </w:t>
      </w:r>
      <w:r>
        <w:rPr>
          <w:szCs w:val="24"/>
          <w:lang w:val="en-GB"/>
        </w:rPr>
        <w:t>yellow</w:t>
      </w:r>
      <w:r w:rsidRPr="00BD7DA5">
        <w:rPr>
          <w:szCs w:val="24"/>
          <w:lang w:val="en-GB"/>
        </w:rPr>
        <w:t xml:space="preserve"> wagtail </w:t>
      </w:r>
      <w:r>
        <w:rPr>
          <w:szCs w:val="24"/>
          <w:lang w:val="en-GB"/>
        </w:rPr>
        <w:t xml:space="preserve">occurs in open country, especially meadows and pastures, across most of the Zone. Most populations have declined in recent decades, and in Denmark – and maybe also in other parts of the Zone – occurrence is now rather scarce and local </w:t>
      </w:r>
      <w:r w:rsidRPr="005F752C">
        <w:rPr>
          <w:szCs w:val="24"/>
          <w:lang w:val="en-GB"/>
        </w:rPr>
        <w:t>(</w:t>
      </w:r>
      <w:r w:rsidR="002D1BBB">
        <w:fldChar w:fldCharType="begin"/>
      </w:r>
      <w:r w:rsidR="002D1BBB" w:rsidRPr="0020251F">
        <w:rPr>
          <w:lang w:val="en-US"/>
        </w:rPr>
        <w:instrText xml:space="preserve"> REF _Ref331688271 \h  \* MERGEFORMAT </w:instrText>
      </w:r>
      <w:r w:rsidR="002D1BBB">
        <w:fldChar w:fldCharType="separate"/>
      </w:r>
      <w:r w:rsidR="00A6495C" w:rsidRPr="00A6495C">
        <w:rPr>
          <w:szCs w:val="24"/>
          <w:lang w:val="en-US"/>
        </w:rPr>
        <w:t xml:space="preserve">Table </w:t>
      </w:r>
      <w:r w:rsidR="00A6495C" w:rsidRPr="00A6495C">
        <w:rPr>
          <w:noProof/>
          <w:szCs w:val="24"/>
          <w:lang w:val="en-US"/>
        </w:rPr>
        <w:t>5.20</w:t>
      </w:r>
      <w:r w:rsidR="002D1BBB">
        <w:fldChar w:fldCharType="end"/>
      </w:r>
      <w:r>
        <w:rPr>
          <w:szCs w:val="24"/>
          <w:lang w:val="en-GB"/>
        </w:rPr>
        <w:t xml:space="preserve">). </w:t>
      </w:r>
    </w:p>
    <w:p w:rsidR="004D7477" w:rsidRDefault="004D7477" w:rsidP="00324146">
      <w:pPr>
        <w:rPr>
          <w:szCs w:val="24"/>
          <w:lang w:val="en-GB"/>
        </w:rPr>
      </w:pPr>
    </w:p>
    <w:p w:rsidR="004D7477" w:rsidRPr="00672379" w:rsidRDefault="004D7477" w:rsidP="00324146">
      <w:pPr>
        <w:pStyle w:val="Billedtekst"/>
        <w:rPr>
          <w:sz w:val="24"/>
          <w:szCs w:val="24"/>
          <w:lang w:val="en-GB"/>
        </w:rPr>
      </w:pPr>
      <w:bookmarkStart w:id="47" w:name="_Ref33168827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20</w:t>
      </w:r>
      <w:r>
        <w:rPr>
          <w:lang w:val="en-US"/>
        </w:rPr>
        <w:fldChar w:fldCharType="end"/>
      </w:r>
      <w:bookmarkEnd w:id="47"/>
      <w:r w:rsidRPr="005D03A7">
        <w:rPr>
          <w:lang w:val="en-US"/>
        </w:rPr>
        <w:t>.</w:t>
      </w:r>
      <w:r w:rsidRPr="005D03A7">
        <w:rPr>
          <w:b w:val="0"/>
          <w:i/>
          <w:lang w:val="en-US"/>
        </w:rPr>
        <w:t xml:space="preserve"> Population size and trends of yellow wagtail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Tr="00EF7D62">
        <w:tc>
          <w:tcPr>
            <w:tcW w:w="1134" w:type="dxa"/>
          </w:tcPr>
          <w:p w:rsidR="004D7477" w:rsidRPr="00EF7D62" w:rsidRDefault="004D7477" w:rsidP="00324146">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 – 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20,000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50 %</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25,000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 – 30,000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360,000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55 %</w:t>
            </w:r>
          </w:p>
        </w:tc>
      </w:tr>
    </w:tbl>
    <w:p w:rsidR="004D7477" w:rsidRDefault="004D7477" w:rsidP="004B453A">
      <w:pPr>
        <w:rPr>
          <w:szCs w:val="24"/>
          <w:lang w:val="en-GB"/>
        </w:rPr>
      </w:pPr>
    </w:p>
    <w:p w:rsidR="004D7477" w:rsidRPr="00BD7DA5" w:rsidRDefault="004D7477" w:rsidP="004B453A">
      <w:pPr>
        <w:rPr>
          <w:szCs w:val="24"/>
          <w:lang w:val="en-GB"/>
        </w:rPr>
      </w:pPr>
      <w:r>
        <w:rPr>
          <w:szCs w:val="24"/>
          <w:lang w:val="en-GB"/>
        </w:rPr>
        <w:t>The birds mostly arrive at their breeding grounds during May, with laying occurring mainly in late May and June. Yellow wagtails are usually single-brooded within the Zone, but two broods have been reported from Denmark and may also occur elsewhere in the southern part of the Zone.</w:t>
      </w:r>
      <w:r w:rsidRPr="00BD7DA5">
        <w:rPr>
          <w:szCs w:val="24"/>
          <w:lang w:val="en-GB"/>
        </w:rPr>
        <w:t xml:space="preserve"> Autumn migration </w:t>
      </w:r>
      <w:r>
        <w:rPr>
          <w:szCs w:val="24"/>
          <w:lang w:val="en-GB"/>
        </w:rPr>
        <w:t>may begin as early as late July but the bulk of migration occurs from mid-August until late September</w:t>
      </w:r>
      <w:r w:rsidRPr="00BD7DA5">
        <w:rPr>
          <w:szCs w:val="24"/>
          <w:lang w:val="en-GB"/>
        </w:rPr>
        <w:t xml:space="preserve">. </w:t>
      </w:r>
      <w:r>
        <w:rPr>
          <w:szCs w:val="24"/>
          <w:lang w:val="en-GB"/>
        </w:rPr>
        <w:t>European birds winter in sub-Saharan Africa.</w:t>
      </w:r>
    </w:p>
    <w:p w:rsidR="004D7477" w:rsidRDefault="004D7477" w:rsidP="00324146">
      <w:pPr>
        <w:rPr>
          <w:b/>
          <w:bCs/>
          <w:szCs w:val="24"/>
          <w:lang w:val="en-GB"/>
        </w:rPr>
      </w:pPr>
    </w:p>
    <w:p w:rsidR="004D7477" w:rsidRPr="00BD7DA5" w:rsidRDefault="004D7477" w:rsidP="00324146">
      <w:pPr>
        <w:rPr>
          <w:b/>
          <w:bCs/>
          <w:szCs w:val="24"/>
          <w:lang w:val="en-GB"/>
        </w:rPr>
      </w:pPr>
      <w:r w:rsidRPr="00BD7DA5">
        <w:rPr>
          <w:b/>
          <w:bCs/>
          <w:szCs w:val="24"/>
          <w:lang w:val="en-GB"/>
        </w:rPr>
        <w:t>Agricultural association</w:t>
      </w:r>
    </w:p>
    <w:p w:rsidR="004D7477" w:rsidRDefault="004D7477" w:rsidP="00324146">
      <w:pPr>
        <w:rPr>
          <w:szCs w:val="24"/>
          <w:lang w:val="en-GB"/>
        </w:rPr>
      </w:pPr>
      <w:r>
        <w:rPr>
          <w:szCs w:val="24"/>
          <w:lang w:val="en-GB"/>
        </w:rPr>
        <w:t xml:space="preserve">In the breeding season, yellow wagtails mostly prefer riversides, lakesides, pastures and similar habitats with low, dense and moist herbage or turf (Cramp 1988). In the northern part of the range, the species (subspecies </w:t>
      </w:r>
      <w:r w:rsidRPr="00744C91">
        <w:rPr>
          <w:i/>
          <w:szCs w:val="24"/>
          <w:lang w:val="en-GB"/>
        </w:rPr>
        <w:t>thunbergi</w:t>
      </w:r>
      <w:r>
        <w:rPr>
          <w:szCs w:val="24"/>
          <w:lang w:val="en-GB"/>
        </w:rPr>
        <w:t>) is also found in peat bogs (mires) and grazed fens.</w:t>
      </w:r>
    </w:p>
    <w:p w:rsidR="004D7477" w:rsidRDefault="004D7477" w:rsidP="00324146">
      <w:pPr>
        <w:rPr>
          <w:szCs w:val="24"/>
          <w:lang w:val="en-GB"/>
        </w:rPr>
      </w:pPr>
    </w:p>
    <w:p w:rsidR="004D7477" w:rsidRDefault="004D7477" w:rsidP="00324146">
      <w:pPr>
        <w:rPr>
          <w:szCs w:val="24"/>
          <w:lang w:val="en-GB"/>
        </w:rPr>
      </w:pPr>
      <w:r>
        <w:rPr>
          <w:szCs w:val="24"/>
          <w:lang w:val="en-GB"/>
        </w:rPr>
        <w:t>Locally, especially in Central Europe, yellow wagtails seem to have adapted to intensive agriculture and occur in arable fields, particularly in row crops such as potato and beet but also in cereals (Glutz von Blotzheim &amp; Bauer 1985). In North European farmland the species is mainly found in permanent grassland</w:t>
      </w:r>
      <w:r w:rsidRPr="005E3A8A">
        <w:rPr>
          <w:szCs w:val="24"/>
          <w:lang w:val="en-GB"/>
        </w:rPr>
        <w:t xml:space="preserve">, </w:t>
      </w:r>
      <w:r>
        <w:rPr>
          <w:szCs w:val="24"/>
          <w:lang w:val="en-GB"/>
        </w:rPr>
        <w:t>al</w:t>
      </w:r>
      <w:r w:rsidRPr="005E3A8A">
        <w:rPr>
          <w:szCs w:val="24"/>
          <w:lang w:val="en-GB"/>
        </w:rPr>
        <w:t xml:space="preserve">though before the decline it </w:t>
      </w:r>
      <w:r>
        <w:rPr>
          <w:szCs w:val="24"/>
          <w:lang w:val="en-GB"/>
        </w:rPr>
        <w:t>was common</w:t>
      </w:r>
      <w:r w:rsidRPr="005E3A8A">
        <w:rPr>
          <w:szCs w:val="24"/>
          <w:lang w:val="en-GB"/>
        </w:rPr>
        <w:t xml:space="preserve"> in spring-sown fields in</w:t>
      </w:r>
      <w:r>
        <w:rPr>
          <w:szCs w:val="24"/>
          <w:lang w:val="en-GB"/>
        </w:rPr>
        <w:t>, e.g.,</w:t>
      </w:r>
      <w:r w:rsidRPr="005E3A8A">
        <w:rPr>
          <w:szCs w:val="24"/>
          <w:lang w:val="en-GB"/>
        </w:rPr>
        <w:t xml:space="preserve"> southern Finland (Piiroinen et al. 1985, Tiainen et al. 1985).</w:t>
      </w:r>
    </w:p>
    <w:p w:rsidR="004D7477" w:rsidRDefault="004D7477" w:rsidP="00324146">
      <w:pPr>
        <w:rPr>
          <w:szCs w:val="24"/>
          <w:lang w:val="en-GB"/>
        </w:rPr>
      </w:pPr>
    </w:p>
    <w:p w:rsidR="004D7477" w:rsidRDefault="004D7477" w:rsidP="00324146">
      <w:pPr>
        <w:rPr>
          <w:szCs w:val="24"/>
          <w:lang w:val="en-GB"/>
        </w:rPr>
      </w:pPr>
      <w:r>
        <w:rPr>
          <w:szCs w:val="24"/>
          <w:lang w:val="en-GB"/>
        </w:rPr>
        <w:t>Population densities in farmland may generally reach 2–4 breeding pairs per 10 ha under optimum conditions, i.e. in extensively managed grassland. In arable fields, maximum densities of 0.5 – 0.7 pairs per 10 ha have been reported from Central Europe (Glutz von Blotzheim &amp; Bauer 1985).</w:t>
      </w:r>
    </w:p>
    <w:p w:rsidR="004D7477" w:rsidRPr="00BD7DA5" w:rsidRDefault="004D7477" w:rsidP="00324146">
      <w:pPr>
        <w:rPr>
          <w:szCs w:val="24"/>
          <w:lang w:val="en-GB"/>
        </w:rPr>
      </w:pPr>
    </w:p>
    <w:p w:rsidR="004D7477" w:rsidRPr="00BD7DA5" w:rsidRDefault="004D7477" w:rsidP="00BF4320">
      <w:pPr>
        <w:keepNext/>
        <w:rPr>
          <w:b/>
          <w:bCs/>
          <w:szCs w:val="24"/>
          <w:lang w:val="en-GB"/>
        </w:rPr>
      </w:pPr>
      <w:r w:rsidRPr="00BD7DA5">
        <w:rPr>
          <w:b/>
          <w:bCs/>
          <w:szCs w:val="24"/>
          <w:lang w:val="en-GB"/>
        </w:rPr>
        <w:t>Body weight</w:t>
      </w:r>
    </w:p>
    <w:p w:rsidR="004D7477" w:rsidRPr="00BD7DA5" w:rsidRDefault="004D7477" w:rsidP="00324146">
      <w:pPr>
        <w:rPr>
          <w:szCs w:val="24"/>
          <w:lang w:val="en-GB"/>
        </w:rPr>
      </w:pPr>
      <w:r w:rsidRPr="00BD7DA5">
        <w:rPr>
          <w:szCs w:val="24"/>
          <w:lang w:val="en-GB"/>
        </w:rPr>
        <w:t>Bod</w:t>
      </w:r>
      <w:r>
        <w:rPr>
          <w:szCs w:val="24"/>
          <w:lang w:val="en-GB"/>
        </w:rPr>
        <w:t>y weight of both sexes mostly 14</w:t>
      </w:r>
      <w:r w:rsidRPr="00BD7DA5">
        <w:rPr>
          <w:szCs w:val="24"/>
          <w:lang w:val="en-GB"/>
        </w:rPr>
        <w:t>-2</w:t>
      </w:r>
      <w:r>
        <w:rPr>
          <w:szCs w:val="24"/>
          <w:lang w:val="en-GB"/>
        </w:rPr>
        <w:t>1</w:t>
      </w:r>
      <w:r w:rsidRPr="00BD7DA5">
        <w:rPr>
          <w:szCs w:val="24"/>
          <w:lang w:val="en-GB"/>
        </w:rPr>
        <w:t xml:space="preserve"> g (Snow &amp; Perrins 1998). Mean body weight (1</w:t>
      </w:r>
      <w:r>
        <w:rPr>
          <w:szCs w:val="24"/>
          <w:lang w:val="en-GB"/>
        </w:rPr>
        <w:t>7.5</w:t>
      </w:r>
      <w:r w:rsidRPr="00BD7DA5">
        <w:rPr>
          <w:szCs w:val="24"/>
          <w:lang w:val="en-GB"/>
        </w:rPr>
        <w:t xml:space="preserve"> g) may be used for risk assessment.</w:t>
      </w:r>
    </w:p>
    <w:p w:rsidR="004D7477" w:rsidRPr="00BD7DA5" w:rsidRDefault="004D7477" w:rsidP="00324146">
      <w:pPr>
        <w:rPr>
          <w:szCs w:val="24"/>
          <w:lang w:val="en-GB"/>
        </w:rPr>
      </w:pPr>
    </w:p>
    <w:p w:rsidR="004D7477" w:rsidRPr="00BD7DA5" w:rsidRDefault="004D7477" w:rsidP="00324146">
      <w:pPr>
        <w:keepNext/>
        <w:rPr>
          <w:b/>
          <w:bCs/>
          <w:szCs w:val="24"/>
          <w:lang w:val="en-GB"/>
        </w:rPr>
      </w:pPr>
      <w:r w:rsidRPr="00BD7DA5">
        <w:rPr>
          <w:b/>
          <w:bCs/>
          <w:szCs w:val="24"/>
          <w:lang w:val="en-GB"/>
        </w:rPr>
        <w:t>Energy expenditure</w:t>
      </w:r>
    </w:p>
    <w:p w:rsidR="004D7477" w:rsidRPr="00BD7DA5" w:rsidRDefault="004D7477" w:rsidP="00324146">
      <w:pPr>
        <w:keepNext/>
        <w:rPr>
          <w:szCs w:val="24"/>
          <w:lang w:val="en-GB"/>
        </w:rPr>
      </w:pPr>
      <w:r w:rsidRPr="00BD7DA5">
        <w:rPr>
          <w:szCs w:val="24"/>
          <w:lang w:val="en-GB"/>
        </w:rPr>
        <w:t xml:space="preserve">The energy expenditure </w:t>
      </w:r>
      <w:r>
        <w:rPr>
          <w:szCs w:val="24"/>
          <w:lang w:val="en-GB"/>
        </w:rPr>
        <w:t>may</w:t>
      </w:r>
      <w:r w:rsidRPr="00BD7DA5">
        <w:rPr>
          <w:szCs w:val="24"/>
          <w:lang w:val="en-GB"/>
        </w:rPr>
        <w:t xml:space="preserve"> be calculated allo</w:t>
      </w:r>
      <w:r w:rsidRPr="00BD7DA5">
        <w:rPr>
          <w:szCs w:val="24"/>
          <w:lang w:val="en-GB"/>
        </w:rPr>
        <w:softHyphen/>
        <w:t xml:space="preserve">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324146">
      <w:pPr>
        <w:rPr>
          <w:szCs w:val="24"/>
          <w:lang w:val="en-GB"/>
        </w:rPr>
      </w:pPr>
    </w:p>
    <w:p w:rsidR="004D7477" w:rsidRPr="00BD7DA5" w:rsidRDefault="004D7477" w:rsidP="00324146">
      <w:pPr>
        <w:rPr>
          <w:b/>
          <w:bCs/>
          <w:szCs w:val="24"/>
          <w:lang w:val="en-GB"/>
        </w:rPr>
      </w:pPr>
      <w:r w:rsidRPr="00BD7DA5">
        <w:rPr>
          <w:b/>
          <w:bCs/>
          <w:szCs w:val="24"/>
          <w:lang w:val="en-GB"/>
        </w:rPr>
        <w:t xml:space="preserve">Diet </w:t>
      </w:r>
    </w:p>
    <w:p w:rsidR="004D7477" w:rsidRDefault="004D7477" w:rsidP="00324146">
      <w:pPr>
        <w:rPr>
          <w:szCs w:val="24"/>
          <w:lang w:val="en-GB"/>
        </w:rPr>
      </w:pPr>
      <w:r>
        <w:rPr>
          <w:szCs w:val="24"/>
          <w:lang w:val="en-GB"/>
        </w:rPr>
        <w:t>Yellow</w:t>
      </w:r>
      <w:r w:rsidRPr="00BD7DA5">
        <w:rPr>
          <w:szCs w:val="24"/>
          <w:lang w:val="en-GB"/>
        </w:rPr>
        <w:t xml:space="preserve"> wagtails feed almost exclusively on </w:t>
      </w:r>
      <w:r>
        <w:rPr>
          <w:szCs w:val="24"/>
          <w:lang w:val="en-GB"/>
        </w:rPr>
        <w:t>arthropods</w:t>
      </w:r>
      <w:r w:rsidRPr="00BD7DA5">
        <w:rPr>
          <w:szCs w:val="24"/>
          <w:lang w:val="en-GB"/>
        </w:rPr>
        <w:t xml:space="preserve">, mainly </w:t>
      </w:r>
      <w:r w:rsidRPr="00BD7DA5">
        <w:rPr>
          <w:i/>
          <w:szCs w:val="24"/>
          <w:lang w:val="en-GB"/>
        </w:rPr>
        <w:t>Diptera</w:t>
      </w:r>
      <w:r w:rsidRPr="00BD7DA5">
        <w:rPr>
          <w:szCs w:val="24"/>
          <w:lang w:val="en-GB"/>
        </w:rPr>
        <w:t>. They pr</w:t>
      </w:r>
      <w:r>
        <w:rPr>
          <w:szCs w:val="24"/>
          <w:lang w:val="en-GB"/>
        </w:rPr>
        <w:t xml:space="preserve">efer small food items (2-7 mm) but may also take larger insects such as dragonflies </w:t>
      </w:r>
      <w:r w:rsidRPr="002949D5">
        <w:rPr>
          <w:i/>
          <w:szCs w:val="24"/>
          <w:lang w:val="en-GB"/>
        </w:rPr>
        <w:t>Odonata</w:t>
      </w:r>
      <w:r>
        <w:rPr>
          <w:szCs w:val="24"/>
          <w:lang w:val="en-GB"/>
        </w:rPr>
        <w:t>. Three main foraging techniques are used: (1) picking from ground or water surface while walking; (2) run-picking, where the prey is picked from the surface (ground, plant or water) or when it takes off; (3) flycatching after short flight from ground or perch (Cramp 1988). Occasionally yellow wagtails take insects from plants in hovering flight (Glutz von Blotzheim cited by Camp 1988). Thus, both ground-dwelling and foliar insects occur in the diet.</w:t>
      </w:r>
    </w:p>
    <w:p w:rsidR="004D7477" w:rsidRDefault="004D7477" w:rsidP="00324146">
      <w:pPr>
        <w:rPr>
          <w:szCs w:val="24"/>
          <w:lang w:val="en-GB"/>
        </w:rPr>
      </w:pPr>
    </w:p>
    <w:p w:rsidR="004D7477" w:rsidRDefault="004D7477" w:rsidP="00324146">
      <w:pPr>
        <w:rPr>
          <w:szCs w:val="24"/>
          <w:lang w:val="en-GB"/>
        </w:rPr>
      </w:pPr>
      <w:r w:rsidRPr="00BD7DA5">
        <w:rPr>
          <w:szCs w:val="24"/>
          <w:lang w:val="en-GB"/>
        </w:rPr>
        <w:t xml:space="preserve">In England in </w:t>
      </w:r>
      <w:r>
        <w:rPr>
          <w:szCs w:val="24"/>
          <w:lang w:val="en-GB"/>
        </w:rPr>
        <w:t>April-May</w:t>
      </w:r>
      <w:r w:rsidRPr="00BD7DA5">
        <w:rPr>
          <w:szCs w:val="24"/>
          <w:lang w:val="en-GB"/>
        </w:rPr>
        <w:t xml:space="preserve">, birds feeding in flocks at pools took </w:t>
      </w:r>
      <w:r>
        <w:rPr>
          <w:szCs w:val="24"/>
          <w:lang w:val="en-GB"/>
        </w:rPr>
        <w:t>predominantly</w:t>
      </w:r>
      <w:r w:rsidRPr="00BD7DA5">
        <w:rPr>
          <w:szCs w:val="24"/>
          <w:lang w:val="en-GB"/>
        </w:rPr>
        <w:t xml:space="preserve"> </w:t>
      </w:r>
      <w:r w:rsidRPr="00BD7DA5">
        <w:rPr>
          <w:i/>
          <w:szCs w:val="24"/>
          <w:lang w:val="en-GB"/>
        </w:rPr>
        <w:t>Diptera</w:t>
      </w:r>
      <w:r w:rsidRPr="00BD7DA5">
        <w:rPr>
          <w:szCs w:val="24"/>
          <w:lang w:val="en-GB"/>
        </w:rPr>
        <w:t xml:space="preserve"> (</w:t>
      </w:r>
      <w:r>
        <w:rPr>
          <w:szCs w:val="24"/>
          <w:lang w:val="en-GB"/>
        </w:rPr>
        <w:t>91–</w:t>
      </w:r>
      <w:r w:rsidRPr="00BD7DA5">
        <w:rPr>
          <w:szCs w:val="24"/>
          <w:lang w:val="en-GB"/>
        </w:rPr>
        <w:t>9</w:t>
      </w:r>
      <w:r>
        <w:rPr>
          <w:szCs w:val="24"/>
          <w:lang w:val="en-GB"/>
        </w:rPr>
        <w:t>8</w:t>
      </w:r>
      <w:r w:rsidRPr="00BD7DA5">
        <w:rPr>
          <w:szCs w:val="24"/>
          <w:lang w:val="en-GB"/>
        </w:rPr>
        <w:t xml:space="preserve"> % by </w:t>
      </w:r>
      <w:r>
        <w:rPr>
          <w:szCs w:val="24"/>
          <w:lang w:val="en-GB"/>
        </w:rPr>
        <w:t xml:space="preserve">number) and small numbers of </w:t>
      </w:r>
      <w:r w:rsidRPr="0009079A">
        <w:rPr>
          <w:i/>
          <w:szCs w:val="24"/>
          <w:lang w:val="en-GB"/>
        </w:rPr>
        <w:t>Coleoptera</w:t>
      </w:r>
      <w:r>
        <w:rPr>
          <w:szCs w:val="24"/>
          <w:lang w:val="en-GB"/>
        </w:rPr>
        <w:t xml:space="preserve">, </w:t>
      </w:r>
      <w:r w:rsidRPr="0009079A">
        <w:rPr>
          <w:i/>
          <w:szCs w:val="24"/>
          <w:lang w:val="en-GB"/>
        </w:rPr>
        <w:t>Aphididae</w:t>
      </w:r>
      <w:r>
        <w:rPr>
          <w:szCs w:val="24"/>
          <w:lang w:val="en-GB"/>
        </w:rPr>
        <w:t xml:space="preserve"> and </w:t>
      </w:r>
      <w:r w:rsidRPr="0009079A">
        <w:rPr>
          <w:i/>
          <w:szCs w:val="24"/>
          <w:lang w:val="en-GB"/>
        </w:rPr>
        <w:t>Ichneumonidae</w:t>
      </w:r>
      <w:r>
        <w:rPr>
          <w:szCs w:val="24"/>
          <w:lang w:val="en-GB"/>
        </w:rPr>
        <w:t xml:space="preserve">. Birds feeding singly at dung pads also took mainly </w:t>
      </w:r>
      <w:r w:rsidRPr="003F75BA">
        <w:rPr>
          <w:i/>
          <w:szCs w:val="24"/>
          <w:lang w:val="en-GB"/>
        </w:rPr>
        <w:t>Diptera</w:t>
      </w:r>
      <w:r>
        <w:rPr>
          <w:szCs w:val="24"/>
          <w:lang w:val="en-GB"/>
        </w:rPr>
        <w:t xml:space="preserve">, with beetles </w:t>
      </w:r>
      <w:r w:rsidRPr="003F75BA">
        <w:rPr>
          <w:i/>
          <w:szCs w:val="24"/>
          <w:lang w:val="en-GB"/>
        </w:rPr>
        <w:t>Coleoptera</w:t>
      </w:r>
      <w:r>
        <w:rPr>
          <w:szCs w:val="24"/>
          <w:lang w:val="en-GB"/>
        </w:rPr>
        <w:t xml:space="preserve"> making up 6.4 % of the diet (by number) (Davies 1977). In Russia (Moscow region) in June, jumping plant lice </w:t>
      </w:r>
      <w:r w:rsidRPr="003F75BA">
        <w:rPr>
          <w:i/>
          <w:szCs w:val="24"/>
          <w:lang w:val="en-GB"/>
        </w:rPr>
        <w:t>Psyllidae</w:t>
      </w:r>
      <w:r>
        <w:rPr>
          <w:szCs w:val="24"/>
          <w:lang w:val="en-GB"/>
        </w:rPr>
        <w:t xml:space="preserve"> comprised 83 % of the diet (by number), followed by beetles (7 %, mostly </w:t>
      </w:r>
      <w:r w:rsidRPr="003F75BA">
        <w:rPr>
          <w:i/>
          <w:szCs w:val="24"/>
          <w:lang w:val="en-GB"/>
        </w:rPr>
        <w:t>Chrysomelidae</w:t>
      </w:r>
      <w:r>
        <w:rPr>
          <w:szCs w:val="24"/>
          <w:lang w:val="en-GB"/>
        </w:rPr>
        <w:t xml:space="preserve">), while </w:t>
      </w:r>
      <w:r w:rsidRPr="00392067">
        <w:rPr>
          <w:i/>
          <w:szCs w:val="24"/>
          <w:lang w:val="en-GB"/>
        </w:rPr>
        <w:t>Diptera</w:t>
      </w:r>
      <w:r>
        <w:rPr>
          <w:szCs w:val="24"/>
          <w:lang w:val="en-GB"/>
        </w:rPr>
        <w:t xml:space="preserve"> comprised only 2.3 % of diet (Ptushenko &amp; Inozemtsev cited by Cramp 1988). In other studies, especially from more southern and less humid areas, </w:t>
      </w:r>
      <w:r w:rsidRPr="00392067">
        <w:rPr>
          <w:i/>
          <w:szCs w:val="24"/>
          <w:lang w:val="en-GB"/>
        </w:rPr>
        <w:t>Coleoptera</w:t>
      </w:r>
      <w:r>
        <w:rPr>
          <w:szCs w:val="24"/>
          <w:lang w:val="en-GB"/>
        </w:rPr>
        <w:t xml:space="preserve"> make up a larger part of the diet (Glutz von Blotzheim &amp; Bauer 1985).</w:t>
      </w:r>
    </w:p>
    <w:p w:rsidR="004D7477" w:rsidRDefault="004D7477" w:rsidP="00324146">
      <w:pPr>
        <w:rPr>
          <w:szCs w:val="24"/>
          <w:lang w:val="en-GB"/>
        </w:rPr>
      </w:pPr>
    </w:p>
    <w:p w:rsidR="004D7477" w:rsidRDefault="004D7477" w:rsidP="00324146">
      <w:pPr>
        <w:rPr>
          <w:szCs w:val="24"/>
          <w:lang w:val="en-GB"/>
        </w:rPr>
      </w:pPr>
      <w:r>
        <w:rPr>
          <w:szCs w:val="24"/>
          <w:lang w:val="en-GB"/>
        </w:rPr>
        <w:t xml:space="preserve">Nestling diet is similar to that of adults. In a study from the St. Petersburg region, </w:t>
      </w:r>
      <w:r w:rsidRPr="00BA62BF">
        <w:rPr>
          <w:i/>
          <w:szCs w:val="24"/>
          <w:lang w:val="en-GB"/>
        </w:rPr>
        <w:t>Diptera</w:t>
      </w:r>
      <w:r>
        <w:rPr>
          <w:szCs w:val="24"/>
          <w:lang w:val="en-GB"/>
        </w:rPr>
        <w:t xml:space="preserve"> comprised 44.8 % (by number) and </w:t>
      </w:r>
      <w:r w:rsidRPr="00BA62BF">
        <w:rPr>
          <w:i/>
          <w:szCs w:val="24"/>
          <w:lang w:val="en-GB"/>
        </w:rPr>
        <w:t>Ephemeroptera</w:t>
      </w:r>
      <w:r>
        <w:rPr>
          <w:szCs w:val="24"/>
          <w:lang w:val="en-GB"/>
        </w:rPr>
        <w:t xml:space="preserve"> 24.2 % of nestling diet; other items brought to the nests were mainly </w:t>
      </w:r>
      <w:r w:rsidRPr="00BA62BF">
        <w:rPr>
          <w:i/>
          <w:szCs w:val="24"/>
          <w:lang w:val="en-GB"/>
        </w:rPr>
        <w:t>Odonata, Coleoptera, Trichoptera</w:t>
      </w:r>
      <w:r>
        <w:rPr>
          <w:szCs w:val="24"/>
          <w:lang w:val="en-GB"/>
        </w:rPr>
        <w:t xml:space="preserve"> and small molluscs (Prokofieva cited by Cramp 1988).</w:t>
      </w:r>
    </w:p>
    <w:p w:rsidR="004D7477" w:rsidRDefault="004D7477" w:rsidP="00324146">
      <w:pPr>
        <w:rPr>
          <w:szCs w:val="24"/>
          <w:lang w:val="en-GB"/>
        </w:rPr>
      </w:pPr>
    </w:p>
    <w:p w:rsidR="004D7477" w:rsidRPr="00392067" w:rsidRDefault="004D7477" w:rsidP="00324146">
      <w:pPr>
        <w:rPr>
          <w:b/>
          <w:szCs w:val="24"/>
          <w:lang w:val="en-GB"/>
        </w:rPr>
      </w:pPr>
      <w:r w:rsidRPr="00392067">
        <w:rPr>
          <w:b/>
          <w:szCs w:val="24"/>
          <w:lang w:val="en-GB"/>
        </w:rPr>
        <w:t>Risk assessment</w:t>
      </w:r>
    </w:p>
    <w:p w:rsidR="004D7477" w:rsidRPr="00BD7DA5" w:rsidRDefault="004D7477" w:rsidP="00392067">
      <w:pPr>
        <w:spacing w:after="120"/>
        <w:rPr>
          <w:szCs w:val="24"/>
          <w:lang w:val="en-GB"/>
        </w:rPr>
      </w:pPr>
      <w:r>
        <w:rPr>
          <w:szCs w:val="24"/>
          <w:lang w:val="en-GB"/>
        </w:rPr>
        <w:t>The yellow wagtail is relevant for the following crop scenario:</w:t>
      </w:r>
      <w:r w:rsidRPr="00BD7DA5">
        <w:rPr>
          <w:szCs w:val="24"/>
          <w:lang w:val="en-GB"/>
        </w:rPr>
        <w:t xml:space="preserve"> </w:t>
      </w:r>
    </w:p>
    <w:p w:rsidR="004D7477" w:rsidRPr="00BD7DA5" w:rsidRDefault="004D7477" w:rsidP="00392067">
      <w:pPr>
        <w:numPr>
          <w:ilvl w:val="0"/>
          <w:numId w:val="12"/>
        </w:numPr>
        <w:ind w:left="284" w:hanging="284"/>
        <w:rPr>
          <w:szCs w:val="24"/>
          <w:lang w:val="en-GB"/>
        </w:rPr>
      </w:pPr>
      <w:r>
        <w:rPr>
          <w:szCs w:val="24"/>
          <w:lang w:val="en-GB"/>
        </w:rPr>
        <w:t>grassland, all stages</w:t>
      </w:r>
    </w:p>
    <w:p w:rsidR="004D7477" w:rsidRDefault="004D7477" w:rsidP="00324146">
      <w:pPr>
        <w:rPr>
          <w:szCs w:val="24"/>
          <w:lang w:val="en-GB"/>
        </w:rPr>
      </w:pPr>
    </w:p>
    <w:p w:rsidR="004D7477" w:rsidRDefault="004D7477" w:rsidP="00324146">
      <w:pPr>
        <w:rPr>
          <w:szCs w:val="24"/>
          <w:lang w:val="en-GB"/>
        </w:rPr>
      </w:pPr>
      <w:r>
        <w:rPr>
          <w:szCs w:val="24"/>
          <w:lang w:val="en-GB"/>
        </w:rPr>
        <w:t>As described above yellow wagtails prefer dipterans, which are partly foliage-dwelling. Populations of foliar insects are however not well developed in short grass and quickly disappears after termination. Therefore the diet is assumed to be composed as shown in</w:t>
      </w:r>
      <w:r w:rsidRPr="00DB53DA">
        <w:rPr>
          <w:szCs w:val="24"/>
          <w:lang w:val="en-GB"/>
        </w:rPr>
        <w:t xml:space="preserve"> </w:t>
      </w:r>
      <w:r w:rsidR="002D1BBB">
        <w:fldChar w:fldCharType="begin"/>
      </w:r>
      <w:r w:rsidR="002D1BBB" w:rsidRPr="0020251F">
        <w:rPr>
          <w:lang w:val="en-US"/>
        </w:rPr>
        <w:instrText xml:space="preserve"> REF _Ref332015071 \h  \* MERGEFORMAT </w:instrText>
      </w:r>
      <w:r w:rsidR="002D1BBB">
        <w:fldChar w:fldCharType="separate"/>
      </w:r>
      <w:r w:rsidR="00A6495C" w:rsidRPr="00A6495C">
        <w:rPr>
          <w:szCs w:val="24"/>
          <w:lang w:val="en-US"/>
        </w:rPr>
        <w:t xml:space="preserve">Table </w:t>
      </w:r>
      <w:r w:rsidR="00A6495C" w:rsidRPr="00A6495C">
        <w:rPr>
          <w:noProof/>
          <w:szCs w:val="24"/>
          <w:lang w:val="en-US"/>
        </w:rPr>
        <w:t>5.21</w:t>
      </w:r>
      <w:r w:rsidR="002D1BBB">
        <w:fldChar w:fldCharType="end"/>
      </w:r>
      <w:r>
        <w:rPr>
          <w:szCs w:val="24"/>
          <w:lang w:val="en-GB"/>
        </w:rPr>
        <w:t>.</w:t>
      </w:r>
    </w:p>
    <w:p w:rsidR="004D7477" w:rsidRDefault="004D7477" w:rsidP="000218C4">
      <w:pPr>
        <w:rPr>
          <w:szCs w:val="24"/>
          <w:lang w:val="en-GB"/>
        </w:rPr>
      </w:pPr>
    </w:p>
    <w:p w:rsidR="004D7477" w:rsidRDefault="004D7477" w:rsidP="000218C4">
      <w:pPr>
        <w:spacing w:after="20"/>
        <w:rPr>
          <w:szCs w:val="24"/>
          <w:lang w:val="en-GB"/>
        </w:rPr>
      </w:pPr>
      <w:bookmarkStart w:id="48" w:name="_Ref332015071"/>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21</w:t>
      </w:r>
      <w:r>
        <w:rPr>
          <w:b/>
          <w:sz w:val="20"/>
          <w:szCs w:val="20"/>
          <w:lang w:val="en-US"/>
        </w:rPr>
        <w:fldChar w:fldCharType="end"/>
      </w:r>
      <w:bookmarkEnd w:id="48"/>
      <w:r w:rsidRPr="005D03A7">
        <w:rPr>
          <w:b/>
          <w:sz w:val="20"/>
          <w:szCs w:val="20"/>
          <w:lang w:val="en-US"/>
        </w:rPr>
        <w:t>.</w:t>
      </w:r>
      <w:r w:rsidRPr="005D03A7">
        <w:rPr>
          <w:i/>
          <w:sz w:val="20"/>
          <w:szCs w:val="20"/>
          <w:lang w:val="en-US"/>
        </w:rPr>
        <w:t xml:space="preserve"> Estimated diet composition of yellow wagtails feeding </w:t>
      </w:r>
      <w:r>
        <w:rPr>
          <w:i/>
          <w:sz w:val="20"/>
          <w:szCs w:val="20"/>
          <w:lang w:val="en-US"/>
        </w:rPr>
        <w:t>in grassland at</w:t>
      </w:r>
      <w:r w:rsidRPr="005D03A7">
        <w:rPr>
          <w:i/>
          <w:sz w:val="20"/>
          <w:szCs w:val="20"/>
          <w:lang w:val="en-US"/>
        </w:rPr>
        <w:t xml:space="preserve"> different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4D7477" w:rsidTr="00EF7D62">
        <w:tc>
          <w:tcPr>
            <w:tcW w:w="2098" w:type="dxa"/>
            <w:tcBorders>
              <w:bottom w:val="nil"/>
            </w:tcBorders>
          </w:tcPr>
          <w:p w:rsidR="004D7477" w:rsidRPr="00EF7D62" w:rsidRDefault="004D7477" w:rsidP="000218C4">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rsidR="004D7477" w:rsidRPr="00EF7D62" w:rsidRDefault="004D7477" w:rsidP="000218C4">
            <w:pPr>
              <w:rPr>
                <w:rFonts w:eastAsia="MS Mincho"/>
                <w:b/>
                <w:sz w:val="20"/>
                <w:szCs w:val="20"/>
                <w:lang w:val="en-GB"/>
              </w:rPr>
            </w:pPr>
            <w:r w:rsidRPr="00EF7D62">
              <w:rPr>
                <w:rFonts w:eastAsia="MS Mincho"/>
                <w:b/>
                <w:sz w:val="20"/>
                <w:szCs w:val="20"/>
                <w:lang w:val="en-GB"/>
              </w:rPr>
              <w:t>Stage</w:t>
            </w:r>
          </w:p>
        </w:tc>
        <w:tc>
          <w:tcPr>
            <w:tcW w:w="4819" w:type="dxa"/>
            <w:gridSpan w:val="2"/>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Tr="00EF7D62">
        <w:tc>
          <w:tcPr>
            <w:tcW w:w="2098" w:type="dxa"/>
            <w:tcBorders>
              <w:top w:val="nil"/>
            </w:tcBorders>
          </w:tcPr>
          <w:p w:rsidR="004D7477" w:rsidRPr="00EF7D62" w:rsidRDefault="004D7477" w:rsidP="000218C4">
            <w:pPr>
              <w:rPr>
                <w:rFonts w:eastAsia="MS Mincho"/>
                <w:b/>
                <w:sz w:val="20"/>
                <w:szCs w:val="20"/>
                <w:lang w:val="en-GB"/>
              </w:rPr>
            </w:pPr>
          </w:p>
        </w:tc>
        <w:tc>
          <w:tcPr>
            <w:tcW w:w="2154" w:type="dxa"/>
            <w:tcBorders>
              <w:top w:val="nil"/>
            </w:tcBorders>
          </w:tcPr>
          <w:p w:rsidR="004D7477" w:rsidRPr="00EF7D62" w:rsidRDefault="004D7477" w:rsidP="000218C4">
            <w:pPr>
              <w:rPr>
                <w:rFonts w:eastAsia="MS Mincho"/>
                <w:b/>
                <w:sz w:val="20"/>
                <w:szCs w:val="20"/>
                <w:lang w:val="en-GB"/>
              </w:rPr>
            </w:pP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rsidTr="00EF7D62">
        <w:tc>
          <w:tcPr>
            <w:tcW w:w="2098" w:type="dxa"/>
            <w:tcBorders>
              <w:bottom w:val="nil"/>
            </w:tcBorders>
          </w:tcPr>
          <w:p w:rsidR="004D7477" w:rsidRPr="00EF7D62" w:rsidRDefault="004D7477" w:rsidP="000218C4">
            <w:pPr>
              <w:rPr>
                <w:rFonts w:eastAsia="MS Mincho"/>
                <w:sz w:val="20"/>
                <w:szCs w:val="20"/>
                <w:lang w:val="en-GB"/>
              </w:rPr>
            </w:pPr>
            <w:r w:rsidRPr="00EF7D62">
              <w:rPr>
                <w:rFonts w:eastAsia="MS Mincho"/>
                <w:sz w:val="20"/>
                <w:szCs w:val="20"/>
                <w:lang w:val="en-GB"/>
              </w:rPr>
              <w:t>Grassland</w:t>
            </w:r>
          </w:p>
        </w:tc>
        <w:tc>
          <w:tcPr>
            <w:tcW w:w="2154" w:type="dxa"/>
          </w:tcPr>
          <w:p w:rsidR="004D7477" w:rsidRPr="00EF7D62" w:rsidRDefault="004D7477" w:rsidP="000218C4">
            <w:pPr>
              <w:rPr>
                <w:rFonts w:eastAsia="MS Mincho"/>
                <w:sz w:val="20"/>
                <w:szCs w:val="20"/>
                <w:lang w:val="en-GB"/>
              </w:rPr>
            </w:pPr>
            <w:r w:rsidRPr="00EF7D62">
              <w:rPr>
                <w:rFonts w:eastAsia="MS Mincho"/>
                <w:sz w:val="20"/>
                <w:szCs w:val="20"/>
                <w:lang w:val="en-GB"/>
              </w:rPr>
              <w:t xml:space="preserve">Sowing and </w:t>
            </w:r>
          </w:p>
          <w:p w:rsidR="004D7477" w:rsidRPr="00EF7D62" w:rsidRDefault="004D7477" w:rsidP="000218C4">
            <w:pPr>
              <w:rPr>
                <w:rFonts w:eastAsia="MS Mincho"/>
                <w:sz w:val="20"/>
                <w:szCs w:val="20"/>
                <w:lang w:val="en-GB"/>
              </w:rPr>
            </w:pPr>
            <w:r w:rsidRPr="00EF7D62">
              <w:rPr>
                <w:rFonts w:eastAsia="MS Mincho"/>
                <w:sz w:val="20"/>
                <w:szCs w:val="20"/>
                <w:lang w:val="en-GB"/>
              </w:rPr>
              <w:t>pre-emergence</w:t>
            </w:r>
          </w:p>
        </w:tc>
        <w:tc>
          <w:tcPr>
            <w:tcW w:w="2098" w:type="dxa"/>
            <w:vAlign w:val="center"/>
          </w:tcPr>
          <w:p w:rsidR="004D7477" w:rsidRPr="00EF7D62" w:rsidRDefault="004D7477" w:rsidP="00EF7D62">
            <w:pPr>
              <w:jc w:val="center"/>
              <w:rPr>
                <w:rFonts w:eastAsia="MS Mincho"/>
                <w:sz w:val="20"/>
                <w:szCs w:val="20"/>
                <w:lang w:val="en-GB"/>
              </w:rPr>
            </w:pP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rsidTr="00EF7D62">
        <w:tc>
          <w:tcPr>
            <w:tcW w:w="2098" w:type="dxa"/>
            <w:tcBorders>
              <w:top w:val="nil"/>
              <w:bottom w:val="nil"/>
            </w:tcBorders>
          </w:tcPr>
          <w:p w:rsidR="004D7477" w:rsidRPr="00EF7D62" w:rsidRDefault="004D7477" w:rsidP="000218C4">
            <w:pPr>
              <w:rPr>
                <w:rFonts w:eastAsia="MS Mincho"/>
                <w:sz w:val="20"/>
                <w:szCs w:val="20"/>
                <w:lang w:val="en-GB"/>
              </w:rPr>
            </w:pPr>
          </w:p>
        </w:tc>
        <w:tc>
          <w:tcPr>
            <w:tcW w:w="2154" w:type="dxa"/>
          </w:tcPr>
          <w:p w:rsidR="004D7477" w:rsidRPr="00EF7D62" w:rsidRDefault="004D7477" w:rsidP="000218C4">
            <w:pPr>
              <w:rPr>
                <w:rFonts w:eastAsia="MS Mincho"/>
                <w:sz w:val="20"/>
                <w:szCs w:val="20"/>
                <w:lang w:val="en-GB"/>
              </w:rPr>
            </w:pPr>
            <w:r w:rsidRPr="00EF7D62">
              <w:rPr>
                <w:rFonts w:eastAsia="MS Mincho"/>
                <w:sz w:val="20"/>
                <w:szCs w:val="20"/>
                <w:lang w:val="en-GB"/>
              </w:rPr>
              <w:t>Short</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bottom w:val="nil"/>
            </w:tcBorders>
          </w:tcPr>
          <w:p w:rsidR="004D7477" w:rsidRPr="00EF7D62" w:rsidRDefault="004D7477" w:rsidP="000218C4">
            <w:pPr>
              <w:rPr>
                <w:rFonts w:eastAsia="MS Mincho"/>
                <w:sz w:val="20"/>
                <w:szCs w:val="20"/>
                <w:lang w:val="en-GB"/>
              </w:rPr>
            </w:pPr>
          </w:p>
        </w:tc>
        <w:tc>
          <w:tcPr>
            <w:tcW w:w="2154" w:type="dxa"/>
          </w:tcPr>
          <w:p w:rsidR="004D7477" w:rsidRPr="00EF7D62" w:rsidRDefault="004D7477" w:rsidP="000218C4">
            <w:pPr>
              <w:rPr>
                <w:rFonts w:eastAsia="MS Mincho"/>
                <w:sz w:val="20"/>
                <w:szCs w:val="20"/>
                <w:lang w:val="en-GB"/>
              </w:rPr>
            </w:pPr>
            <w:r w:rsidRPr="00EF7D62">
              <w:rPr>
                <w:rFonts w:eastAsia="MS Mincho"/>
                <w:sz w:val="20"/>
                <w:szCs w:val="20"/>
                <w:lang w:val="en-GB"/>
              </w:rPr>
              <w:t>Medium and long</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top w:val="nil"/>
            </w:tcBorders>
          </w:tcPr>
          <w:p w:rsidR="004D7477" w:rsidRPr="00EF7D62" w:rsidRDefault="004D7477" w:rsidP="000218C4">
            <w:pPr>
              <w:rPr>
                <w:rFonts w:eastAsia="MS Mincho"/>
                <w:sz w:val="20"/>
                <w:szCs w:val="20"/>
                <w:lang w:val="en-GB"/>
              </w:rPr>
            </w:pPr>
          </w:p>
        </w:tc>
        <w:tc>
          <w:tcPr>
            <w:tcW w:w="2154" w:type="dxa"/>
          </w:tcPr>
          <w:p w:rsidR="004D7477" w:rsidRPr="00EF7D62" w:rsidRDefault="004D7477" w:rsidP="000218C4">
            <w:pPr>
              <w:rPr>
                <w:rFonts w:eastAsia="MS Mincho"/>
                <w:sz w:val="20"/>
                <w:szCs w:val="20"/>
                <w:lang w:val="en-GB"/>
              </w:rPr>
            </w:pPr>
            <w:r w:rsidRPr="00EF7D62">
              <w:rPr>
                <w:rFonts w:eastAsia="MS Mincho"/>
                <w:sz w:val="20"/>
                <w:szCs w:val="20"/>
                <w:lang w:val="en-GB"/>
              </w:rPr>
              <w:t>Termination</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bl>
    <w:p w:rsidR="004D7477" w:rsidRDefault="004D7477" w:rsidP="000363D2">
      <w:pPr>
        <w:rPr>
          <w:lang w:val="en-GB"/>
        </w:rPr>
      </w:pPr>
    </w:p>
    <w:p w:rsidR="004D7477" w:rsidRDefault="004D7477" w:rsidP="00ED0B78">
      <w:pPr>
        <w:rPr>
          <w:szCs w:val="24"/>
          <w:lang w:val="en-GB"/>
        </w:rPr>
      </w:pPr>
      <w:r w:rsidRPr="007D4ABA">
        <w:rPr>
          <w:szCs w:val="24"/>
          <w:lang w:val="en-GB"/>
        </w:rPr>
        <w:t>For ground-dwelling arthropods, interception in the crop canopy may be taken into account as appropriate for the growth stage in question.</w:t>
      </w:r>
    </w:p>
    <w:p w:rsidR="004D7477" w:rsidRDefault="004D7477" w:rsidP="000363D2">
      <w:pPr>
        <w:rPr>
          <w:lang w:val="en-GB"/>
        </w:rPr>
      </w:pPr>
    </w:p>
    <w:p w:rsidR="004D7477" w:rsidRDefault="004D7477" w:rsidP="000363D2">
      <w:pPr>
        <w:rPr>
          <w:lang w:val="en-GB"/>
        </w:rPr>
      </w:pPr>
    </w:p>
    <w:p w:rsidR="004D7477" w:rsidRPr="00BD7DA5" w:rsidRDefault="004D7477" w:rsidP="00EA10F3">
      <w:pPr>
        <w:pStyle w:val="Overskrift3"/>
        <w:rPr>
          <w:lang w:val="en-GB"/>
        </w:rPr>
      </w:pPr>
      <w:r>
        <w:rPr>
          <w:lang w:val="en-GB"/>
        </w:rPr>
        <w:t xml:space="preserve"> </w:t>
      </w:r>
      <w:bookmarkStart w:id="49" w:name="_Toc347405263"/>
      <w:r w:rsidRPr="00BD7DA5">
        <w:rPr>
          <w:lang w:val="en-GB"/>
        </w:rPr>
        <w:t>White wagtail</w:t>
      </w:r>
      <w:r w:rsidRPr="00B051ED">
        <w:rPr>
          <w:b w:val="0"/>
          <w:i/>
          <w:lang w:val="en-GB"/>
        </w:rPr>
        <w:t xml:space="preserve"> </w:t>
      </w:r>
      <w:r w:rsidRPr="00B051ED">
        <w:rPr>
          <w:b w:val="0"/>
          <w:i/>
          <w:iCs/>
          <w:lang w:val="en-GB"/>
        </w:rPr>
        <w:t>Motacilla alba</w:t>
      </w:r>
      <w:bookmarkEnd w:id="49"/>
    </w:p>
    <w:p w:rsidR="004D7477" w:rsidRDefault="004D7477" w:rsidP="00426745">
      <w:pPr>
        <w:rPr>
          <w:b/>
          <w:bCs/>
          <w:szCs w:val="24"/>
          <w:lang w:val="en-GB"/>
        </w:rPr>
      </w:pPr>
    </w:p>
    <w:p w:rsidR="004D7477" w:rsidRPr="00BD7DA5" w:rsidRDefault="004D7477" w:rsidP="00426745">
      <w:pPr>
        <w:rPr>
          <w:b/>
          <w:bCs/>
          <w:szCs w:val="24"/>
          <w:lang w:val="en-GB"/>
        </w:rPr>
      </w:pPr>
      <w:r w:rsidRPr="00BD7DA5">
        <w:rPr>
          <w:b/>
          <w:bCs/>
          <w:szCs w:val="24"/>
          <w:lang w:val="en-GB"/>
        </w:rPr>
        <w:t>General information</w:t>
      </w:r>
    </w:p>
    <w:p w:rsidR="004D7477" w:rsidRPr="00BD7DA5" w:rsidRDefault="004D7477" w:rsidP="004B453A">
      <w:pPr>
        <w:rPr>
          <w:szCs w:val="24"/>
          <w:lang w:val="en-GB"/>
        </w:rPr>
      </w:pPr>
      <w:r w:rsidRPr="00BD7DA5">
        <w:rPr>
          <w:szCs w:val="24"/>
          <w:lang w:val="en-GB"/>
        </w:rPr>
        <w:t xml:space="preserve">The white wagtail is a widespread and common species </w:t>
      </w:r>
      <w:r>
        <w:rPr>
          <w:szCs w:val="24"/>
          <w:lang w:val="en-GB"/>
        </w:rPr>
        <w:t xml:space="preserve">across most of Europe and </w:t>
      </w:r>
      <w:r w:rsidRPr="00BD7DA5">
        <w:rPr>
          <w:szCs w:val="24"/>
          <w:lang w:val="en-GB"/>
        </w:rPr>
        <w:t>occurs in farmland and other op</w:t>
      </w:r>
      <w:r>
        <w:rPr>
          <w:szCs w:val="24"/>
          <w:lang w:val="en-GB"/>
        </w:rPr>
        <w:t>en habitats all over the Zone</w:t>
      </w:r>
      <w:r w:rsidRPr="00BD7DA5">
        <w:rPr>
          <w:szCs w:val="24"/>
          <w:lang w:val="en-GB"/>
        </w:rPr>
        <w:t xml:space="preserve">. </w:t>
      </w:r>
      <w:r>
        <w:rPr>
          <w:szCs w:val="24"/>
          <w:lang w:val="en-GB"/>
        </w:rPr>
        <w:t>European</w:t>
      </w:r>
      <w:r w:rsidRPr="00BD7DA5">
        <w:rPr>
          <w:szCs w:val="24"/>
          <w:lang w:val="en-GB"/>
        </w:rPr>
        <w:t xml:space="preserve"> breeding population</w:t>
      </w:r>
      <w:r>
        <w:rPr>
          <w:szCs w:val="24"/>
          <w:lang w:val="en-GB"/>
        </w:rPr>
        <w:t>s</w:t>
      </w:r>
      <w:r w:rsidRPr="00BD7DA5">
        <w:rPr>
          <w:szCs w:val="24"/>
          <w:lang w:val="en-GB"/>
        </w:rPr>
        <w:t xml:space="preserve"> </w:t>
      </w:r>
      <w:r>
        <w:rPr>
          <w:szCs w:val="24"/>
          <w:lang w:val="en-GB"/>
        </w:rPr>
        <w:t>appear to be mainly stable (BirdLife International 2004,</w:t>
      </w:r>
      <w:r w:rsidRPr="006E47D3">
        <w:rPr>
          <w:szCs w:val="24"/>
          <w:lang w:val="en-GB"/>
        </w:rPr>
        <w:t xml:space="preserve"> </w:t>
      </w:r>
      <w:r w:rsidR="002D1BBB">
        <w:fldChar w:fldCharType="begin"/>
      </w:r>
      <w:r w:rsidR="002D1BBB" w:rsidRPr="0020251F">
        <w:rPr>
          <w:lang w:val="en-US"/>
        </w:rPr>
        <w:instrText xml:space="preserve"> REF _Ref331761750 \h  \* MERGEFORMAT </w:instrText>
      </w:r>
      <w:r w:rsidR="002D1BBB">
        <w:fldChar w:fldCharType="separate"/>
      </w:r>
      <w:r w:rsidR="00A6495C" w:rsidRPr="00A6495C">
        <w:rPr>
          <w:szCs w:val="24"/>
          <w:lang w:val="en-US"/>
        </w:rPr>
        <w:t xml:space="preserve">Table </w:t>
      </w:r>
      <w:r w:rsidR="00A6495C" w:rsidRPr="00A6495C">
        <w:rPr>
          <w:noProof/>
          <w:szCs w:val="24"/>
          <w:lang w:val="en-US"/>
        </w:rPr>
        <w:t>5.22</w:t>
      </w:r>
      <w:r w:rsidR="002D1BBB">
        <w:fldChar w:fldCharType="end"/>
      </w:r>
      <w:r>
        <w:rPr>
          <w:szCs w:val="24"/>
          <w:lang w:val="en-GB"/>
        </w:rPr>
        <w:t>).</w:t>
      </w:r>
    </w:p>
    <w:p w:rsidR="004D7477" w:rsidRDefault="004D7477" w:rsidP="00426745">
      <w:pPr>
        <w:rPr>
          <w:b/>
          <w:bCs/>
          <w:szCs w:val="24"/>
          <w:lang w:val="en-GB"/>
        </w:rPr>
      </w:pPr>
    </w:p>
    <w:p w:rsidR="004D7477" w:rsidRPr="00503FC4" w:rsidRDefault="004D7477" w:rsidP="001B5205">
      <w:pPr>
        <w:pStyle w:val="Billedtekst"/>
        <w:rPr>
          <w:sz w:val="24"/>
          <w:szCs w:val="24"/>
          <w:lang w:val="en-GB"/>
        </w:rPr>
      </w:pPr>
      <w:bookmarkStart w:id="50" w:name="_Ref33176175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22</w:t>
      </w:r>
      <w:r>
        <w:rPr>
          <w:lang w:val="en-US"/>
        </w:rPr>
        <w:fldChar w:fldCharType="end"/>
      </w:r>
      <w:bookmarkEnd w:id="50"/>
      <w:r w:rsidRPr="005D03A7">
        <w:rPr>
          <w:lang w:val="en-US"/>
        </w:rPr>
        <w:t>.</w:t>
      </w:r>
      <w:r w:rsidRPr="005D03A7">
        <w:rPr>
          <w:b w:val="0"/>
          <w:i/>
          <w:lang w:val="en-US"/>
        </w:rPr>
        <w:t xml:space="preserve"> Population size and trends of white wagtail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Tr="00EF7D62">
        <w:tc>
          <w:tcPr>
            <w:tcW w:w="1134" w:type="dxa"/>
          </w:tcPr>
          <w:p w:rsidR="004D7477" w:rsidRPr="00EF7D62" w:rsidRDefault="004D7477" w:rsidP="001B5205">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150,000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150,000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600,000 – 900,000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 *</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19 %</w:t>
            </w:r>
          </w:p>
        </w:tc>
      </w:tr>
    </w:tbl>
    <w:p w:rsidR="004D7477" w:rsidRPr="003A1716" w:rsidRDefault="004D7477" w:rsidP="001B5205">
      <w:pPr>
        <w:rPr>
          <w:bCs/>
          <w:sz w:val="20"/>
          <w:szCs w:val="20"/>
          <w:lang w:val="en-GB"/>
        </w:rPr>
      </w:pPr>
      <w:r w:rsidRPr="003A1716">
        <w:rPr>
          <w:bCs/>
          <w:sz w:val="20"/>
          <w:szCs w:val="20"/>
          <w:lang w:val="en-GB"/>
        </w:rPr>
        <w:t xml:space="preserve">* A moderate increase </w:t>
      </w:r>
      <w:r>
        <w:rPr>
          <w:bCs/>
          <w:sz w:val="20"/>
          <w:szCs w:val="20"/>
          <w:lang w:val="en-GB"/>
        </w:rPr>
        <w:t>wa</w:t>
      </w:r>
      <w:r w:rsidRPr="003A1716">
        <w:rPr>
          <w:bCs/>
          <w:sz w:val="20"/>
          <w:szCs w:val="20"/>
          <w:lang w:val="en-GB"/>
        </w:rPr>
        <w:t xml:space="preserve">s found for the farmland population 2001 </w:t>
      </w:r>
      <w:r>
        <w:rPr>
          <w:bCs/>
          <w:sz w:val="20"/>
          <w:szCs w:val="20"/>
          <w:lang w:val="en-GB"/>
        </w:rPr>
        <w:t xml:space="preserve">– </w:t>
      </w:r>
      <w:r w:rsidRPr="003A1716">
        <w:rPr>
          <w:bCs/>
          <w:sz w:val="20"/>
          <w:szCs w:val="20"/>
          <w:lang w:val="en-GB"/>
        </w:rPr>
        <w:t>2011</w:t>
      </w:r>
      <w:r>
        <w:rPr>
          <w:bCs/>
          <w:sz w:val="20"/>
          <w:szCs w:val="20"/>
          <w:lang w:val="en-GB"/>
        </w:rPr>
        <w:t xml:space="preserve"> (Tiainen et al. 2008, 2012b)</w:t>
      </w:r>
      <w:r w:rsidRPr="003A1716">
        <w:rPr>
          <w:bCs/>
          <w:sz w:val="20"/>
          <w:szCs w:val="20"/>
          <w:lang w:val="en-GB"/>
        </w:rPr>
        <w:t>.</w:t>
      </w:r>
    </w:p>
    <w:p w:rsidR="004D7477" w:rsidRDefault="004D7477" w:rsidP="001B5205">
      <w:pPr>
        <w:rPr>
          <w:b/>
          <w:bCs/>
          <w:szCs w:val="24"/>
          <w:lang w:val="en-GB"/>
        </w:rPr>
      </w:pPr>
    </w:p>
    <w:p w:rsidR="004D7477" w:rsidRPr="00BD7DA5" w:rsidRDefault="004D7477" w:rsidP="004B453A">
      <w:pPr>
        <w:rPr>
          <w:szCs w:val="24"/>
          <w:lang w:val="en-GB"/>
        </w:rPr>
      </w:pPr>
      <w:r>
        <w:rPr>
          <w:szCs w:val="24"/>
          <w:lang w:val="en-GB"/>
        </w:rPr>
        <w:t xml:space="preserve">Arrival at the breeding grounds is earlier than in yellow wagtail, the white wagtails arriving </w:t>
      </w:r>
      <w:r w:rsidRPr="00BD7DA5">
        <w:rPr>
          <w:szCs w:val="24"/>
          <w:lang w:val="en-GB"/>
        </w:rPr>
        <w:t>during late March and April</w:t>
      </w:r>
      <w:r>
        <w:rPr>
          <w:szCs w:val="24"/>
          <w:lang w:val="en-GB"/>
        </w:rPr>
        <w:t xml:space="preserve"> across most of the Zone, stretching to early May in the northern</w:t>
      </w:r>
      <w:r>
        <w:rPr>
          <w:szCs w:val="24"/>
          <w:lang w:val="en-GB"/>
        </w:rPr>
        <w:softHyphen/>
        <w:t>most part of the range. In Denmark, w</w:t>
      </w:r>
      <w:r w:rsidRPr="00BD7DA5">
        <w:rPr>
          <w:szCs w:val="24"/>
          <w:lang w:val="en-GB"/>
        </w:rPr>
        <w:t>hite wagtails breed from mid-April or May to July or (rarely)</w:t>
      </w:r>
      <w:r>
        <w:rPr>
          <w:szCs w:val="24"/>
          <w:lang w:val="en-GB"/>
        </w:rPr>
        <w:t xml:space="preserve"> August and usually produce 2 brood</w:t>
      </w:r>
      <w:r w:rsidRPr="00BD7DA5">
        <w:rPr>
          <w:szCs w:val="24"/>
          <w:lang w:val="en-GB"/>
        </w:rPr>
        <w:t>s per year.</w:t>
      </w:r>
      <w:r>
        <w:rPr>
          <w:szCs w:val="24"/>
          <w:lang w:val="en-GB"/>
        </w:rPr>
        <w:t xml:space="preserve"> In the northern parts of the Zone white wagtails are usually single-brooded although 2 broods may occur. In Central Finland the first eggs are laid in early May, with the main breeding period being mid-May to early June and the last clutches appearing in the 2</w:t>
      </w:r>
      <w:r w:rsidRPr="001C35FA">
        <w:rPr>
          <w:szCs w:val="24"/>
          <w:vertAlign w:val="superscript"/>
          <w:lang w:val="en-GB"/>
        </w:rPr>
        <w:t>nd</w:t>
      </w:r>
      <w:r>
        <w:rPr>
          <w:szCs w:val="24"/>
          <w:lang w:val="en-GB"/>
        </w:rPr>
        <w:t xml:space="preserve"> week of July; in southern Finland breeding occurs up to one week earlier (Cramp 1988). </w:t>
      </w:r>
      <w:r w:rsidRPr="00BD7DA5">
        <w:rPr>
          <w:szCs w:val="24"/>
          <w:lang w:val="en-GB"/>
        </w:rPr>
        <w:t xml:space="preserve">Autumn migration occurs </w:t>
      </w:r>
      <w:r>
        <w:rPr>
          <w:szCs w:val="24"/>
          <w:lang w:val="en-GB"/>
        </w:rPr>
        <w:t xml:space="preserve">from late August until </w:t>
      </w:r>
      <w:r w:rsidRPr="00BD7DA5">
        <w:rPr>
          <w:szCs w:val="24"/>
          <w:lang w:val="en-GB"/>
        </w:rPr>
        <w:t>mid-October</w:t>
      </w:r>
      <w:r>
        <w:rPr>
          <w:szCs w:val="24"/>
          <w:lang w:val="en-GB"/>
        </w:rPr>
        <w:t>, usually peaking in mod-September</w:t>
      </w:r>
      <w:r w:rsidRPr="00BD7DA5">
        <w:rPr>
          <w:szCs w:val="24"/>
          <w:lang w:val="en-GB"/>
        </w:rPr>
        <w:t xml:space="preserve">. </w:t>
      </w:r>
      <w:r>
        <w:rPr>
          <w:szCs w:val="24"/>
          <w:lang w:val="en-GB"/>
        </w:rPr>
        <w:t>The w</w:t>
      </w:r>
      <w:r w:rsidRPr="00BD7DA5">
        <w:rPr>
          <w:szCs w:val="24"/>
          <w:lang w:val="en-GB"/>
        </w:rPr>
        <w:t>inter quarters are in the Mediterranean area and Northern Africa.</w:t>
      </w:r>
    </w:p>
    <w:p w:rsidR="004D7477" w:rsidRPr="00BD7DA5" w:rsidRDefault="004D7477" w:rsidP="00426745">
      <w:pPr>
        <w:rPr>
          <w:b/>
          <w:bCs/>
          <w:szCs w:val="24"/>
          <w:lang w:val="en-GB"/>
        </w:rPr>
      </w:pPr>
    </w:p>
    <w:p w:rsidR="004D7477" w:rsidRPr="00BD7DA5" w:rsidRDefault="004D7477" w:rsidP="00426745">
      <w:pPr>
        <w:rPr>
          <w:b/>
          <w:bCs/>
          <w:szCs w:val="24"/>
          <w:lang w:val="en-GB"/>
        </w:rPr>
      </w:pPr>
      <w:r w:rsidRPr="00BD7DA5">
        <w:rPr>
          <w:b/>
          <w:bCs/>
          <w:szCs w:val="24"/>
          <w:lang w:val="en-GB"/>
        </w:rPr>
        <w:t>Agricultural association</w:t>
      </w:r>
    </w:p>
    <w:p w:rsidR="004D7477" w:rsidRPr="00BD7DA5" w:rsidRDefault="004D7477" w:rsidP="00426745">
      <w:pPr>
        <w:rPr>
          <w:szCs w:val="24"/>
          <w:lang w:val="en-GB"/>
        </w:rPr>
      </w:pPr>
      <w:r w:rsidRPr="00BD7DA5">
        <w:rPr>
          <w:szCs w:val="24"/>
          <w:lang w:val="en-GB"/>
        </w:rPr>
        <w:t>The white wagtail occurs in a wide range of open habitats, often near water. It is very common in the cultivated landscape, where it is often found in association with human settlements and along roads</w:t>
      </w:r>
      <w:r>
        <w:rPr>
          <w:szCs w:val="24"/>
          <w:lang w:val="en-GB"/>
        </w:rPr>
        <w:t>,</w:t>
      </w:r>
      <w:r w:rsidRPr="00BD7DA5">
        <w:rPr>
          <w:szCs w:val="24"/>
          <w:lang w:val="en-GB"/>
        </w:rPr>
        <w:t xml:space="preserve"> tracks</w:t>
      </w:r>
      <w:r>
        <w:rPr>
          <w:szCs w:val="24"/>
          <w:lang w:val="en-GB"/>
        </w:rPr>
        <w:t xml:space="preserve"> and larger ditches</w:t>
      </w:r>
      <w:r w:rsidRPr="00BD7DA5">
        <w:rPr>
          <w:szCs w:val="24"/>
          <w:lang w:val="en-GB"/>
        </w:rPr>
        <w:t>. Patches of bare ground or with very low vegetation seem essential. The species is to some extent associated with grazing livestock, also in farmyards and small pens. Tall or dense vegetation is avoided. In farmland, white wagtails tend to prefer grassland with short turf and avoid tall, autumn-sown crops (Cramp 1988, Buxton et al. 1998).</w:t>
      </w:r>
    </w:p>
    <w:p w:rsidR="004D7477" w:rsidRPr="00BD7DA5" w:rsidRDefault="004D7477" w:rsidP="00426745">
      <w:pPr>
        <w:rPr>
          <w:szCs w:val="24"/>
          <w:lang w:val="en-GB"/>
        </w:rPr>
      </w:pPr>
    </w:p>
    <w:p w:rsidR="004D7477" w:rsidRPr="00BD7DA5" w:rsidRDefault="004D7477" w:rsidP="00426745">
      <w:pPr>
        <w:rPr>
          <w:szCs w:val="24"/>
          <w:lang w:val="en-GB"/>
        </w:rPr>
      </w:pPr>
      <w:r w:rsidRPr="00BD7DA5">
        <w:rPr>
          <w:szCs w:val="24"/>
          <w:lang w:val="en-GB"/>
        </w:rPr>
        <w:t>In a Danish study in freshly drilled spring rape (Petersen 1996a), white wagtails were second only to skylarks in prevalence and abundance; the mean number of white wagtails foraging on the study fields was 0.045/ha/minute.</w:t>
      </w:r>
    </w:p>
    <w:p w:rsidR="004D7477" w:rsidRPr="00BD7DA5" w:rsidRDefault="004D7477" w:rsidP="00426745">
      <w:pPr>
        <w:rPr>
          <w:szCs w:val="24"/>
          <w:lang w:val="en-GB"/>
        </w:rPr>
      </w:pPr>
    </w:p>
    <w:p w:rsidR="004D7477" w:rsidRPr="00BD7DA5" w:rsidRDefault="004D7477" w:rsidP="00426745">
      <w:pPr>
        <w:rPr>
          <w:b/>
          <w:bCs/>
          <w:szCs w:val="24"/>
          <w:lang w:val="en-GB"/>
        </w:rPr>
      </w:pPr>
      <w:r w:rsidRPr="00BD7DA5">
        <w:rPr>
          <w:b/>
          <w:bCs/>
          <w:szCs w:val="24"/>
          <w:lang w:val="en-GB"/>
        </w:rPr>
        <w:t>Body weight</w:t>
      </w:r>
    </w:p>
    <w:p w:rsidR="004D7477" w:rsidRPr="00BD7DA5" w:rsidRDefault="004D7477" w:rsidP="00426745">
      <w:pPr>
        <w:rPr>
          <w:szCs w:val="24"/>
          <w:lang w:val="en-GB"/>
        </w:rPr>
      </w:pPr>
      <w:r w:rsidRPr="00BD7DA5">
        <w:rPr>
          <w:szCs w:val="24"/>
          <w:lang w:val="en-GB"/>
        </w:rPr>
        <w:t>Body weight of both sexes mostly 17-25 g (Snow &amp; Perrins 1998). Mean body weight (21 g) may be used for risk assessment.</w:t>
      </w:r>
    </w:p>
    <w:p w:rsidR="004D7477" w:rsidRPr="00BD7DA5" w:rsidRDefault="004D7477" w:rsidP="00426745">
      <w:pPr>
        <w:rPr>
          <w:szCs w:val="24"/>
          <w:lang w:val="en-GB"/>
        </w:rPr>
      </w:pPr>
    </w:p>
    <w:p w:rsidR="004D7477" w:rsidRPr="00BD7DA5" w:rsidRDefault="004D7477" w:rsidP="00E107B0">
      <w:pPr>
        <w:keepNext/>
        <w:rPr>
          <w:b/>
          <w:bCs/>
          <w:szCs w:val="24"/>
          <w:lang w:val="en-GB"/>
        </w:rPr>
      </w:pPr>
      <w:r w:rsidRPr="00BD7DA5">
        <w:rPr>
          <w:b/>
          <w:bCs/>
          <w:szCs w:val="24"/>
          <w:lang w:val="en-GB"/>
        </w:rPr>
        <w:t>Energy expenditure</w:t>
      </w:r>
    </w:p>
    <w:p w:rsidR="004D7477" w:rsidRPr="00BD7DA5" w:rsidRDefault="004D7477" w:rsidP="006A07E5">
      <w:pPr>
        <w:rPr>
          <w:szCs w:val="24"/>
          <w:lang w:val="en-GB"/>
        </w:rPr>
      </w:pPr>
      <w:r w:rsidRPr="00BD7DA5">
        <w:rPr>
          <w:szCs w:val="24"/>
          <w:lang w:val="en-GB"/>
        </w:rPr>
        <w:t>The mean BMR of captive birds (mean weight 18.1 g) has been estimated at 25.1 kJ/day (Christensen et al. 1996). Alternatively, the energy expenditure can be calculated allo</w:t>
      </w:r>
      <w:r w:rsidRPr="00BD7DA5">
        <w:rPr>
          <w:szCs w:val="24"/>
          <w:lang w:val="en-GB"/>
        </w:rPr>
        <w:softHyphen/>
        <w:t xml:space="preserve">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426745">
      <w:pPr>
        <w:rPr>
          <w:szCs w:val="24"/>
          <w:lang w:val="en-GB"/>
        </w:rPr>
      </w:pPr>
    </w:p>
    <w:p w:rsidR="004D7477" w:rsidRPr="00BD7DA5" w:rsidRDefault="004D7477" w:rsidP="00426745">
      <w:pPr>
        <w:rPr>
          <w:b/>
          <w:bCs/>
          <w:szCs w:val="24"/>
          <w:lang w:val="en-GB"/>
        </w:rPr>
      </w:pPr>
      <w:r w:rsidRPr="00BD7DA5">
        <w:rPr>
          <w:b/>
          <w:bCs/>
          <w:szCs w:val="24"/>
          <w:lang w:val="en-GB"/>
        </w:rPr>
        <w:t xml:space="preserve">Diet </w:t>
      </w:r>
    </w:p>
    <w:p w:rsidR="004D7477" w:rsidRPr="00BD7DA5" w:rsidRDefault="004D7477" w:rsidP="00426745">
      <w:pPr>
        <w:rPr>
          <w:szCs w:val="24"/>
          <w:lang w:val="en-GB"/>
        </w:rPr>
      </w:pPr>
      <w:r w:rsidRPr="00BD7DA5">
        <w:rPr>
          <w:szCs w:val="24"/>
          <w:lang w:val="en-GB"/>
        </w:rPr>
        <w:t xml:space="preserve">White wagtails feed almost exclusively on invertebrates, mainly </w:t>
      </w:r>
      <w:r w:rsidRPr="00BD7DA5">
        <w:rPr>
          <w:i/>
          <w:szCs w:val="24"/>
          <w:lang w:val="en-GB"/>
        </w:rPr>
        <w:t>Diptera</w:t>
      </w:r>
      <w:r w:rsidRPr="00BD7DA5">
        <w:rPr>
          <w:szCs w:val="24"/>
          <w:lang w:val="en-GB"/>
        </w:rPr>
        <w:t xml:space="preserve"> but also </w:t>
      </w:r>
      <w:r w:rsidRPr="00BD7DA5">
        <w:rPr>
          <w:i/>
          <w:szCs w:val="24"/>
          <w:lang w:val="en-GB"/>
        </w:rPr>
        <w:t>Coleoptera</w:t>
      </w:r>
      <w:r w:rsidRPr="00BD7DA5">
        <w:rPr>
          <w:szCs w:val="24"/>
          <w:lang w:val="en-GB"/>
        </w:rPr>
        <w:t xml:space="preserve"> and other insects. They prefer small food items (2-7 mm). In farmland, white wagtails frequently forage in pastures, newly sown fields, ploughed fields, along ditches and other waterside habitats, in farmyards and along roads (Christensen et al. 1996).</w:t>
      </w:r>
    </w:p>
    <w:p w:rsidR="004D7477" w:rsidRPr="00BD7DA5" w:rsidRDefault="004D7477" w:rsidP="00426745">
      <w:pPr>
        <w:rPr>
          <w:szCs w:val="24"/>
          <w:lang w:val="en-GB"/>
        </w:rPr>
      </w:pPr>
    </w:p>
    <w:p w:rsidR="004D7477" w:rsidRPr="00BD7DA5" w:rsidRDefault="004D7477" w:rsidP="00426745">
      <w:pPr>
        <w:rPr>
          <w:szCs w:val="24"/>
          <w:lang w:val="en-GB"/>
        </w:rPr>
      </w:pPr>
      <w:r w:rsidRPr="00BD7DA5">
        <w:rPr>
          <w:szCs w:val="24"/>
          <w:lang w:val="en-GB"/>
        </w:rPr>
        <w:t xml:space="preserve">In Western Europe, major studies of adult diet are available from England in late winter (Davies 1976, 1977) and from Austria all year (Glutz von Blotzheim &amp; Bauer 1985). In England in March, birds feeding in flocks at pools took mainly </w:t>
      </w:r>
      <w:r w:rsidRPr="00BD7DA5">
        <w:rPr>
          <w:i/>
          <w:szCs w:val="24"/>
          <w:lang w:val="en-GB"/>
        </w:rPr>
        <w:t>Diptera</w:t>
      </w:r>
      <w:r w:rsidRPr="00BD7DA5">
        <w:rPr>
          <w:szCs w:val="24"/>
          <w:lang w:val="en-GB"/>
        </w:rPr>
        <w:t xml:space="preserve"> (97 % by volume), while the diet of single birds feeding at dung pads comprised more than 75 % </w:t>
      </w:r>
      <w:r w:rsidRPr="00BD7DA5">
        <w:rPr>
          <w:i/>
          <w:szCs w:val="24"/>
          <w:lang w:val="en-GB"/>
        </w:rPr>
        <w:t>Diptera</w:t>
      </w:r>
      <w:r w:rsidRPr="00BD7DA5">
        <w:rPr>
          <w:szCs w:val="24"/>
          <w:lang w:val="en-GB"/>
        </w:rPr>
        <w:t xml:space="preserve"> and 13 % </w:t>
      </w:r>
      <w:r w:rsidRPr="00BD7DA5">
        <w:rPr>
          <w:i/>
          <w:szCs w:val="24"/>
          <w:lang w:val="en-GB"/>
        </w:rPr>
        <w:t>Coleoptera</w:t>
      </w:r>
      <w:r w:rsidRPr="00BD7DA5">
        <w:rPr>
          <w:szCs w:val="24"/>
          <w:lang w:val="en-GB"/>
        </w:rPr>
        <w:t xml:space="preserve"> (by number). In Austria, all year diet consisted of </w:t>
      </w:r>
      <w:r w:rsidRPr="00BD7DA5">
        <w:rPr>
          <w:i/>
          <w:szCs w:val="24"/>
          <w:lang w:val="en-GB"/>
        </w:rPr>
        <w:t>Diptera</w:t>
      </w:r>
      <w:r w:rsidRPr="00BD7DA5">
        <w:rPr>
          <w:szCs w:val="24"/>
          <w:lang w:val="en-GB"/>
        </w:rPr>
        <w:t xml:space="preserve"> (37 % by number), </w:t>
      </w:r>
      <w:r w:rsidRPr="00BD7DA5">
        <w:rPr>
          <w:i/>
          <w:szCs w:val="24"/>
          <w:lang w:val="en-GB"/>
        </w:rPr>
        <w:t>Trichoptera</w:t>
      </w:r>
      <w:r w:rsidRPr="00BD7DA5">
        <w:rPr>
          <w:szCs w:val="24"/>
          <w:lang w:val="en-GB"/>
        </w:rPr>
        <w:t xml:space="preserve"> (27 %), </w:t>
      </w:r>
      <w:r w:rsidRPr="00BD7DA5">
        <w:rPr>
          <w:i/>
          <w:szCs w:val="24"/>
          <w:lang w:val="en-GB"/>
        </w:rPr>
        <w:t>Coleoptera</w:t>
      </w:r>
      <w:r w:rsidRPr="00BD7DA5">
        <w:rPr>
          <w:szCs w:val="24"/>
          <w:lang w:val="en-GB"/>
        </w:rPr>
        <w:t xml:space="preserve"> (16 %), </w:t>
      </w:r>
      <w:r w:rsidRPr="00BD7DA5">
        <w:rPr>
          <w:i/>
          <w:szCs w:val="24"/>
          <w:lang w:val="en-GB"/>
        </w:rPr>
        <w:t>Lepidoptera</w:t>
      </w:r>
      <w:r w:rsidRPr="00BD7DA5">
        <w:rPr>
          <w:szCs w:val="24"/>
          <w:lang w:val="en-GB"/>
        </w:rPr>
        <w:t xml:space="preserve"> (11 %) and </w:t>
      </w:r>
      <w:r w:rsidRPr="00BD7DA5">
        <w:rPr>
          <w:i/>
          <w:szCs w:val="24"/>
          <w:lang w:val="en-GB"/>
        </w:rPr>
        <w:t>Orthoptera</w:t>
      </w:r>
      <w:r w:rsidRPr="00BD7DA5">
        <w:rPr>
          <w:szCs w:val="24"/>
          <w:lang w:val="en-GB"/>
        </w:rPr>
        <w:t xml:space="preserve"> (5 %); a few seeds were also found.</w:t>
      </w:r>
    </w:p>
    <w:p w:rsidR="004D7477" w:rsidRPr="00BD7DA5" w:rsidRDefault="004D7477" w:rsidP="00426745">
      <w:pPr>
        <w:rPr>
          <w:szCs w:val="24"/>
          <w:lang w:val="en-GB"/>
        </w:rPr>
      </w:pPr>
    </w:p>
    <w:p w:rsidR="004D7477" w:rsidRPr="00BD7DA5" w:rsidRDefault="004D7477" w:rsidP="00426745">
      <w:pPr>
        <w:rPr>
          <w:szCs w:val="24"/>
          <w:lang w:val="en-GB"/>
        </w:rPr>
      </w:pPr>
      <w:r w:rsidRPr="00BD7DA5">
        <w:rPr>
          <w:szCs w:val="24"/>
          <w:lang w:val="en-GB"/>
        </w:rPr>
        <w:t>There is no information on nestling diet from Western Palearctic. Studies from Kirgiziya indicate that the diet of nestlings is similar to adult diet (Christensen et al. 1996).</w:t>
      </w:r>
    </w:p>
    <w:p w:rsidR="004D7477" w:rsidRPr="00BD7DA5" w:rsidRDefault="004D7477" w:rsidP="00426745">
      <w:pPr>
        <w:rPr>
          <w:szCs w:val="24"/>
          <w:lang w:val="en-GB"/>
        </w:rPr>
      </w:pPr>
    </w:p>
    <w:p w:rsidR="004D7477" w:rsidRPr="00BD7DA5" w:rsidRDefault="004D7477" w:rsidP="00426745">
      <w:pPr>
        <w:rPr>
          <w:szCs w:val="24"/>
          <w:lang w:val="en-GB"/>
        </w:rPr>
      </w:pPr>
      <w:r>
        <w:rPr>
          <w:szCs w:val="24"/>
          <w:lang w:val="en-GB"/>
        </w:rPr>
        <w:t>Like the yellow wagtail, w</w:t>
      </w:r>
      <w:r w:rsidRPr="00BD7DA5">
        <w:rPr>
          <w:szCs w:val="24"/>
          <w:lang w:val="en-GB"/>
        </w:rPr>
        <w:t>hite wagtails use three main foraging techniques: picking, run-picking and flycatching. In southern England, flock birds feeding at shallow pools employed picking exclusively, while single birds (feeding mainly at dung pads in pasture) used greater variety of techniques: picking (67 %), run-picking (14 %) and flycatching (19 %). Single birds took fewer, but probably larger, food items per minute than flock birds (Davies 1976, 1977).</w:t>
      </w:r>
    </w:p>
    <w:p w:rsidR="004D7477" w:rsidRPr="00BD7DA5" w:rsidRDefault="004D7477" w:rsidP="00426745">
      <w:pPr>
        <w:rPr>
          <w:szCs w:val="24"/>
          <w:lang w:val="en-GB"/>
        </w:rPr>
      </w:pPr>
    </w:p>
    <w:p w:rsidR="004D7477" w:rsidRPr="00BD7DA5" w:rsidRDefault="004D7477" w:rsidP="00426745">
      <w:pPr>
        <w:rPr>
          <w:szCs w:val="24"/>
          <w:lang w:val="en-GB"/>
        </w:rPr>
      </w:pPr>
      <w:r w:rsidRPr="00BD7DA5">
        <w:rPr>
          <w:szCs w:val="24"/>
          <w:lang w:val="en-GB"/>
        </w:rPr>
        <w:t>There is no specific information on the diet of white wagtails feeding in arable land.</w:t>
      </w:r>
    </w:p>
    <w:p w:rsidR="004D7477" w:rsidRDefault="004D7477" w:rsidP="00E77436">
      <w:pPr>
        <w:rPr>
          <w:szCs w:val="24"/>
          <w:lang w:val="en-GB"/>
        </w:rPr>
      </w:pPr>
    </w:p>
    <w:p w:rsidR="004D7477" w:rsidRPr="00873D07" w:rsidRDefault="004D7477" w:rsidP="00E77436">
      <w:pPr>
        <w:rPr>
          <w:b/>
          <w:szCs w:val="24"/>
          <w:lang w:val="en-GB"/>
        </w:rPr>
      </w:pPr>
      <w:r w:rsidRPr="00873D07">
        <w:rPr>
          <w:b/>
          <w:szCs w:val="24"/>
          <w:lang w:val="en-GB"/>
        </w:rPr>
        <w:t>Risk assessment</w:t>
      </w:r>
    </w:p>
    <w:p w:rsidR="004D7477" w:rsidRDefault="004D7477" w:rsidP="00C14841">
      <w:pPr>
        <w:rPr>
          <w:szCs w:val="24"/>
          <w:lang w:val="en-GB"/>
        </w:rPr>
      </w:pPr>
      <w:r w:rsidRPr="00BD7DA5">
        <w:rPr>
          <w:szCs w:val="24"/>
          <w:lang w:val="en-GB"/>
        </w:rPr>
        <w:t>The white wagtail is a relevant focal species in</w:t>
      </w:r>
      <w:r>
        <w:rPr>
          <w:szCs w:val="24"/>
          <w:lang w:val="en-GB"/>
        </w:rPr>
        <w:t xml:space="preserve"> early stages of all field crops and in most or all stages of crops where bare soil is present between the plants (rows). In grassland, assessment for white wagtail is covered by the smaller yellow wagtail.</w:t>
      </w:r>
    </w:p>
    <w:p w:rsidR="004D7477" w:rsidRDefault="004D7477" w:rsidP="00C14841">
      <w:pPr>
        <w:rPr>
          <w:szCs w:val="24"/>
          <w:lang w:val="en-GB"/>
        </w:rPr>
      </w:pPr>
    </w:p>
    <w:p w:rsidR="004D7477" w:rsidRDefault="004D7477" w:rsidP="00E53C8C">
      <w:pPr>
        <w:rPr>
          <w:szCs w:val="24"/>
          <w:lang w:val="en-GB"/>
        </w:rPr>
      </w:pPr>
      <w:r w:rsidRPr="00BD7DA5">
        <w:rPr>
          <w:szCs w:val="24"/>
          <w:lang w:val="en-GB"/>
        </w:rPr>
        <w:t xml:space="preserve">The diet consists entirely of insects and other arthropods. </w:t>
      </w:r>
      <w:r>
        <w:rPr>
          <w:szCs w:val="24"/>
          <w:lang w:val="en-GB"/>
        </w:rPr>
        <w:t>Many of the preferred prey items, i.e. dipterans, are foliage-dwelling, so f</w:t>
      </w:r>
      <w:r w:rsidRPr="00BD7DA5">
        <w:rPr>
          <w:szCs w:val="24"/>
          <w:lang w:val="en-GB"/>
        </w:rPr>
        <w:t>olia</w:t>
      </w:r>
      <w:r>
        <w:rPr>
          <w:szCs w:val="24"/>
          <w:lang w:val="en-GB"/>
        </w:rPr>
        <w:t>r</w:t>
      </w:r>
      <w:r w:rsidRPr="00BD7DA5">
        <w:rPr>
          <w:szCs w:val="24"/>
          <w:lang w:val="en-GB"/>
        </w:rPr>
        <w:t xml:space="preserve"> arthropods </w:t>
      </w:r>
      <w:r>
        <w:rPr>
          <w:szCs w:val="24"/>
          <w:lang w:val="en-GB"/>
        </w:rPr>
        <w:t>are assumed to be included in the diet as soon as their populations are established in the fields during spring. For risk assessment puposes, their share of the diet may be assumed to be 25 % during development and 50 % at later stages.</w:t>
      </w:r>
    </w:p>
    <w:p w:rsidR="004D7477" w:rsidRDefault="004D7477" w:rsidP="00E53C8C">
      <w:pPr>
        <w:rPr>
          <w:szCs w:val="24"/>
          <w:lang w:val="en-GB"/>
        </w:rPr>
      </w:pPr>
    </w:p>
    <w:p w:rsidR="004D7477" w:rsidRDefault="004D7477" w:rsidP="00E53C8C">
      <w:pPr>
        <w:rPr>
          <w:szCs w:val="24"/>
          <w:lang w:val="en-GB"/>
        </w:rPr>
      </w:pPr>
      <w:r>
        <w:rPr>
          <w:szCs w:val="24"/>
          <w:lang w:val="en-GB"/>
        </w:rPr>
        <w:t>The relevant scenarios are specified in</w:t>
      </w:r>
      <w:r w:rsidRPr="00DE603A">
        <w:rPr>
          <w:szCs w:val="24"/>
          <w:lang w:val="en-GB"/>
        </w:rPr>
        <w:t xml:space="preserve"> </w:t>
      </w:r>
      <w:r w:rsidR="002D1BBB">
        <w:fldChar w:fldCharType="begin"/>
      </w:r>
      <w:r w:rsidR="002D1BBB" w:rsidRPr="0020251F">
        <w:rPr>
          <w:lang w:val="en-US"/>
        </w:rPr>
        <w:instrText xml:space="preserve"> REF _Ref332009237 \h  \* MERGEFORMAT </w:instrText>
      </w:r>
      <w:r w:rsidR="002D1BBB">
        <w:fldChar w:fldCharType="separate"/>
      </w:r>
      <w:r w:rsidR="00A6495C" w:rsidRPr="00A6495C">
        <w:rPr>
          <w:szCs w:val="24"/>
          <w:lang w:val="en-US"/>
        </w:rPr>
        <w:t xml:space="preserve">Table </w:t>
      </w:r>
      <w:r w:rsidR="00A6495C" w:rsidRPr="00A6495C">
        <w:rPr>
          <w:noProof/>
          <w:szCs w:val="24"/>
          <w:lang w:val="en-US"/>
        </w:rPr>
        <w:t>5.23</w:t>
      </w:r>
      <w:r w:rsidR="002D1BBB">
        <w:fldChar w:fldCharType="end"/>
      </w:r>
      <w:r>
        <w:rPr>
          <w:szCs w:val="24"/>
          <w:lang w:val="en-GB"/>
        </w:rPr>
        <w:t>.</w:t>
      </w:r>
    </w:p>
    <w:p w:rsidR="004D7477" w:rsidRDefault="004D7477" w:rsidP="00E53C8C">
      <w:pPr>
        <w:rPr>
          <w:szCs w:val="24"/>
          <w:lang w:val="en-GB"/>
        </w:rPr>
      </w:pPr>
    </w:p>
    <w:p w:rsidR="004D7477" w:rsidRDefault="004D7477" w:rsidP="00DE603A">
      <w:pPr>
        <w:spacing w:after="20"/>
        <w:rPr>
          <w:szCs w:val="24"/>
          <w:lang w:val="en-GB"/>
        </w:rPr>
      </w:pPr>
      <w:bookmarkStart w:id="51" w:name="_Ref332009237"/>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23</w:t>
      </w:r>
      <w:r>
        <w:rPr>
          <w:b/>
          <w:sz w:val="20"/>
          <w:szCs w:val="20"/>
          <w:lang w:val="en-US"/>
        </w:rPr>
        <w:fldChar w:fldCharType="end"/>
      </w:r>
      <w:bookmarkEnd w:id="51"/>
      <w:r w:rsidRPr="005D03A7">
        <w:rPr>
          <w:b/>
          <w:sz w:val="20"/>
          <w:szCs w:val="20"/>
          <w:lang w:val="en-US"/>
        </w:rPr>
        <w:t>.</w:t>
      </w:r>
      <w:r w:rsidRPr="005D03A7">
        <w:rPr>
          <w:i/>
          <w:sz w:val="20"/>
          <w:szCs w:val="20"/>
          <w:lang w:val="en-US"/>
        </w:rPr>
        <w:t xml:space="preserve"> Estimated diet composition of white wagtails in different crops and growth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4D7477" w:rsidTr="00EF7D62">
        <w:trPr>
          <w:tblHeader/>
        </w:trPr>
        <w:tc>
          <w:tcPr>
            <w:tcW w:w="2098" w:type="dxa"/>
            <w:tcBorders>
              <w:bottom w:val="nil"/>
            </w:tcBorders>
          </w:tcPr>
          <w:p w:rsidR="004D7477" w:rsidRPr="00EF7D62" w:rsidRDefault="004D7477" w:rsidP="00E53C8C">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rsidR="004D7477" w:rsidRPr="00EF7D62" w:rsidRDefault="004D7477" w:rsidP="00E53C8C">
            <w:pPr>
              <w:rPr>
                <w:rFonts w:eastAsia="MS Mincho"/>
                <w:b/>
                <w:sz w:val="20"/>
                <w:szCs w:val="20"/>
                <w:lang w:val="en-GB"/>
              </w:rPr>
            </w:pPr>
            <w:r w:rsidRPr="00EF7D62">
              <w:rPr>
                <w:rFonts w:eastAsia="MS Mincho"/>
                <w:b/>
                <w:sz w:val="20"/>
                <w:szCs w:val="20"/>
                <w:lang w:val="en-GB"/>
              </w:rPr>
              <w:t>Growth stage (BBCH)</w:t>
            </w:r>
          </w:p>
        </w:tc>
        <w:tc>
          <w:tcPr>
            <w:tcW w:w="4819" w:type="dxa"/>
            <w:gridSpan w:val="2"/>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Tr="00EF7D62">
        <w:trPr>
          <w:tblHeader/>
        </w:trPr>
        <w:tc>
          <w:tcPr>
            <w:tcW w:w="2098" w:type="dxa"/>
            <w:tcBorders>
              <w:top w:val="nil"/>
            </w:tcBorders>
          </w:tcPr>
          <w:p w:rsidR="004D7477" w:rsidRPr="00EF7D62" w:rsidRDefault="004D7477" w:rsidP="00E53C8C">
            <w:pPr>
              <w:rPr>
                <w:rFonts w:eastAsia="MS Mincho"/>
                <w:b/>
                <w:sz w:val="20"/>
                <w:szCs w:val="20"/>
                <w:lang w:val="en-GB"/>
              </w:rPr>
            </w:pPr>
          </w:p>
        </w:tc>
        <w:tc>
          <w:tcPr>
            <w:tcW w:w="2154" w:type="dxa"/>
            <w:tcBorders>
              <w:top w:val="nil"/>
            </w:tcBorders>
          </w:tcPr>
          <w:p w:rsidR="004D7477" w:rsidRPr="00EF7D62" w:rsidRDefault="004D7477" w:rsidP="00E53C8C">
            <w:pPr>
              <w:rPr>
                <w:rFonts w:eastAsia="MS Mincho"/>
                <w:b/>
                <w:sz w:val="20"/>
                <w:szCs w:val="20"/>
                <w:lang w:val="en-GB"/>
              </w:rPr>
            </w:pP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rsidTr="00EF7D62">
        <w:tc>
          <w:tcPr>
            <w:tcW w:w="2098" w:type="dxa"/>
          </w:tcPr>
          <w:p w:rsidR="004D7477" w:rsidRPr="00EF7D62" w:rsidRDefault="004D7477" w:rsidP="00E53C8C">
            <w:pPr>
              <w:rPr>
                <w:rFonts w:eastAsia="MS Mincho"/>
                <w:sz w:val="20"/>
                <w:szCs w:val="20"/>
                <w:lang w:val="en-GB"/>
              </w:rPr>
            </w:pPr>
            <w:r w:rsidRPr="00EF7D62">
              <w:rPr>
                <w:rFonts w:eastAsia="MS Mincho"/>
                <w:sz w:val="20"/>
                <w:szCs w:val="20"/>
                <w:lang w:val="en-GB"/>
              </w:rPr>
              <w:t>Winter cereals</w:t>
            </w:r>
          </w:p>
        </w:tc>
        <w:tc>
          <w:tcPr>
            <w:tcW w:w="2154" w:type="dxa"/>
          </w:tcPr>
          <w:p w:rsidR="004D7477" w:rsidRPr="00EF7D62" w:rsidRDefault="004D7477" w:rsidP="00F07DE6">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Pr>
          <w:p w:rsidR="004D7477" w:rsidRPr="00EF7D62" w:rsidRDefault="004D7477" w:rsidP="00E53C8C">
            <w:pPr>
              <w:rPr>
                <w:rFonts w:eastAsia="MS Mincho"/>
                <w:sz w:val="20"/>
                <w:szCs w:val="20"/>
                <w:lang w:val="en-GB"/>
              </w:rPr>
            </w:pPr>
            <w:r w:rsidRPr="00EF7D62">
              <w:rPr>
                <w:rFonts w:eastAsia="MS Mincho"/>
                <w:sz w:val="20"/>
                <w:szCs w:val="20"/>
                <w:lang w:val="en-GB"/>
              </w:rPr>
              <w:t>Spring cereals</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 10-14*</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Maize</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10-29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Winter rape</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 10-19**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Post-harvest (stubble)</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Spring rape</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0232FD">
            <w:pPr>
              <w:rPr>
                <w:rFonts w:eastAsia="MS Mincho"/>
                <w:sz w:val="20"/>
                <w:szCs w:val="20"/>
                <w:lang w:val="en-GB"/>
              </w:rPr>
            </w:pPr>
            <w:r w:rsidRPr="00EF7D62">
              <w:rPr>
                <w:rFonts w:eastAsia="MS Mincho"/>
                <w:sz w:val="20"/>
                <w:szCs w:val="20"/>
                <w:lang w:val="en-GB"/>
              </w:rPr>
              <w:t>Post-harvest (stubble)</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Beets</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20-49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bottom w:val="nil"/>
            </w:tcBorders>
          </w:tcPr>
          <w:p w:rsidR="004D7477" w:rsidRPr="00EF7D62" w:rsidRDefault="004D7477" w:rsidP="00EF7D62">
            <w:pPr>
              <w:keepNext/>
              <w:rPr>
                <w:rFonts w:eastAsia="MS Mincho"/>
                <w:sz w:val="20"/>
                <w:szCs w:val="20"/>
                <w:lang w:val="en-GB"/>
              </w:rPr>
            </w:pPr>
            <w:r w:rsidRPr="00EF7D62">
              <w:rPr>
                <w:rFonts w:eastAsia="MS Mincho"/>
                <w:sz w:val="20"/>
                <w:szCs w:val="20"/>
                <w:lang w:val="en-GB"/>
              </w:rPr>
              <w:t>Potatoes</w:t>
            </w:r>
          </w:p>
        </w:tc>
        <w:tc>
          <w:tcPr>
            <w:tcW w:w="2154"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keepNext/>
              <w:jc w:val="center"/>
              <w:rPr>
                <w:rFonts w:eastAsia="MS Mincho"/>
                <w:sz w:val="20"/>
                <w:szCs w:val="20"/>
                <w:lang w:val="en-GB"/>
              </w:rPr>
            </w:pPr>
          </w:p>
        </w:tc>
        <w:tc>
          <w:tcPr>
            <w:tcW w:w="2721"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Pre-harvest desiccation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Pulses</w:t>
            </w: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20-79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Field grown vegetables</w:t>
            </w: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Strawberries</w:t>
            </w: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Planting (10-19)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Post-harvest</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bl>
    <w:p w:rsidR="004D7477" w:rsidRDefault="004D7477" w:rsidP="00E53C8C">
      <w:pPr>
        <w:rPr>
          <w:sz w:val="20"/>
          <w:szCs w:val="20"/>
          <w:lang w:val="en-GB"/>
        </w:rPr>
      </w:pPr>
      <w:r w:rsidRPr="002F2EF0">
        <w:rPr>
          <w:sz w:val="20"/>
          <w:szCs w:val="20"/>
          <w:lang w:val="en-GB"/>
        </w:rPr>
        <w:t xml:space="preserve">* </w:t>
      </w:r>
      <w:r>
        <w:rPr>
          <w:sz w:val="20"/>
          <w:szCs w:val="20"/>
          <w:lang w:val="en-GB"/>
        </w:rPr>
        <w:t xml:space="preserve"> </w:t>
      </w:r>
      <w:r w:rsidRPr="002F2EF0">
        <w:rPr>
          <w:sz w:val="20"/>
          <w:szCs w:val="20"/>
          <w:lang w:val="en-GB"/>
        </w:rPr>
        <w:t xml:space="preserve">Tillering occurs </w:t>
      </w:r>
      <w:r>
        <w:rPr>
          <w:sz w:val="20"/>
          <w:szCs w:val="20"/>
          <w:lang w:val="en-GB"/>
        </w:rPr>
        <w:t>from stage 13-14, making the field unsuitable for white wagtails.</w:t>
      </w:r>
    </w:p>
    <w:p w:rsidR="004D7477" w:rsidRPr="002F2EF0" w:rsidRDefault="004D7477" w:rsidP="00E53C8C">
      <w:pPr>
        <w:rPr>
          <w:sz w:val="20"/>
          <w:szCs w:val="20"/>
          <w:lang w:val="en-GB"/>
        </w:rPr>
      </w:pPr>
      <w:r>
        <w:rPr>
          <w:sz w:val="20"/>
          <w:szCs w:val="20"/>
          <w:lang w:val="en-GB"/>
        </w:rPr>
        <w:t>** In autumn-sown rape, BBCH 10-19 is passed in autumn or early spring when foliar arthropods are not present in the field.</w:t>
      </w:r>
    </w:p>
    <w:p w:rsidR="004D7477" w:rsidRPr="00BD7DA5" w:rsidRDefault="004D7477" w:rsidP="00C14841">
      <w:pPr>
        <w:rPr>
          <w:szCs w:val="24"/>
          <w:lang w:val="en-GB"/>
        </w:rPr>
      </w:pPr>
    </w:p>
    <w:p w:rsidR="004D7477" w:rsidRDefault="004D7477" w:rsidP="00C14841">
      <w:pPr>
        <w:rPr>
          <w:szCs w:val="24"/>
          <w:lang w:val="en-GB"/>
        </w:rPr>
      </w:pPr>
      <w:r w:rsidRPr="006C0605">
        <w:rPr>
          <w:szCs w:val="24"/>
          <w:lang w:val="en-GB"/>
        </w:rPr>
        <w:t xml:space="preserve">For </w:t>
      </w:r>
      <w:r>
        <w:rPr>
          <w:szCs w:val="24"/>
          <w:lang w:val="en-GB"/>
        </w:rPr>
        <w:t>ground-dwelling arthropods</w:t>
      </w:r>
      <w:r w:rsidRPr="006C0605">
        <w:rPr>
          <w:szCs w:val="24"/>
          <w:lang w:val="en-GB"/>
        </w:rPr>
        <w:t>, interception in the crop canopy shall be taken into account as appropriate for the crop and growth stage in question</w:t>
      </w:r>
      <w:r>
        <w:rPr>
          <w:szCs w:val="24"/>
          <w:lang w:val="en-GB"/>
        </w:rPr>
        <w:t xml:space="preserve">, cf. section </w:t>
      </w:r>
      <w:r w:rsidR="00A6495C">
        <w:rPr>
          <w:szCs w:val="24"/>
          <w:lang w:val="en-GB"/>
        </w:rPr>
        <w:t>4</w:t>
      </w:r>
      <w:r>
        <w:rPr>
          <w:szCs w:val="24"/>
          <w:lang w:val="en-GB"/>
        </w:rPr>
        <w:t>.5.</w:t>
      </w:r>
    </w:p>
    <w:p w:rsidR="004D7477" w:rsidRDefault="004D7477" w:rsidP="00C14841">
      <w:pPr>
        <w:rPr>
          <w:szCs w:val="24"/>
          <w:lang w:val="en-GB"/>
        </w:rPr>
      </w:pPr>
    </w:p>
    <w:p w:rsidR="004D7477" w:rsidRPr="00BD7DA5" w:rsidRDefault="004D7477" w:rsidP="00C14841">
      <w:pPr>
        <w:rPr>
          <w:szCs w:val="24"/>
          <w:lang w:val="en-GB"/>
        </w:rPr>
      </w:pPr>
      <w:r w:rsidRPr="00BD7DA5">
        <w:rPr>
          <w:szCs w:val="24"/>
          <w:lang w:val="en-GB"/>
        </w:rPr>
        <w:t>Spec</w:t>
      </w:r>
      <w:r>
        <w:rPr>
          <w:szCs w:val="24"/>
          <w:lang w:val="en-GB"/>
        </w:rPr>
        <w:t>ies-speci</w:t>
      </w:r>
      <w:r w:rsidRPr="00BD7DA5">
        <w:rPr>
          <w:szCs w:val="24"/>
          <w:lang w:val="en-GB"/>
        </w:rPr>
        <w:t>fic data allowing a refinement of PT are not available.</w:t>
      </w:r>
    </w:p>
    <w:p w:rsidR="004D7477" w:rsidRDefault="004D7477" w:rsidP="000363D2">
      <w:pPr>
        <w:rPr>
          <w:lang w:val="en-GB"/>
        </w:rPr>
      </w:pPr>
    </w:p>
    <w:p w:rsidR="004D7477" w:rsidRDefault="004D7477" w:rsidP="000363D2">
      <w:pPr>
        <w:rPr>
          <w:lang w:val="en-GB"/>
        </w:rPr>
      </w:pPr>
    </w:p>
    <w:p w:rsidR="004D7477" w:rsidRPr="000D1D37" w:rsidRDefault="004D7477" w:rsidP="00EA10F3">
      <w:pPr>
        <w:pStyle w:val="Overskrift3"/>
        <w:rPr>
          <w:lang w:val="en-GB"/>
        </w:rPr>
      </w:pPr>
      <w:r>
        <w:rPr>
          <w:lang w:val="en-GB"/>
        </w:rPr>
        <w:t xml:space="preserve"> </w:t>
      </w:r>
      <w:bookmarkStart w:id="52" w:name="_Toc347405264"/>
      <w:r w:rsidRPr="00BD7DA5">
        <w:rPr>
          <w:lang w:val="en-GB"/>
        </w:rPr>
        <w:t>Robin</w:t>
      </w:r>
      <w:r w:rsidRPr="00B051ED">
        <w:rPr>
          <w:b w:val="0"/>
          <w:i/>
          <w:lang w:val="en-GB"/>
        </w:rPr>
        <w:t xml:space="preserve"> Erithacus rubecula</w:t>
      </w:r>
      <w:bookmarkEnd w:id="52"/>
    </w:p>
    <w:p w:rsidR="004D7477" w:rsidRDefault="004D7477" w:rsidP="00E77436">
      <w:pPr>
        <w:rPr>
          <w:b/>
          <w:bCs/>
          <w:szCs w:val="24"/>
          <w:lang w:val="en-GB"/>
        </w:rPr>
      </w:pPr>
    </w:p>
    <w:p w:rsidR="004D7477" w:rsidRPr="00BD7DA5" w:rsidRDefault="004D7477" w:rsidP="00E77436">
      <w:pPr>
        <w:rPr>
          <w:b/>
          <w:bCs/>
          <w:szCs w:val="24"/>
          <w:lang w:val="en-GB"/>
        </w:rPr>
      </w:pPr>
      <w:r w:rsidRPr="00BD7DA5">
        <w:rPr>
          <w:b/>
          <w:bCs/>
          <w:szCs w:val="24"/>
          <w:lang w:val="en-GB"/>
        </w:rPr>
        <w:t>General information</w:t>
      </w:r>
    </w:p>
    <w:p w:rsidR="004D7477" w:rsidRDefault="004D7477" w:rsidP="00E77436">
      <w:pPr>
        <w:rPr>
          <w:szCs w:val="24"/>
          <w:lang w:val="en-GB"/>
        </w:rPr>
      </w:pPr>
      <w:r w:rsidRPr="00BD7DA5">
        <w:rPr>
          <w:szCs w:val="24"/>
          <w:lang w:val="en-GB"/>
        </w:rPr>
        <w:t xml:space="preserve">The robin is widespread and abundant </w:t>
      </w:r>
      <w:r>
        <w:rPr>
          <w:szCs w:val="24"/>
          <w:lang w:val="en-GB"/>
        </w:rPr>
        <w:t>all over the Zone, except in the northernmost parts. Its primary habitat is forest and woodland (coniferous, deciduous or mixed) but robins are also common in parks, gardens and other humanly managed and disturbed habitats (Snow &amp; Perrins 1998), although not in the north (Finland). Population fluctuations, partly related to the winter temperatures, are not infrequent, but overall North European breeding populations seem to be largely stable (</w:t>
      </w:r>
      <w:r w:rsidR="002D1BBB">
        <w:fldChar w:fldCharType="begin"/>
      </w:r>
      <w:r w:rsidR="002D1BBB" w:rsidRPr="0020251F">
        <w:rPr>
          <w:lang w:val="en-US"/>
        </w:rPr>
        <w:instrText xml:space="preserve"> REF _Ref332025839 \h  \* MERGEFORMAT </w:instrText>
      </w:r>
      <w:r w:rsidR="002D1BBB">
        <w:fldChar w:fldCharType="separate"/>
      </w:r>
      <w:r w:rsidR="00A6495C" w:rsidRPr="00A6495C">
        <w:rPr>
          <w:szCs w:val="24"/>
          <w:lang w:val="en-US"/>
        </w:rPr>
        <w:t xml:space="preserve">Table </w:t>
      </w:r>
      <w:r w:rsidR="00A6495C" w:rsidRPr="00A6495C">
        <w:rPr>
          <w:noProof/>
          <w:szCs w:val="24"/>
          <w:lang w:val="en-US"/>
        </w:rPr>
        <w:t>5.24</w:t>
      </w:r>
      <w:r w:rsidR="002D1BBB">
        <w:fldChar w:fldCharType="end"/>
      </w:r>
      <w:r>
        <w:rPr>
          <w:szCs w:val="24"/>
          <w:lang w:val="en-GB"/>
        </w:rPr>
        <w:t>).</w:t>
      </w:r>
    </w:p>
    <w:p w:rsidR="004D7477" w:rsidRDefault="004D7477" w:rsidP="001825EB">
      <w:pPr>
        <w:rPr>
          <w:b/>
          <w:bCs/>
          <w:szCs w:val="24"/>
          <w:lang w:val="en-GB"/>
        </w:rPr>
      </w:pPr>
    </w:p>
    <w:p w:rsidR="004D7477" w:rsidRPr="00BD7DA5" w:rsidRDefault="004D7477" w:rsidP="001825EB">
      <w:pPr>
        <w:pStyle w:val="Billedtekst"/>
        <w:rPr>
          <w:sz w:val="24"/>
          <w:szCs w:val="24"/>
          <w:lang w:val="en-GB"/>
        </w:rPr>
      </w:pPr>
      <w:bookmarkStart w:id="53" w:name="_Ref33202583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24</w:t>
      </w:r>
      <w:r>
        <w:rPr>
          <w:lang w:val="en-US"/>
        </w:rPr>
        <w:fldChar w:fldCharType="end"/>
      </w:r>
      <w:bookmarkEnd w:id="53"/>
      <w:r w:rsidRPr="005D03A7">
        <w:rPr>
          <w:lang w:val="en-US"/>
        </w:rPr>
        <w:t>.</w:t>
      </w:r>
      <w:r w:rsidRPr="005D03A7">
        <w:rPr>
          <w:b w:val="0"/>
          <w:i/>
          <w:lang w:val="en-US"/>
        </w:rPr>
        <w:t xml:space="preserve"> Population size and trends of robin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Tr="00EF7D62">
        <w:tc>
          <w:tcPr>
            <w:tcW w:w="1134" w:type="dxa"/>
          </w:tcPr>
          <w:p w:rsidR="004D7477" w:rsidRPr="00EF7D62" w:rsidRDefault="004D7477" w:rsidP="00627304">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1,200,000 – 3,300,000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65 %</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700,000 – 1,000,000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800,000 – 1,500,000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500,000 – 1,500,000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3,800,000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20 %</w:t>
            </w:r>
          </w:p>
        </w:tc>
      </w:tr>
    </w:tbl>
    <w:p w:rsidR="004D7477" w:rsidRDefault="004D7477" w:rsidP="001825EB">
      <w:pPr>
        <w:rPr>
          <w:b/>
          <w:bCs/>
          <w:szCs w:val="24"/>
          <w:lang w:val="en-GB"/>
        </w:rPr>
      </w:pPr>
    </w:p>
    <w:p w:rsidR="004D7477" w:rsidRDefault="004D7477" w:rsidP="00E77436">
      <w:pPr>
        <w:rPr>
          <w:szCs w:val="24"/>
          <w:lang w:val="en-GB"/>
        </w:rPr>
      </w:pPr>
      <w:r>
        <w:rPr>
          <w:szCs w:val="24"/>
          <w:lang w:val="en-GB"/>
        </w:rPr>
        <w:t>Robins breeding within the Zone are generally migratory, but a minor part of the Danish, South Swedish and Norwegian populations</w:t>
      </w:r>
      <w:r w:rsidRPr="00BD7DA5">
        <w:rPr>
          <w:szCs w:val="24"/>
          <w:lang w:val="en-GB"/>
        </w:rPr>
        <w:t xml:space="preserve"> stay in </w:t>
      </w:r>
      <w:r>
        <w:rPr>
          <w:szCs w:val="24"/>
          <w:lang w:val="en-GB"/>
        </w:rPr>
        <w:t>the area</w:t>
      </w:r>
      <w:r w:rsidRPr="00BD7DA5">
        <w:rPr>
          <w:szCs w:val="24"/>
          <w:lang w:val="en-GB"/>
        </w:rPr>
        <w:t xml:space="preserve"> throughout the year, particularly in mild winters.</w:t>
      </w:r>
      <w:r>
        <w:rPr>
          <w:szCs w:val="24"/>
          <w:lang w:val="en-GB"/>
        </w:rPr>
        <w:t xml:space="preserve"> Winter quarters are</w:t>
      </w:r>
      <w:r w:rsidRPr="00BD7DA5">
        <w:rPr>
          <w:szCs w:val="24"/>
          <w:lang w:val="en-GB"/>
        </w:rPr>
        <w:t xml:space="preserve"> in W and SW Europe </w:t>
      </w:r>
      <w:r>
        <w:rPr>
          <w:szCs w:val="24"/>
          <w:lang w:val="en-GB"/>
        </w:rPr>
        <w:t>and</w:t>
      </w:r>
      <w:r w:rsidRPr="00BD7DA5">
        <w:rPr>
          <w:szCs w:val="24"/>
          <w:lang w:val="en-GB"/>
        </w:rPr>
        <w:t xml:space="preserve"> NW Africa. The migrants arrive in late March and April and depart </w:t>
      </w:r>
      <w:r>
        <w:rPr>
          <w:szCs w:val="24"/>
          <w:lang w:val="en-GB"/>
        </w:rPr>
        <w:t xml:space="preserve">from mid-August to mid-November (Snow &amp; Perrins 1998). </w:t>
      </w:r>
      <w:r w:rsidRPr="00BD7DA5">
        <w:rPr>
          <w:szCs w:val="24"/>
          <w:lang w:val="en-GB"/>
        </w:rPr>
        <w:t>Breeding is from late April to end of July</w:t>
      </w:r>
      <w:r>
        <w:rPr>
          <w:szCs w:val="24"/>
          <w:lang w:val="en-GB"/>
        </w:rPr>
        <w:t xml:space="preserve"> in the south but does not start until mid- or late May in the northern part of the Zone. Usually double-brooded in the south and single-brooded in the north (Snow &amp; Perrins 1998).</w:t>
      </w:r>
    </w:p>
    <w:p w:rsidR="004D7477" w:rsidRPr="00BD7DA5" w:rsidRDefault="004D7477" w:rsidP="00E77436">
      <w:pPr>
        <w:rPr>
          <w:b/>
          <w:bCs/>
          <w:szCs w:val="24"/>
          <w:lang w:val="en-GB"/>
        </w:rPr>
      </w:pPr>
    </w:p>
    <w:p w:rsidR="004D7477" w:rsidRPr="00BD7DA5" w:rsidRDefault="004D7477" w:rsidP="00E107B0">
      <w:pPr>
        <w:keepNext/>
        <w:rPr>
          <w:b/>
          <w:bCs/>
          <w:szCs w:val="24"/>
          <w:lang w:val="en-GB"/>
        </w:rPr>
      </w:pPr>
      <w:r w:rsidRPr="00BD7DA5">
        <w:rPr>
          <w:b/>
          <w:bCs/>
          <w:szCs w:val="24"/>
          <w:lang w:val="en-GB"/>
        </w:rPr>
        <w:t>Agricultural association</w:t>
      </w:r>
    </w:p>
    <w:p w:rsidR="004D7477" w:rsidRPr="00BD7DA5" w:rsidRDefault="004D7477" w:rsidP="00E77436">
      <w:pPr>
        <w:rPr>
          <w:szCs w:val="24"/>
          <w:lang w:val="en-GB"/>
        </w:rPr>
      </w:pPr>
      <w:r w:rsidRPr="00BD7DA5">
        <w:rPr>
          <w:szCs w:val="24"/>
          <w:lang w:val="en-GB"/>
        </w:rPr>
        <w:t xml:space="preserve">Although robins are not infrequent in hedgerows and coverts in farmland, the species is not considered relevant for field crops due to its habitat preferences of forest, parks and gardens (Svensson et al. 1999, Larsen &amp; Heldbjerg 2009). </w:t>
      </w:r>
    </w:p>
    <w:p w:rsidR="004D7477" w:rsidRPr="00BD7DA5" w:rsidRDefault="004D7477" w:rsidP="00E77436">
      <w:pPr>
        <w:rPr>
          <w:szCs w:val="24"/>
          <w:lang w:val="en-GB"/>
        </w:rPr>
      </w:pPr>
    </w:p>
    <w:p w:rsidR="004D7477" w:rsidRPr="00BD7DA5" w:rsidRDefault="004D7477" w:rsidP="00E77436">
      <w:pPr>
        <w:rPr>
          <w:szCs w:val="24"/>
          <w:lang w:val="en-GB"/>
        </w:rPr>
      </w:pPr>
      <w:r w:rsidRPr="00BD7DA5">
        <w:rPr>
          <w:szCs w:val="24"/>
          <w:lang w:val="en-GB"/>
        </w:rPr>
        <w:t>The species is, however, fairly common in orchards and nurseries. In a study of orchards in the UK, 29 robins were radio-tracked to estimate the active time spent in this habitat (</w:t>
      </w:r>
      <w:r>
        <w:rPr>
          <w:szCs w:val="24"/>
          <w:lang w:val="en-GB"/>
        </w:rPr>
        <w:t xml:space="preserve">Crocker et al. 1998, </w:t>
      </w:r>
      <w:r w:rsidRPr="00BD7DA5">
        <w:rPr>
          <w:szCs w:val="24"/>
          <w:lang w:val="en-GB"/>
        </w:rPr>
        <w:t>Finch &amp; Payne 2006</w:t>
      </w:r>
      <w:r>
        <w:rPr>
          <w:szCs w:val="24"/>
          <w:lang w:val="en-GB"/>
        </w:rPr>
        <w:t>, Prosser 2010</w:t>
      </w:r>
      <w:r w:rsidRPr="00BD7DA5">
        <w:rPr>
          <w:szCs w:val="24"/>
          <w:lang w:val="en-GB"/>
        </w:rPr>
        <w:t>). The</w:t>
      </w:r>
      <w:r>
        <w:rPr>
          <w:szCs w:val="24"/>
          <w:lang w:val="en-GB"/>
        </w:rPr>
        <w:t xml:space="preserve"> results are summarized in</w:t>
      </w:r>
      <w:r w:rsidRPr="009E0570">
        <w:rPr>
          <w:szCs w:val="24"/>
          <w:lang w:val="en-GB"/>
        </w:rPr>
        <w:t xml:space="preserve"> </w:t>
      </w:r>
      <w:r w:rsidR="002D1BBB">
        <w:fldChar w:fldCharType="begin"/>
      </w:r>
      <w:r w:rsidR="002D1BBB" w:rsidRPr="0020251F">
        <w:rPr>
          <w:lang w:val="en-US"/>
        </w:rPr>
        <w:instrText xml:space="preserve"> REF _Ref332177854 \h  \* MERGEFORMAT </w:instrText>
      </w:r>
      <w:r w:rsidR="002D1BBB">
        <w:fldChar w:fldCharType="separate"/>
      </w:r>
      <w:r w:rsidR="00A6495C" w:rsidRPr="00A6495C">
        <w:rPr>
          <w:szCs w:val="24"/>
          <w:lang w:val="en-US"/>
        </w:rPr>
        <w:t xml:space="preserve">Table </w:t>
      </w:r>
      <w:r w:rsidR="00A6495C" w:rsidRPr="00A6495C">
        <w:rPr>
          <w:noProof/>
          <w:szCs w:val="24"/>
          <w:lang w:val="en-US"/>
        </w:rPr>
        <w:t>5.25</w:t>
      </w:r>
      <w:r w:rsidR="002D1BBB">
        <w:fldChar w:fldCharType="end"/>
      </w:r>
      <w:r w:rsidRPr="00BD7DA5">
        <w:rPr>
          <w:szCs w:val="24"/>
          <w:lang w:val="en-GB"/>
        </w:rPr>
        <w:t>.</w:t>
      </w:r>
    </w:p>
    <w:p w:rsidR="004D7477" w:rsidRPr="00BD7DA5" w:rsidRDefault="004D7477" w:rsidP="00B4186D">
      <w:pPr>
        <w:pStyle w:val="Brdtekst"/>
        <w:spacing w:line="240" w:lineRule="auto"/>
        <w:rPr>
          <w:sz w:val="24"/>
          <w:szCs w:val="24"/>
          <w:lang w:val="en-GB"/>
        </w:rPr>
      </w:pPr>
    </w:p>
    <w:p w:rsidR="004D7477" w:rsidRPr="00BD7DA5" w:rsidRDefault="004D7477" w:rsidP="007514DE">
      <w:pPr>
        <w:pStyle w:val="Billedtekst"/>
        <w:rPr>
          <w:lang w:val="en-GB"/>
        </w:rPr>
      </w:pPr>
      <w:bookmarkStart w:id="54" w:name="_Ref33217785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25</w:t>
      </w:r>
      <w:r>
        <w:rPr>
          <w:lang w:val="en-US"/>
        </w:rPr>
        <w:fldChar w:fldCharType="end"/>
      </w:r>
      <w:bookmarkEnd w:id="54"/>
      <w:r w:rsidRPr="005D03A7">
        <w:rPr>
          <w:lang w:val="en-US"/>
        </w:rPr>
        <w:t>.</w:t>
      </w:r>
      <w:r w:rsidRPr="005D03A7">
        <w:rPr>
          <w:b w:val="0"/>
          <w:lang w:val="en-US"/>
        </w:rPr>
        <w:t xml:space="preserve"> </w:t>
      </w:r>
      <w:r w:rsidRPr="000334AF">
        <w:rPr>
          <w:b w:val="0"/>
          <w:i/>
          <w:lang w:val="en-GB"/>
        </w:rPr>
        <w:t>Percentage of active time spent by radio-tagged robins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BD7DA5" w:rsidTr="00B4186D">
        <w:trPr>
          <w:tblHeader/>
        </w:trPr>
        <w:tc>
          <w:tcPr>
            <w:tcW w:w="1383" w:type="dxa"/>
          </w:tcPr>
          <w:p w:rsidR="004D7477" w:rsidRPr="00BD7DA5" w:rsidRDefault="004D7477" w:rsidP="00B4186D">
            <w:pPr>
              <w:pStyle w:val="Brdtekst"/>
              <w:spacing w:line="240" w:lineRule="auto"/>
              <w:rPr>
                <w:b/>
                <w:lang w:val="en-GB"/>
              </w:rPr>
            </w:pPr>
            <w:r w:rsidRPr="00BD7DA5">
              <w:rPr>
                <w:b/>
                <w:lang w:val="en-GB"/>
              </w:rPr>
              <w:t>Crop</w:t>
            </w:r>
          </w:p>
        </w:tc>
        <w:tc>
          <w:tcPr>
            <w:tcW w:w="1315" w:type="dxa"/>
          </w:tcPr>
          <w:p w:rsidR="004D7477" w:rsidRPr="00BD7DA5" w:rsidRDefault="004D7477" w:rsidP="00B4186D">
            <w:pPr>
              <w:pStyle w:val="Brdtekst"/>
              <w:spacing w:line="240" w:lineRule="auto"/>
              <w:rPr>
                <w:b/>
                <w:lang w:val="en-GB"/>
              </w:rPr>
            </w:pPr>
            <w:r w:rsidRPr="00BD7DA5">
              <w:rPr>
                <w:b/>
                <w:lang w:val="en-GB"/>
              </w:rPr>
              <w:t>Period</w:t>
            </w:r>
          </w:p>
        </w:tc>
        <w:tc>
          <w:tcPr>
            <w:tcW w:w="1316" w:type="dxa"/>
          </w:tcPr>
          <w:p w:rsidR="004D7477" w:rsidRPr="00BD7DA5" w:rsidRDefault="004D7477" w:rsidP="00B4186D">
            <w:pPr>
              <w:pStyle w:val="Brdtekst"/>
              <w:spacing w:line="240" w:lineRule="auto"/>
              <w:rPr>
                <w:b/>
                <w:lang w:val="en-GB"/>
              </w:rPr>
            </w:pPr>
            <w:r w:rsidRPr="00BD7DA5">
              <w:rPr>
                <w:b/>
                <w:lang w:val="en-GB"/>
              </w:rPr>
              <w:t>No. of  birds</w:t>
            </w:r>
          </w:p>
        </w:tc>
        <w:tc>
          <w:tcPr>
            <w:tcW w:w="1134" w:type="dxa"/>
          </w:tcPr>
          <w:p w:rsidR="004D7477" w:rsidRPr="00BD7DA5" w:rsidRDefault="004D7477" w:rsidP="00B4186D">
            <w:pPr>
              <w:pStyle w:val="Brdtekst"/>
              <w:spacing w:line="240" w:lineRule="auto"/>
              <w:rPr>
                <w:b/>
                <w:lang w:val="en-GB"/>
              </w:rPr>
            </w:pPr>
            <w:r w:rsidRPr="00BD7DA5">
              <w:rPr>
                <w:b/>
                <w:lang w:val="en-GB"/>
              </w:rPr>
              <w:t>Mean</w:t>
            </w:r>
          </w:p>
        </w:tc>
        <w:tc>
          <w:tcPr>
            <w:tcW w:w="1316" w:type="dxa"/>
          </w:tcPr>
          <w:p w:rsidR="004D7477" w:rsidRPr="00BD7DA5" w:rsidRDefault="004D7477" w:rsidP="00B4186D">
            <w:pPr>
              <w:pStyle w:val="Brdtekst"/>
              <w:spacing w:line="240" w:lineRule="auto"/>
              <w:rPr>
                <w:b/>
                <w:lang w:val="en-GB"/>
              </w:rPr>
            </w:pPr>
            <w:r w:rsidRPr="00BD7DA5">
              <w:rPr>
                <w:b/>
                <w:lang w:val="en-GB"/>
              </w:rPr>
              <w:t>90 percentile</w:t>
            </w:r>
          </w:p>
        </w:tc>
        <w:tc>
          <w:tcPr>
            <w:tcW w:w="1316" w:type="dxa"/>
          </w:tcPr>
          <w:p w:rsidR="004D7477" w:rsidRPr="00BD7DA5" w:rsidRDefault="004D7477" w:rsidP="00B4186D">
            <w:pPr>
              <w:pStyle w:val="Brdtekst"/>
              <w:spacing w:line="240" w:lineRule="auto"/>
              <w:rPr>
                <w:b/>
                <w:lang w:val="en-GB"/>
              </w:rPr>
            </w:pPr>
            <w:r w:rsidRPr="00BD7DA5">
              <w:rPr>
                <w:b/>
                <w:lang w:val="en-GB"/>
              </w:rPr>
              <w:t>Reference</w:t>
            </w:r>
          </w:p>
        </w:tc>
      </w:tr>
      <w:tr w:rsidR="004D7477" w:rsidRPr="00BD7DA5" w:rsidTr="009E0570">
        <w:trPr>
          <w:trHeight w:val="283"/>
        </w:trPr>
        <w:tc>
          <w:tcPr>
            <w:tcW w:w="7780" w:type="dxa"/>
            <w:gridSpan w:val="6"/>
            <w:vAlign w:val="center"/>
          </w:tcPr>
          <w:p w:rsidR="004D7477" w:rsidRPr="00BD7DA5" w:rsidRDefault="004D7477" w:rsidP="00B4186D">
            <w:pPr>
              <w:pStyle w:val="Brdtekst"/>
              <w:spacing w:line="240" w:lineRule="auto"/>
              <w:rPr>
                <w:lang w:val="en-GB"/>
              </w:rPr>
            </w:pPr>
            <w:r w:rsidRPr="009E0570">
              <w:rPr>
                <w:b/>
                <w:i/>
                <w:lang w:val="en-GB"/>
              </w:rPr>
              <w:t>All birds:</w:t>
            </w:r>
          </w:p>
        </w:tc>
      </w:tr>
      <w:tr w:rsidR="004D7477" w:rsidRPr="00BD7DA5" w:rsidTr="009E0570">
        <w:tc>
          <w:tcPr>
            <w:tcW w:w="1383" w:type="dxa"/>
            <w:tcBorders>
              <w:bottom w:val="nil"/>
            </w:tcBorders>
          </w:tcPr>
          <w:p w:rsidR="004D7477" w:rsidRPr="00BD7DA5" w:rsidRDefault="004D7477" w:rsidP="00B4186D">
            <w:pPr>
              <w:pStyle w:val="Brdtekst"/>
              <w:spacing w:line="240" w:lineRule="auto"/>
              <w:rPr>
                <w:lang w:val="en-GB"/>
              </w:rPr>
            </w:pPr>
            <w:r w:rsidRPr="00BD7DA5">
              <w:rPr>
                <w:lang w:val="en-GB"/>
              </w:rPr>
              <w:t>Orchard</w:t>
            </w:r>
          </w:p>
        </w:tc>
        <w:tc>
          <w:tcPr>
            <w:tcW w:w="1315" w:type="dxa"/>
            <w:tcBorders>
              <w:bottom w:val="nil"/>
            </w:tcBorders>
          </w:tcPr>
          <w:p w:rsidR="004D7477" w:rsidRPr="00BD7DA5" w:rsidRDefault="004D7477" w:rsidP="00B4186D">
            <w:pPr>
              <w:pStyle w:val="Brdtekst"/>
              <w:spacing w:line="240" w:lineRule="auto"/>
              <w:rPr>
                <w:lang w:val="en-GB"/>
              </w:rPr>
            </w:pPr>
            <w:r w:rsidRPr="00BD7DA5">
              <w:rPr>
                <w:lang w:val="en-GB"/>
              </w:rPr>
              <w:t>Apr – Sep</w:t>
            </w:r>
          </w:p>
        </w:tc>
        <w:tc>
          <w:tcPr>
            <w:tcW w:w="1316" w:type="dxa"/>
          </w:tcPr>
          <w:p w:rsidR="004D7477" w:rsidRPr="00BD7DA5" w:rsidRDefault="004D7477" w:rsidP="00B4186D">
            <w:pPr>
              <w:pStyle w:val="Brdtekst"/>
              <w:spacing w:line="240" w:lineRule="auto"/>
              <w:rPr>
                <w:lang w:val="en-GB"/>
              </w:rPr>
            </w:pPr>
            <w:r w:rsidRPr="00BD7DA5">
              <w:rPr>
                <w:lang w:val="en-GB"/>
              </w:rPr>
              <w:t>29</w:t>
            </w:r>
          </w:p>
        </w:tc>
        <w:tc>
          <w:tcPr>
            <w:tcW w:w="1134" w:type="dxa"/>
          </w:tcPr>
          <w:p w:rsidR="004D7477" w:rsidRPr="00BD7DA5" w:rsidRDefault="004D7477" w:rsidP="00B4186D">
            <w:pPr>
              <w:pStyle w:val="Brdtekst"/>
              <w:spacing w:line="240" w:lineRule="auto"/>
              <w:rPr>
                <w:lang w:val="en-GB"/>
              </w:rPr>
            </w:pPr>
            <w:r w:rsidRPr="00BD7DA5">
              <w:rPr>
                <w:lang w:val="en-GB"/>
              </w:rPr>
              <w:t>0.21</w:t>
            </w:r>
          </w:p>
        </w:tc>
        <w:tc>
          <w:tcPr>
            <w:tcW w:w="1316" w:type="dxa"/>
          </w:tcPr>
          <w:p w:rsidR="004D7477" w:rsidRPr="00BD7DA5" w:rsidRDefault="004D7477" w:rsidP="00B4186D">
            <w:pPr>
              <w:pStyle w:val="Brdtekst"/>
              <w:spacing w:line="240" w:lineRule="auto"/>
              <w:rPr>
                <w:lang w:val="en-GB"/>
              </w:rPr>
            </w:pPr>
            <w:r w:rsidRPr="00BD7DA5">
              <w:rPr>
                <w:lang w:val="en-GB"/>
              </w:rPr>
              <w:t>0.53</w:t>
            </w:r>
          </w:p>
        </w:tc>
        <w:tc>
          <w:tcPr>
            <w:tcW w:w="1316" w:type="dxa"/>
          </w:tcPr>
          <w:p w:rsidR="004D7477" w:rsidRPr="00BD7DA5" w:rsidRDefault="004D7477" w:rsidP="00B4186D">
            <w:pPr>
              <w:pStyle w:val="Brdtekst"/>
              <w:spacing w:line="240" w:lineRule="auto"/>
              <w:rPr>
                <w:lang w:val="en-GB"/>
              </w:rPr>
            </w:pPr>
            <w:r w:rsidRPr="00BD7DA5">
              <w:rPr>
                <w:lang w:val="en-GB"/>
              </w:rPr>
              <w:t>Finch &amp; Payne 2006</w:t>
            </w:r>
          </w:p>
        </w:tc>
      </w:tr>
      <w:tr w:rsidR="004D7477" w:rsidRPr="00BD7DA5" w:rsidTr="009E0570">
        <w:tc>
          <w:tcPr>
            <w:tcW w:w="1383" w:type="dxa"/>
            <w:tcBorders>
              <w:top w:val="nil"/>
            </w:tcBorders>
          </w:tcPr>
          <w:p w:rsidR="004D7477" w:rsidRPr="00BD7DA5" w:rsidRDefault="004D7477" w:rsidP="00B4186D">
            <w:pPr>
              <w:pStyle w:val="Brdtekst"/>
              <w:spacing w:line="240" w:lineRule="auto"/>
              <w:rPr>
                <w:lang w:val="en-GB"/>
              </w:rPr>
            </w:pPr>
          </w:p>
        </w:tc>
        <w:tc>
          <w:tcPr>
            <w:tcW w:w="1315" w:type="dxa"/>
            <w:tcBorders>
              <w:top w:val="nil"/>
            </w:tcBorders>
          </w:tcPr>
          <w:p w:rsidR="004D7477" w:rsidRPr="00BD7DA5" w:rsidRDefault="004D7477" w:rsidP="00B4186D">
            <w:pPr>
              <w:pStyle w:val="Brdtekst"/>
              <w:spacing w:line="240" w:lineRule="auto"/>
              <w:rPr>
                <w:lang w:val="en-GB"/>
              </w:rPr>
            </w:pPr>
          </w:p>
        </w:tc>
        <w:tc>
          <w:tcPr>
            <w:tcW w:w="1316" w:type="dxa"/>
          </w:tcPr>
          <w:p w:rsidR="004D7477" w:rsidRPr="00BD7DA5" w:rsidRDefault="004D7477" w:rsidP="00B4186D">
            <w:pPr>
              <w:pStyle w:val="Brdtekst"/>
              <w:spacing w:line="240" w:lineRule="auto"/>
              <w:rPr>
                <w:lang w:val="en-GB"/>
              </w:rPr>
            </w:pPr>
            <w:r>
              <w:rPr>
                <w:lang w:val="en-GB"/>
              </w:rPr>
              <w:t>29</w:t>
            </w:r>
          </w:p>
        </w:tc>
        <w:tc>
          <w:tcPr>
            <w:tcW w:w="1134" w:type="dxa"/>
          </w:tcPr>
          <w:p w:rsidR="004D7477" w:rsidRPr="00BD7DA5" w:rsidRDefault="004D7477" w:rsidP="00B4186D">
            <w:pPr>
              <w:pStyle w:val="Brdtekst"/>
              <w:spacing w:line="240" w:lineRule="auto"/>
              <w:rPr>
                <w:lang w:val="en-GB"/>
              </w:rPr>
            </w:pPr>
          </w:p>
        </w:tc>
        <w:tc>
          <w:tcPr>
            <w:tcW w:w="1316" w:type="dxa"/>
          </w:tcPr>
          <w:p w:rsidR="004D7477" w:rsidRPr="00EA0F53" w:rsidRDefault="004D7477" w:rsidP="00B4186D">
            <w:pPr>
              <w:pStyle w:val="Brdtekst"/>
              <w:spacing w:line="240" w:lineRule="auto"/>
              <w:rPr>
                <w:b/>
                <w:lang w:val="en-GB"/>
              </w:rPr>
            </w:pPr>
            <w:r w:rsidRPr="00EA0F53">
              <w:rPr>
                <w:b/>
                <w:lang w:val="en-GB"/>
              </w:rPr>
              <w:t>0.51</w:t>
            </w:r>
          </w:p>
        </w:tc>
        <w:tc>
          <w:tcPr>
            <w:tcW w:w="1316" w:type="dxa"/>
          </w:tcPr>
          <w:p w:rsidR="004D7477" w:rsidRPr="00BD7DA5" w:rsidRDefault="004D7477" w:rsidP="00B4186D">
            <w:pPr>
              <w:pStyle w:val="Brdtekst"/>
              <w:spacing w:line="240" w:lineRule="auto"/>
              <w:rPr>
                <w:lang w:val="en-GB"/>
              </w:rPr>
            </w:pPr>
            <w:r>
              <w:rPr>
                <w:lang w:val="en-GB"/>
              </w:rPr>
              <w:t>Prosser 2010</w:t>
            </w:r>
          </w:p>
        </w:tc>
      </w:tr>
      <w:tr w:rsidR="004D7477" w:rsidRPr="00BD7DA5" w:rsidTr="009E0570">
        <w:trPr>
          <w:trHeight w:val="283"/>
        </w:trPr>
        <w:tc>
          <w:tcPr>
            <w:tcW w:w="7780" w:type="dxa"/>
            <w:gridSpan w:val="6"/>
            <w:vAlign w:val="center"/>
          </w:tcPr>
          <w:p w:rsidR="004D7477" w:rsidRPr="00BD7DA5" w:rsidRDefault="004D7477" w:rsidP="009E0570">
            <w:pPr>
              <w:pStyle w:val="Brdtekst"/>
              <w:spacing w:line="240" w:lineRule="auto"/>
              <w:rPr>
                <w:lang w:val="en-GB"/>
              </w:rPr>
            </w:pPr>
            <w:r w:rsidRPr="009E0570">
              <w:rPr>
                <w:b/>
                <w:i/>
                <w:lang w:val="en-GB"/>
              </w:rPr>
              <w:t>Consumers only:</w:t>
            </w:r>
          </w:p>
        </w:tc>
      </w:tr>
      <w:tr w:rsidR="004D7477" w:rsidRPr="00BD7DA5" w:rsidTr="009E0570">
        <w:tc>
          <w:tcPr>
            <w:tcW w:w="1383" w:type="dxa"/>
            <w:tcBorders>
              <w:bottom w:val="nil"/>
            </w:tcBorders>
          </w:tcPr>
          <w:p w:rsidR="004D7477" w:rsidRPr="00BD7DA5" w:rsidRDefault="004D7477" w:rsidP="00B4186D">
            <w:pPr>
              <w:pStyle w:val="Brdtekst"/>
              <w:spacing w:line="240" w:lineRule="auto"/>
              <w:rPr>
                <w:lang w:val="en-GB"/>
              </w:rPr>
            </w:pPr>
            <w:r w:rsidRPr="00BD7DA5">
              <w:rPr>
                <w:lang w:val="en-GB"/>
              </w:rPr>
              <w:t>Orchard</w:t>
            </w:r>
          </w:p>
        </w:tc>
        <w:tc>
          <w:tcPr>
            <w:tcW w:w="1315" w:type="dxa"/>
            <w:tcBorders>
              <w:bottom w:val="nil"/>
            </w:tcBorders>
          </w:tcPr>
          <w:p w:rsidR="004D7477" w:rsidRPr="00BD7DA5" w:rsidRDefault="004D7477" w:rsidP="00B4186D">
            <w:pPr>
              <w:pStyle w:val="Brdtekst"/>
              <w:spacing w:line="240" w:lineRule="auto"/>
              <w:rPr>
                <w:lang w:val="en-GB"/>
              </w:rPr>
            </w:pPr>
            <w:r w:rsidRPr="00BD7DA5">
              <w:rPr>
                <w:lang w:val="en-GB"/>
              </w:rPr>
              <w:t>Apr – Sep</w:t>
            </w:r>
          </w:p>
        </w:tc>
        <w:tc>
          <w:tcPr>
            <w:tcW w:w="1316" w:type="dxa"/>
          </w:tcPr>
          <w:p w:rsidR="004D7477" w:rsidRPr="00BD7DA5" w:rsidRDefault="004D7477" w:rsidP="00B4186D">
            <w:pPr>
              <w:pStyle w:val="Brdtekst"/>
              <w:spacing w:line="240" w:lineRule="auto"/>
              <w:rPr>
                <w:lang w:val="en-GB"/>
              </w:rPr>
            </w:pPr>
            <w:r w:rsidRPr="00BD7DA5">
              <w:rPr>
                <w:lang w:val="en-GB"/>
              </w:rPr>
              <w:t>24</w:t>
            </w:r>
          </w:p>
        </w:tc>
        <w:tc>
          <w:tcPr>
            <w:tcW w:w="1134" w:type="dxa"/>
          </w:tcPr>
          <w:p w:rsidR="004D7477" w:rsidRPr="00BD7DA5" w:rsidRDefault="004D7477" w:rsidP="00B4186D">
            <w:pPr>
              <w:pStyle w:val="Brdtekst"/>
              <w:spacing w:line="240" w:lineRule="auto"/>
              <w:rPr>
                <w:lang w:val="en-GB"/>
              </w:rPr>
            </w:pPr>
            <w:r w:rsidRPr="00BD7DA5">
              <w:rPr>
                <w:lang w:val="en-GB"/>
              </w:rPr>
              <w:t>0.25</w:t>
            </w:r>
          </w:p>
        </w:tc>
        <w:tc>
          <w:tcPr>
            <w:tcW w:w="1316" w:type="dxa"/>
          </w:tcPr>
          <w:p w:rsidR="004D7477" w:rsidRPr="00BD7DA5" w:rsidRDefault="004D7477" w:rsidP="00B4186D">
            <w:pPr>
              <w:pStyle w:val="Brdtekst"/>
              <w:spacing w:line="240" w:lineRule="auto"/>
              <w:rPr>
                <w:lang w:val="en-GB"/>
              </w:rPr>
            </w:pPr>
            <w:r w:rsidRPr="00BD7DA5">
              <w:rPr>
                <w:lang w:val="en-GB"/>
              </w:rPr>
              <w:t>0.56</w:t>
            </w:r>
          </w:p>
        </w:tc>
        <w:tc>
          <w:tcPr>
            <w:tcW w:w="1316" w:type="dxa"/>
          </w:tcPr>
          <w:p w:rsidR="004D7477" w:rsidRPr="00BD7DA5" w:rsidRDefault="004D7477" w:rsidP="00B4186D">
            <w:pPr>
              <w:pStyle w:val="Brdtekst"/>
              <w:spacing w:line="240" w:lineRule="auto"/>
              <w:rPr>
                <w:lang w:val="en-GB"/>
              </w:rPr>
            </w:pPr>
            <w:r w:rsidRPr="00BD7DA5">
              <w:rPr>
                <w:lang w:val="en-GB"/>
              </w:rPr>
              <w:t>Finch &amp; Payne 2006</w:t>
            </w:r>
          </w:p>
        </w:tc>
      </w:tr>
      <w:tr w:rsidR="004D7477" w:rsidRPr="00BD7DA5" w:rsidTr="009E0570">
        <w:tc>
          <w:tcPr>
            <w:tcW w:w="1383" w:type="dxa"/>
            <w:tcBorders>
              <w:top w:val="nil"/>
            </w:tcBorders>
          </w:tcPr>
          <w:p w:rsidR="004D7477" w:rsidRPr="00BD7DA5" w:rsidRDefault="004D7477" w:rsidP="00B4186D">
            <w:pPr>
              <w:pStyle w:val="Brdtekst"/>
              <w:spacing w:line="240" w:lineRule="auto"/>
              <w:rPr>
                <w:lang w:val="en-GB"/>
              </w:rPr>
            </w:pPr>
          </w:p>
        </w:tc>
        <w:tc>
          <w:tcPr>
            <w:tcW w:w="1315" w:type="dxa"/>
            <w:tcBorders>
              <w:top w:val="nil"/>
            </w:tcBorders>
          </w:tcPr>
          <w:p w:rsidR="004D7477" w:rsidRPr="00BD7DA5" w:rsidRDefault="004D7477" w:rsidP="00B4186D">
            <w:pPr>
              <w:pStyle w:val="Brdtekst"/>
              <w:spacing w:line="240" w:lineRule="auto"/>
              <w:rPr>
                <w:lang w:val="en-GB"/>
              </w:rPr>
            </w:pPr>
          </w:p>
        </w:tc>
        <w:tc>
          <w:tcPr>
            <w:tcW w:w="1316" w:type="dxa"/>
          </w:tcPr>
          <w:p w:rsidR="004D7477" w:rsidRPr="00BD7DA5" w:rsidRDefault="004D7477" w:rsidP="00B4186D">
            <w:pPr>
              <w:pStyle w:val="Brdtekst"/>
              <w:spacing w:line="240" w:lineRule="auto"/>
              <w:rPr>
                <w:lang w:val="en-GB"/>
              </w:rPr>
            </w:pPr>
            <w:r>
              <w:rPr>
                <w:lang w:val="en-GB"/>
              </w:rPr>
              <w:t>24</w:t>
            </w:r>
          </w:p>
        </w:tc>
        <w:tc>
          <w:tcPr>
            <w:tcW w:w="1134" w:type="dxa"/>
          </w:tcPr>
          <w:p w:rsidR="004D7477" w:rsidRPr="00BD7DA5" w:rsidRDefault="004D7477" w:rsidP="00B4186D">
            <w:pPr>
              <w:pStyle w:val="Brdtekst"/>
              <w:spacing w:line="240" w:lineRule="auto"/>
              <w:rPr>
                <w:lang w:val="en-GB"/>
              </w:rPr>
            </w:pPr>
          </w:p>
        </w:tc>
        <w:tc>
          <w:tcPr>
            <w:tcW w:w="1316" w:type="dxa"/>
          </w:tcPr>
          <w:p w:rsidR="004D7477" w:rsidRPr="00BD7DA5" w:rsidRDefault="004D7477" w:rsidP="00B4186D">
            <w:pPr>
              <w:pStyle w:val="Brdtekst"/>
              <w:spacing w:line="240" w:lineRule="auto"/>
              <w:rPr>
                <w:lang w:val="en-GB"/>
              </w:rPr>
            </w:pPr>
            <w:r>
              <w:rPr>
                <w:lang w:val="en-GB"/>
              </w:rPr>
              <w:t>0.54</w:t>
            </w:r>
          </w:p>
        </w:tc>
        <w:tc>
          <w:tcPr>
            <w:tcW w:w="1316" w:type="dxa"/>
          </w:tcPr>
          <w:p w:rsidR="004D7477" w:rsidRPr="00BD7DA5" w:rsidRDefault="004D7477" w:rsidP="00B4186D">
            <w:pPr>
              <w:pStyle w:val="Brdtekst"/>
              <w:spacing w:line="240" w:lineRule="auto"/>
              <w:rPr>
                <w:lang w:val="en-GB"/>
              </w:rPr>
            </w:pPr>
            <w:r>
              <w:rPr>
                <w:lang w:val="en-GB"/>
              </w:rPr>
              <w:t>Prosser 2010</w:t>
            </w:r>
          </w:p>
        </w:tc>
      </w:tr>
    </w:tbl>
    <w:p w:rsidR="004D7477" w:rsidRPr="00BD7DA5" w:rsidRDefault="004D7477" w:rsidP="00E77436">
      <w:pPr>
        <w:rPr>
          <w:szCs w:val="24"/>
          <w:lang w:val="en-GB"/>
        </w:rPr>
      </w:pPr>
    </w:p>
    <w:p w:rsidR="004D7477" w:rsidRPr="00BD7DA5" w:rsidRDefault="004D7477" w:rsidP="00E77436">
      <w:pPr>
        <w:rPr>
          <w:b/>
          <w:bCs/>
          <w:szCs w:val="24"/>
          <w:lang w:val="en-GB"/>
        </w:rPr>
      </w:pPr>
      <w:r w:rsidRPr="00BD7DA5">
        <w:rPr>
          <w:b/>
          <w:bCs/>
          <w:szCs w:val="24"/>
          <w:lang w:val="en-GB"/>
        </w:rPr>
        <w:t>Body weight</w:t>
      </w:r>
    </w:p>
    <w:p w:rsidR="004D7477" w:rsidRPr="00BD7DA5" w:rsidRDefault="004D7477" w:rsidP="00E77436">
      <w:pPr>
        <w:rPr>
          <w:szCs w:val="24"/>
          <w:lang w:val="en-GB"/>
        </w:rPr>
      </w:pPr>
      <w:r>
        <w:rPr>
          <w:szCs w:val="24"/>
          <w:lang w:val="en-GB"/>
        </w:rPr>
        <w:t>B</w:t>
      </w:r>
      <w:r w:rsidRPr="00BD7DA5">
        <w:rPr>
          <w:szCs w:val="24"/>
          <w:lang w:val="en-GB"/>
        </w:rPr>
        <w:t>ody weight ♂ mostly 15–21</w:t>
      </w:r>
      <w:r>
        <w:rPr>
          <w:szCs w:val="24"/>
          <w:lang w:val="en-GB"/>
        </w:rPr>
        <w:t xml:space="preserve"> g</w:t>
      </w:r>
      <w:r w:rsidRPr="00BD7DA5">
        <w:rPr>
          <w:szCs w:val="24"/>
          <w:lang w:val="en-GB"/>
        </w:rPr>
        <w:t>, ♀ 14–19 g (Snow &amp; Perrins 1998). Mean body weight of the smaller sex (♀: 16.5 g) may be used for risk assessment.</w:t>
      </w:r>
    </w:p>
    <w:p w:rsidR="004D7477" w:rsidRPr="00BD7DA5" w:rsidRDefault="004D7477" w:rsidP="00E77436">
      <w:pPr>
        <w:rPr>
          <w:szCs w:val="24"/>
          <w:lang w:val="en-GB"/>
        </w:rPr>
      </w:pPr>
    </w:p>
    <w:p w:rsidR="004D7477" w:rsidRPr="00BD7DA5" w:rsidRDefault="004D7477" w:rsidP="00E77436">
      <w:pPr>
        <w:rPr>
          <w:b/>
          <w:bCs/>
          <w:szCs w:val="24"/>
          <w:lang w:val="en-GB"/>
        </w:rPr>
      </w:pPr>
      <w:r w:rsidRPr="00BD7DA5">
        <w:rPr>
          <w:b/>
          <w:bCs/>
          <w:szCs w:val="24"/>
          <w:lang w:val="en-GB"/>
        </w:rPr>
        <w:t>Energy expenditure</w:t>
      </w:r>
    </w:p>
    <w:p w:rsidR="004D7477" w:rsidRPr="00BD7DA5" w:rsidRDefault="004D7477" w:rsidP="00E77436">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E77436">
      <w:pPr>
        <w:rPr>
          <w:szCs w:val="24"/>
          <w:lang w:val="en-GB"/>
        </w:rPr>
      </w:pPr>
    </w:p>
    <w:p w:rsidR="004D7477" w:rsidRPr="00BD7DA5" w:rsidRDefault="004D7477" w:rsidP="00E77436">
      <w:pPr>
        <w:rPr>
          <w:b/>
          <w:bCs/>
          <w:szCs w:val="24"/>
          <w:lang w:val="en-GB"/>
        </w:rPr>
      </w:pPr>
      <w:r w:rsidRPr="00BD7DA5">
        <w:rPr>
          <w:b/>
          <w:bCs/>
          <w:szCs w:val="24"/>
          <w:lang w:val="en-GB"/>
        </w:rPr>
        <w:t xml:space="preserve">Diet </w:t>
      </w:r>
    </w:p>
    <w:p w:rsidR="004D7477" w:rsidRPr="00B028E5" w:rsidRDefault="004D7477" w:rsidP="00E77436">
      <w:pPr>
        <w:rPr>
          <w:szCs w:val="24"/>
          <w:lang w:val="en-GB"/>
        </w:rPr>
      </w:pPr>
      <w:r w:rsidRPr="00BD7DA5">
        <w:rPr>
          <w:szCs w:val="24"/>
          <w:lang w:val="en-GB"/>
        </w:rPr>
        <w:t xml:space="preserve">The diet during </w:t>
      </w:r>
      <w:r>
        <w:rPr>
          <w:szCs w:val="24"/>
          <w:lang w:val="en-GB"/>
        </w:rPr>
        <w:t xml:space="preserve">the </w:t>
      </w:r>
      <w:r w:rsidRPr="00BD7DA5">
        <w:rPr>
          <w:szCs w:val="24"/>
          <w:lang w:val="en-GB"/>
        </w:rPr>
        <w:t>breeding season consists of invertebrates both for adults and nestlings. Foraging is done mainly on ground living invertebrates, but robins sometimes take prey from branch</w:t>
      </w:r>
      <w:r>
        <w:rPr>
          <w:szCs w:val="24"/>
          <w:lang w:val="en-GB"/>
        </w:rPr>
        <w:t>es</w:t>
      </w:r>
      <w:r w:rsidRPr="00BD7DA5">
        <w:rPr>
          <w:szCs w:val="24"/>
          <w:lang w:val="en-GB"/>
        </w:rPr>
        <w:t xml:space="preserve"> or lea</w:t>
      </w:r>
      <w:r>
        <w:rPr>
          <w:szCs w:val="24"/>
          <w:lang w:val="en-GB"/>
        </w:rPr>
        <w:t>ves</w:t>
      </w:r>
      <w:r w:rsidRPr="00BD7DA5">
        <w:rPr>
          <w:szCs w:val="24"/>
          <w:lang w:val="en-GB"/>
        </w:rPr>
        <w:t xml:space="preserve">. In a study between March-May of hedgerow inhabiting robins in northern </w:t>
      </w:r>
      <w:r w:rsidRPr="00B028E5">
        <w:rPr>
          <w:szCs w:val="24"/>
          <w:lang w:val="en-GB"/>
        </w:rPr>
        <w:t>Germany, faecal samples showed that Coleoptera constituted the main part of the diet (</w:t>
      </w:r>
      <w:r w:rsidR="002D1BBB">
        <w:fldChar w:fldCharType="begin"/>
      </w:r>
      <w:r w:rsidR="002D1BBB" w:rsidRPr="0020251F">
        <w:rPr>
          <w:lang w:val="en-US"/>
        </w:rPr>
        <w:instrText xml:space="preserve"> REF _Ref340070537 \h  \* MERGEFORMAT </w:instrText>
      </w:r>
      <w:r w:rsidR="002D1BBB">
        <w:fldChar w:fldCharType="separate"/>
      </w:r>
      <w:r w:rsidR="00A6495C" w:rsidRPr="00A6495C">
        <w:rPr>
          <w:szCs w:val="24"/>
          <w:lang w:val="en-US"/>
        </w:rPr>
        <w:t xml:space="preserve">Table </w:t>
      </w:r>
      <w:r w:rsidR="00A6495C" w:rsidRPr="00A6495C">
        <w:rPr>
          <w:noProof/>
          <w:szCs w:val="24"/>
          <w:lang w:val="en-US"/>
        </w:rPr>
        <w:t>5.26</w:t>
      </w:r>
      <w:r w:rsidR="002D1BBB">
        <w:fldChar w:fldCharType="end"/>
      </w:r>
      <w:r w:rsidRPr="00B028E5">
        <w:rPr>
          <w:szCs w:val="24"/>
          <w:lang w:val="en-GB"/>
        </w:rPr>
        <w:t>). Other data from northern Europe are apparently not available.</w:t>
      </w:r>
    </w:p>
    <w:p w:rsidR="004D7477" w:rsidRPr="00BD7DA5" w:rsidRDefault="004D7477" w:rsidP="00E77436">
      <w:pPr>
        <w:rPr>
          <w:szCs w:val="24"/>
          <w:lang w:val="en-GB"/>
        </w:rPr>
      </w:pPr>
    </w:p>
    <w:p w:rsidR="004D7477" w:rsidRPr="00BD7DA5" w:rsidRDefault="004D7477" w:rsidP="00B028E5">
      <w:pPr>
        <w:pStyle w:val="Billedtekst"/>
        <w:rPr>
          <w:szCs w:val="24"/>
          <w:lang w:val="en-GB"/>
        </w:rPr>
      </w:pPr>
      <w:bookmarkStart w:id="55" w:name="_Ref34007053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26</w:t>
      </w:r>
      <w:r>
        <w:rPr>
          <w:lang w:val="en-US"/>
        </w:rPr>
        <w:fldChar w:fldCharType="end"/>
      </w:r>
      <w:bookmarkEnd w:id="55"/>
      <w:r w:rsidRPr="005D03A7">
        <w:rPr>
          <w:lang w:val="en-US"/>
        </w:rPr>
        <w:t>.</w:t>
      </w:r>
      <w:r w:rsidRPr="00BD7DA5">
        <w:rPr>
          <w:szCs w:val="24"/>
          <w:lang w:val="en-GB"/>
        </w:rPr>
        <w:t xml:space="preserve"> </w:t>
      </w:r>
      <w:r w:rsidRPr="00B028E5">
        <w:rPr>
          <w:b w:val="0"/>
          <w:i/>
          <w:szCs w:val="24"/>
          <w:lang w:val="en-GB"/>
        </w:rPr>
        <w:t xml:space="preserve">Diet composition of adult robins in a hedgerow habitat </w:t>
      </w:r>
      <w:r w:rsidRPr="00B028E5">
        <w:rPr>
          <w:b w:val="0"/>
          <w:szCs w:val="24"/>
          <w:lang w:val="en-GB"/>
        </w:rPr>
        <w:t>(Grajetzky 1993)</w:t>
      </w:r>
      <w:r w:rsidRPr="00B028E5">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E77436">
        <w:tc>
          <w:tcPr>
            <w:tcW w:w="3070" w:type="dxa"/>
            <w:tcBorders>
              <w:top w:val="single" w:sz="18" w:space="0" w:color="auto"/>
              <w:bottom w:val="single" w:sz="12" w:space="0" w:color="auto"/>
            </w:tcBorders>
          </w:tcPr>
          <w:p w:rsidR="004D7477" w:rsidRPr="00BD7DA5" w:rsidRDefault="004D7477" w:rsidP="00E77436">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7436">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77436">
            <w:pPr>
              <w:jc w:val="center"/>
              <w:rPr>
                <w:rFonts w:eastAsia="MS Mincho"/>
                <w:b/>
                <w:sz w:val="20"/>
                <w:szCs w:val="24"/>
                <w:lang w:val="en-GB"/>
              </w:rPr>
            </w:pPr>
            <w:r w:rsidRPr="00BD7DA5">
              <w:rPr>
                <w:rFonts w:eastAsia="MS Mincho"/>
                <w:b/>
                <w:sz w:val="20"/>
                <w:szCs w:val="24"/>
                <w:lang w:val="en-GB"/>
              </w:rPr>
              <w:t>% of diet</w:t>
            </w:r>
          </w:p>
        </w:tc>
      </w:tr>
      <w:tr w:rsidR="004D7477" w:rsidRPr="00BD7DA5" w:rsidTr="00E77436">
        <w:tc>
          <w:tcPr>
            <w:tcW w:w="3070" w:type="dxa"/>
            <w:tcBorders>
              <w:top w:val="single" w:sz="12" w:space="0" w:color="auto"/>
            </w:tcBorders>
          </w:tcPr>
          <w:p w:rsidR="004D7477" w:rsidRPr="00BD7DA5" w:rsidRDefault="004D7477" w:rsidP="00E77436">
            <w:pPr>
              <w:rPr>
                <w:rFonts w:eastAsia="MS Mincho"/>
                <w:b/>
                <w:sz w:val="20"/>
                <w:szCs w:val="24"/>
                <w:lang w:val="en-GB"/>
              </w:rPr>
            </w:pPr>
            <w:r w:rsidRPr="00BD7DA5">
              <w:rPr>
                <w:rFonts w:eastAsia="MS Mincho"/>
                <w:b/>
                <w:sz w:val="20"/>
                <w:szCs w:val="24"/>
                <w:lang w:val="en-GB"/>
              </w:rPr>
              <w:t xml:space="preserve">March-May </w:t>
            </w:r>
            <w:r w:rsidRPr="00BD7DA5">
              <w:rPr>
                <w:rFonts w:eastAsia="MS Mincho"/>
                <w:sz w:val="20"/>
                <w:szCs w:val="24"/>
                <w:lang w:val="en-GB"/>
              </w:rPr>
              <w:t>(n=445)</w:t>
            </w:r>
          </w:p>
        </w:tc>
        <w:tc>
          <w:tcPr>
            <w:tcW w:w="3071" w:type="dxa"/>
            <w:tcBorders>
              <w:top w:val="single" w:sz="12" w:space="0" w:color="auto"/>
            </w:tcBorders>
          </w:tcPr>
          <w:p w:rsidR="004D7477" w:rsidRPr="00BD7DA5" w:rsidRDefault="004D7477" w:rsidP="00E77436">
            <w:pPr>
              <w:rPr>
                <w:rFonts w:eastAsia="MS Mincho"/>
                <w:sz w:val="20"/>
                <w:szCs w:val="24"/>
                <w:lang w:val="en-GB"/>
              </w:rPr>
            </w:pPr>
            <w:r w:rsidRPr="00BD7DA5">
              <w:rPr>
                <w:rFonts w:eastAsia="MS Mincho"/>
                <w:sz w:val="20"/>
                <w:szCs w:val="24"/>
                <w:lang w:val="en-GB"/>
              </w:rPr>
              <w:t>Coleoptera</w:t>
            </w:r>
          </w:p>
        </w:tc>
        <w:tc>
          <w:tcPr>
            <w:tcW w:w="3071" w:type="dxa"/>
            <w:tcBorders>
              <w:top w:val="single" w:sz="12" w:space="0" w:color="auto"/>
            </w:tcBorders>
          </w:tcPr>
          <w:p w:rsidR="004D7477" w:rsidRPr="00BD7DA5" w:rsidRDefault="004D7477" w:rsidP="00E77436">
            <w:pPr>
              <w:jc w:val="center"/>
              <w:rPr>
                <w:rFonts w:eastAsia="MS Mincho"/>
                <w:sz w:val="20"/>
                <w:szCs w:val="24"/>
                <w:lang w:val="en-GB"/>
              </w:rPr>
            </w:pPr>
            <w:r w:rsidRPr="00BD7DA5">
              <w:rPr>
                <w:rFonts w:eastAsia="MS Mincho"/>
                <w:sz w:val="20"/>
                <w:szCs w:val="24"/>
                <w:lang w:val="en-GB"/>
              </w:rPr>
              <w:t>61</w:t>
            </w:r>
          </w:p>
        </w:tc>
      </w:tr>
      <w:tr w:rsidR="004D7477" w:rsidRPr="00BD7DA5" w:rsidTr="00E77436">
        <w:tc>
          <w:tcPr>
            <w:tcW w:w="3070" w:type="dxa"/>
          </w:tcPr>
          <w:p w:rsidR="004D7477" w:rsidRPr="00BD7DA5" w:rsidRDefault="004D7477" w:rsidP="00E77436">
            <w:pPr>
              <w:rPr>
                <w:rFonts w:eastAsia="MS Mincho"/>
                <w:sz w:val="20"/>
                <w:szCs w:val="24"/>
                <w:lang w:val="en-GB"/>
              </w:rPr>
            </w:pPr>
          </w:p>
        </w:tc>
        <w:tc>
          <w:tcPr>
            <w:tcW w:w="3071" w:type="dxa"/>
          </w:tcPr>
          <w:p w:rsidR="004D7477" w:rsidRPr="00BD7DA5" w:rsidRDefault="004D7477" w:rsidP="00E77436">
            <w:pPr>
              <w:rPr>
                <w:rFonts w:eastAsia="MS Mincho"/>
                <w:sz w:val="20"/>
                <w:szCs w:val="24"/>
                <w:lang w:val="en-GB"/>
              </w:rPr>
            </w:pPr>
            <w:r w:rsidRPr="00BD7DA5">
              <w:rPr>
                <w:rFonts w:eastAsia="MS Mincho"/>
                <w:sz w:val="20"/>
                <w:szCs w:val="24"/>
                <w:lang w:val="en-GB"/>
              </w:rPr>
              <w:t>Diptera</w:t>
            </w:r>
          </w:p>
        </w:tc>
        <w:tc>
          <w:tcPr>
            <w:tcW w:w="3071" w:type="dxa"/>
          </w:tcPr>
          <w:p w:rsidR="004D7477" w:rsidRPr="00BD7DA5" w:rsidRDefault="004D7477" w:rsidP="00E77436">
            <w:pPr>
              <w:jc w:val="center"/>
              <w:rPr>
                <w:rFonts w:eastAsia="MS Mincho"/>
                <w:sz w:val="20"/>
                <w:szCs w:val="24"/>
                <w:lang w:val="en-GB"/>
              </w:rPr>
            </w:pPr>
            <w:r w:rsidRPr="00BD7DA5">
              <w:rPr>
                <w:rFonts w:eastAsia="MS Mincho"/>
                <w:sz w:val="20"/>
                <w:szCs w:val="24"/>
                <w:lang w:val="en-GB"/>
              </w:rPr>
              <w:t>18</w:t>
            </w:r>
          </w:p>
        </w:tc>
      </w:tr>
      <w:tr w:rsidR="004D7477" w:rsidRPr="00BD7DA5" w:rsidTr="00E77436">
        <w:tc>
          <w:tcPr>
            <w:tcW w:w="3070" w:type="dxa"/>
          </w:tcPr>
          <w:p w:rsidR="004D7477" w:rsidRPr="00BD7DA5" w:rsidRDefault="004D7477" w:rsidP="00E77436">
            <w:pPr>
              <w:rPr>
                <w:rFonts w:eastAsia="MS Mincho"/>
                <w:sz w:val="20"/>
                <w:szCs w:val="24"/>
                <w:lang w:val="en-GB"/>
              </w:rPr>
            </w:pPr>
          </w:p>
        </w:tc>
        <w:tc>
          <w:tcPr>
            <w:tcW w:w="3071" w:type="dxa"/>
          </w:tcPr>
          <w:p w:rsidR="004D7477" w:rsidRPr="00BD7DA5" w:rsidRDefault="004D7477" w:rsidP="00E77436">
            <w:pPr>
              <w:rPr>
                <w:rFonts w:eastAsia="MS Mincho"/>
                <w:sz w:val="20"/>
                <w:szCs w:val="24"/>
                <w:lang w:val="en-GB"/>
              </w:rPr>
            </w:pPr>
            <w:r w:rsidRPr="00BD7DA5">
              <w:rPr>
                <w:rFonts w:eastAsia="MS Mincho"/>
                <w:sz w:val="20"/>
                <w:szCs w:val="24"/>
                <w:lang w:val="en-GB"/>
              </w:rPr>
              <w:t>Diplopoda</w:t>
            </w:r>
          </w:p>
        </w:tc>
        <w:tc>
          <w:tcPr>
            <w:tcW w:w="3071" w:type="dxa"/>
          </w:tcPr>
          <w:p w:rsidR="004D7477" w:rsidRPr="00BD7DA5" w:rsidRDefault="004D7477" w:rsidP="00E77436">
            <w:pPr>
              <w:jc w:val="center"/>
              <w:rPr>
                <w:rFonts w:eastAsia="MS Mincho"/>
                <w:sz w:val="20"/>
                <w:szCs w:val="24"/>
                <w:lang w:val="en-GB"/>
              </w:rPr>
            </w:pPr>
            <w:r w:rsidRPr="00BD7DA5">
              <w:rPr>
                <w:rFonts w:eastAsia="MS Mincho"/>
                <w:sz w:val="20"/>
                <w:szCs w:val="24"/>
                <w:lang w:val="en-GB"/>
              </w:rPr>
              <w:t>6</w:t>
            </w:r>
          </w:p>
        </w:tc>
      </w:tr>
      <w:tr w:rsidR="004D7477" w:rsidRPr="00BD7DA5" w:rsidTr="00E77436">
        <w:tc>
          <w:tcPr>
            <w:tcW w:w="3070" w:type="dxa"/>
          </w:tcPr>
          <w:p w:rsidR="004D7477" w:rsidRPr="00BD7DA5" w:rsidRDefault="004D7477" w:rsidP="00E77436">
            <w:pPr>
              <w:rPr>
                <w:rFonts w:eastAsia="MS Mincho"/>
                <w:sz w:val="20"/>
                <w:szCs w:val="24"/>
                <w:lang w:val="en-GB"/>
              </w:rPr>
            </w:pPr>
          </w:p>
        </w:tc>
        <w:tc>
          <w:tcPr>
            <w:tcW w:w="3071" w:type="dxa"/>
          </w:tcPr>
          <w:p w:rsidR="004D7477" w:rsidRPr="00BD7DA5" w:rsidRDefault="004D7477" w:rsidP="00E77436">
            <w:pPr>
              <w:rPr>
                <w:rFonts w:eastAsia="MS Mincho"/>
                <w:sz w:val="20"/>
                <w:szCs w:val="24"/>
                <w:lang w:val="en-GB"/>
              </w:rPr>
            </w:pPr>
            <w:r w:rsidRPr="00BD7DA5">
              <w:rPr>
                <w:rFonts w:eastAsia="MS Mincho"/>
                <w:sz w:val="20"/>
                <w:szCs w:val="24"/>
                <w:lang w:val="en-GB"/>
              </w:rPr>
              <w:t>Hymenoptera</w:t>
            </w:r>
          </w:p>
        </w:tc>
        <w:tc>
          <w:tcPr>
            <w:tcW w:w="3071" w:type="dxa"/>
          </w:tcPr>
          <w:p w:rsidR="004D7477" w:rsidRPr="00BD7DA5" w:rsidRDefault="004D7477" w:rsidP="00E77436">
            <w:pPr>
              <w:jc w:val="center"/>
              <w:rPr>
                <w:rFonts w:eastAsia="MS Mincho"/>
                <w:sz w:val="20"/>
                <w:szCs w:val="24"/>
                <w:lang w:val="en-GB"/>
              </w:rPr>
            </w:pPr>
            <w:r w:rsidRPr="00BD7DA5">
              <w:rPr>
                <w:rFonts w:eastAsia="MS Mincho"/>
                <w:sz w:val="20"/>
                <w:szCs w:val="24"/>
                <w:lang w:val="en-GB"/>
              </w:rPr>
              <w:t>5</w:t>
            </w:r>
          </w:p>
        </w:tc>
      </w:tr>
      <w:tr w:rsidR="004D7477" w:rsidRPr="00BD7DA5" w:rsidTr="00E77436">
        <w:tc>
          <w:tcPr>
            <w:tcW w:w="3070" w:type="dxa"/>
          </w:tcPr>
          <w:p w:rsidR="004D7477" w:rsidRPr="00BD7DA5" w:rsidRDefault="004D7477" w:rsidP="00E77436">
            <w:pPr>
              <w:rPr>
                <w:rFonts w:eastAsia="MS Mincho"/>
                <w:sz w:val="20"/>
                <w:szCs w:val="24"/>
                <w:lang w:val="en-GB"/>
              </w:rPr>
            </w:pPr>
          </w:p>
        </w:tc>
        <w:tc>
          <w:tcPr>
            <w:tcW w:w="3071" w:type="dxa"/>
          </w:tcPr>
          <w:p w:rsidR="004D7477" w:rsidRPr="00BD7DA5" w:rsidRDefault="004D7477" w:rsidP="00E77436">
            <w:pPr>
              <w:rPr>
                <w:rFonts w:eastAsia="MS Mincho"/>
                <w:sz w:val="20"/>
                <w:szCs w:val="24"/>
                <w:lang w:val="en-GB"/>
              </w:rPr>
            </w:pPr>
            <w:r w:rsidRPr="00BD7DA5">
              <w:rPr>
                <w:rFonts w:eastAsia="MS Mincho"/>
                <w:sz w:val="20"/>
                <w:szCs w:val="24"/>
                <w:lang w:val="en-GB"/>
              </w:rPr>
              <w:t>Arachnida</w:t>
            </w:r>
          </w:p>
        </w:tc>
        <w:tc>
          <w:tcPr>
            <w:tcW w:w="3071" w:type="dxa"/>
          </w:tcPr>
          <w:p w:rsidR="004D7477" w:rsidRPr="00BD7DA5" w:rsidRDefault="004D7477" w:rsidP="00E77436">
            <w:pPr>
              <w:jc w:val="center"/>
              <w:rPr>
                <w:rFonts w:eastAsia="MS Mincho"/>
                <w:sz w:val="20"/>
                <w:szCs w:val="24"/>
                <w:lang w:val="en-GB"/>
              </w:rPr>
            </w:pPr>
            <w:r w:rsidRPr="00BD7DA5">
              <w:rPr>
                <w:rFonts w:eastAsia="MS Mincho"/>
                <w:sz w:val="20"/>
                <w:szCs w:val="24"/>
                <w:lang w:val="en-GB"/>
              </w:rPr>
              <w:t>4</w:t>
            </w:r>
          </w:p>
        </w:tc>
      </w:tr>
      <w:tr w:rsidR="004D7477" w:rsidRPr="00BD7DA5" w:rsidTr="00E77436">
        <w:tc>
          <w:tcPr>
            <w:tcW w:w="3070" w:type="dxa"/>
            <w:tcBorders>
              <w:bottom w:val="single" w:sz="12" w:space="0" w:color="auto"/>
            </w:tcBorders>
          </w:tcPr>
          <w:p w:rsidR="004D7477" w:rsidRPr="00BD7DA5" w:rsidRDefault="004D7477" w:rsidP="00E77436">
            <w:pPr>
              <w:rPr>
                <w:rFonts w:eastAsia="MS Mincho"/>
                <w:sz w:val="20"/>
                <w:szCs w:val="24"/>
                <w:lang w:val="en-GB"/>
              </w:rPr>
            </w:pPr>
          </w:p>
        </w:tc>
        <w:tc>
          <w:tcPr>
            <w:tcW w:w="3071" w:type="dxa"/>
            <w:tcBorders>
              <w:bottom w:val="single" w:sz="12" w:space="0" w:color="auto"/>
            </w:tcBorders>
          </w:tcPr>
          <w:p w:rsidR="004D7477" w:rsidRPr="00BD7DA5" w:rsidRDefault="004D7477" w:rsidP="00E77436">
            <w:pPr>
              <w:rPr>
                <w:rFonts w:eastAsia="MS Mincho"/>
                <w:sz w:val="20"/>
                <w:szCs w:val="24"/>
                <w:lang w:val="en-GB"/>
              </w:rPr>
            </w:pPr>
            <w:r w:rsidRPr="00BD7DA5">
              <w:rPr>
                <w:rFonts w:eastAsia="MS Mincho"/>
                <w:sz w:val="20"/>
                <w:szCs w:val="24"/>
                <w:lang w:val="en-GB"/>
              </w:rPr>
              <w:t>Collembola/Others</w:t>
            </w:r>
          </w:p>
        </w:tc>
        <w:tc>
          <w:tcPr>
            <w:tcW w:w="3071" w:type="dxa"/>
            <w:tcBorders>
              <w:bottom w:val="single" w:sz="12" w:space="0" w:color="auto"/>
            </w:tcBorders>
          </w:tcPr>
          <w:p w:rsidR="004D7477" w:rsidRPr="00BD7DA5" w:rsidRDefault="004D7477" w:rsidP="00E77436">
            <w:pPr>
              <w:jc w:val="center"/>
              <w:rPr>
                <w:rFonts w:eastAsia="MS Mincho"/>
                <w:sz w:val="20"/>
                <w:szCs w:val="24"/>
                <w:lang w:val="en-GB"/>
              </w:rPr>
            </w:pPr>
            <w:r w:rsidRPr="00BD7DA5">
              <w:rPr>
                <w:rFonts w:eastAsia="MS Mincho"/>
                <w:sz w:val="20"/>
                <w:szCs w:val="24"/>
                <w:lang w:val="en-GB"/>
              </w:rPr>
              <w:t>6</w:t>
            </w:r>
          </w:p>
        </w:tc>
      </w:tr>
    </w:tbl>
    <w:p w:rsidR="004D7477" w:rsidRDefault="004D7477" w:rsidP="00426745">
      <w:pPr>
        <w:rPr>
          <w:szCs w:val="24"/>
          <w:lang w:val="en-GB"/>
        </w:rPr>
      </w:pPr>
    </w:p>
    <w:p w:rsidR="004D7477" w:rsidRPr="002B0DFB" w:rsidRDefault="004D7477" w:rsidP="00E92774">
      <w:pPr>
        <w:keepNext/>
        <w:rPr>
          <w:b/>
          <w:szCs w:val="24"/>
          <w:lang w:val="en-GB"/>
        </w:rPr>
      </w:pPr>
      <w:r w:rsidRPr="002B0DFB">
        <w:rPr>
          <w:b/>
          <w:szCs w:val="24"/>
          <w:lang w:val="en-GB"/>
        </w:rPr>
        <w:t>Risk assessment</w:t>
      </w:r>
    </w:p>
    <w:p w:rsidR="004D7477" w:rsidRPr="00BD7DA5" w:rsidRDefault="004D7477" w:rsidP="002B0DFB">
      <w:pPr>
        <w:rPr>
          <w:szCs w:val="24"/>
          <w:lang w:val="en-GB"/>
        </w:rPr>
      </w:pPr>
      <w:r w:rsidRPr="00BD7DA5">
        <w:rPr>
          <w:szCs w:val="24"/>
          <w:lang w:val="en-GB"/>
        </w:rPr>
        <w:t>The robin is a relevant focal species in orchards (fruit trees), ornamentals and nursery cultures</w:t>
      </w:r>
      <w:r>
        <w:rPr>
          <w:szCs w:val="24"/>
          <w:lang w:val="en-GB"/>
        </w:rPr>
        <w:t>, as specified below:</w:t>
      </w:r>
    </w:p>
    <w:p w:rsidR="004D7477" w:rsidRPr="002B0DFB" w:rsidRDefault="004D7477" w:rsidP="006A07E5">
      <w:pPr>
        <w:pStyle w:val="Listeafsnit"/>
        <w:numPr>
          <w:ilvl w:val="0"/>
          <w:numId w:val="12"/>
        </w:numPr>
        <w:spacing w:before="120"/>
        <w:ind w:left="284" w:hanging="284"/>
        <w:rPr>
          <w:szCs w:val="24"/>
          <w:lang w:val="en-GB"/>
        </w:rPr>
      </w:pPr>
      <w:r w:rsidRPr="002B0DFB">
        <w:rPr>
          <w:szCs w:val="24"/>
          <w:lang w:val="en-GB"/>
        </w:rPr>
        <w:t>Fruit trees: ground directed applications (herbicides)</w:t>
      </w:r>
    </w:p>
    <w:p w:rsidR="004D7477" w:rsidRPr="002B0DFB" w:rsidRDefault="004D7477" w:rsidP="006A07E5">
      <w:pPr>
        <w:pStyle w:val="Listeafsnit"/>
        <w:numPr>
          <w:ilvl w:val="0"/>
          <w:numId w:val="12"/>
        </w:numPr>
        <w:spacing w:before="120"/>
        <w:ind w:left="284" w:hanging="284"/>
        <w:rPr>
          <w:szCs w:val="24"/>
          <w:lang w:val="en-GB"/>
        </w:rPr>
      </w:pPr>
      <w:r w:rsidRPr="002B0DFB">
        <w:rPr>
          <w:szCs w:val="24"/>
          <w:lang w:val="en-GB"/>
        </w:rPr>
        <w:t>Ornamentals and nursery: pre-emergence, small plants (all treatments), large plants (ground directed applications</w:t>
      </w:r>
      <w:r>
        <w:rPr>
          <w:szCs w:val="24"/>
          <w:lang w:val="en-GB"/>
        </w:rPr>
        <w:t>)</w:t>
      </w:r>
    </w:p>
    <w:p w:rsidR="004D7477" w:rsidRDefault="004D7477" w:rsidP="002B0DFB">
      <w:pPr>
        <w:rPr>
          <w:szCs w:val="24"/>
          <w:lang w:val="en-GB"/>
        </w:rPr>
      </w:pPr>
    </w:p>
    <w:p w:rsidR="004D7477" w:rsidRDefault="004D7477" w:rsidP="002B0DFB">
      <w:pPr>
        <w:rPr>
          <w:szCs w:val="24"/>
          <w:lang w:val="en-GB"/>
        </w:rPr>
      </w:pPr>
      <w:r w:rsidRPr="00BD7DA5">
        <w:rPr>
          <w:szCs w:val="24"/>
          <w:lang w:val="en-GB"/>
        </w:rPr>
        <w:t xml:space="preserve">As a ground feeder, </w:t>
      </w:r>
      <w:r>
        <w:rPr>
          <w:szCs w:val="24"/>
          <w:lang w:val="en-GB"/>
        </w:rPr>
        <w:t>robin</w:t>
      </w:r>
      <w:r w:rsidRPr="00BD7DA5">
        <w:rPr>
          <w:szCs w:val="24"/>
          <w:lang w:val="en-GB"/>
        </w:rPr>
        <w:t xml:space="preserve"> is particularly relevant for ground directed applications, including applications to small plants.</w:t>
      </w:r>
      <w:r>
        <w:rPr>
          <w:szCs w:val="24"/>
          <w:lang w:val="en-GB"/>
        </w:rPr>
        <w:t xml:space="preserve"> For canopy directed applications blue tit is more worst case.</w:t>
      </w:r>
    </w:p>
    <w:p w:rsidR="004D7477" w:rsidRDefault="004D7477" w:rsidP="002B0DFB">
      <w:pPr>
        <w:rPr>
          <w:szCs w:val="24"/>
          <w:lang w:val="en-GB"/>
        </w:rPr>
      </w:pPr>
    </w:p>
    <w:p w:rsidR="004D7477" w:rsidRPr="00BD7DA5" w:rsidRDefault="004D7477" w:rsidP="002B0DFB">
      <w:pPr>
        <w:rPr>
          <w:szCs w:val="24"/>
          <w:lang w:val="en-GB"/>
        </w:rPr>
      </w:pPr>
      <w:r>
        <w:rPr>
          <w:szCs w:val="24"/>
          <w:lang w:val="en-GB"/>
        </w:rPr>
        <w:t>For all exposure scenarios t</w:t>
      </w:r>
      <w:r w:rsidRPr="00BD7DA5">
        <w:rPr>
          <w:szCs w:val="24"/>
          <w:lang w:val="en-GB"/>
        </w:rPr>
        <w:t>he diet may be assumed to consist entirely of ground-dwelling invertebrates (PD = 1).</w:t>
      </w:r>
      <w:r>
        <w:rPr>
          <w:szCs w:val="24"/>
          <w:lang w:val="en-GB"/>
        </w:rPr>
        <w:t xml:space="preserve"> No interception shall be taken into account for the above-mentioned scenarios.</w:t>
      </w:r>
    </w:p>
    <w:p w:rsidR="004D7477" w:rsidRPr="00BD7DA5" w:rsidRDefault="004D7477" w:rsidP="002B0DFB">
      <w:pPr>
        <w:rPr>
          <w:szCs w:val="24"/>
          <w:lang w:val="en-GB"/>
        </w:rPr>
      </w:pPr>
    </w:p>
    <w:p w:rsidR="004D7477" w:rsidRPr="00BD7DA5" w:rsidRDefault="004D7477" w:rsidP="00EC39E0">
      <w:pPr>
        <w:rPr>
          <w:szCs w:val="24"/>
          <w:lang w:val="en-GB"/>
        </w:rPr>
      </w:pPr>
      <w:r w:rsidRPr="00BD7DA5">
        <w:rPr>
          <w:szCs w:val="24"/>
          <w:lang w:val="en-GB"/>
        </w:rPr>
        <w:t>PT may be refined u</w:t>
      </w:r>
      <w:r>
        <w:rPr>
          <w:szCs w:val="24"/>
          <w:lang w:val="en-GB"/>
        </w:rPr>
        <w:t>sing the information in</w:t>
      </w:r>
      <w:r w:rsidRPr="00A0468F">
        <w:rPr>
          <w:szCs w:val="24"/>
          <w:lang w:val="en-GB"/>
        </w:rPr>
        <w:t xml:space="preserve"> </w:t>
      </w:r>
      <w:r w:rsidR="002D1BBB">
        <w:fldChar w:fldCharType="begin"/>
      </w:r>
      <w:r w:rsidR="002D1BBB" w:rsidRPr="0020251F">
        <w:rPr>
          <w:lang w:val="en-US"/>
        </w:rPr>
        <w:instrText xml:space="preserve"> REF _Ref332177854 \h  \* MERGEFORMAT </w:instrText>
      </w:r>
      <w:r w:rsidR="002D1BBB">
        <w:fldChar w:fldCharType="separate"/>
      </w:r>
      <w:r w:rsidR="00A6495C" w:rsidRPr="00A6495C">
        <w:rPr>
          <w:szCs w:val="24"/>
          <w:lang w:val="en-US"/>
        </w:rPr>
        <w:t xml:space="preserve">Table </w:t>
      </w:r>
      <w:r w:rsidR="00A6495C" w:rsidRPr="00A6495C">
        <w:rPr>
          <w:noProof/>
          <w:szCs w:val="24"/>
          <w:lang w:val="en-US"/>
        </w:rPr>
        <w:t>5.25</w:t>
      </w:r>
      <w:r w:rsidR="002D1BBB">
        <w:fldChar w:fldCharType="end"/>
      </w:r>
      <w:r w:rsidRPr="00BD7DA5">
        <w:rPr>
          <w:szCs w:val="24"/>
          <w:lang w:val="en-GB"/>
        </w:rPr>
        <w:t>.</w:t>
      </w:r>
      <w:r w:rsidRPr="00EC39E0">
        <w:rPr>
          <w:szCs w:val="24"/>
          <w:lang w:val="en-GB"/>
        </w:rPr>
        <w:t xml:space="preserve"> </w:t>
      </w:r>
    </w:p>
    <w:p w:rsidR="004D7477" w:rsidRDefault="004D7477" w:rsidP="000363D2">
      <w:pPr>
        <w:rPr>
          <w:lang w:val="en-GB"/>
        </w:rPr>
      </w:pPr>
    </w:p>
    <w:p w:rsidR="004D7477" w:rsidRDefault="004D7477" w:rsidP="000363D2">
      <w:pPr>
        <w:rPr>
          <w:lang w:val="en-GB"/>
        </w:rPr>
      </w:pPr>
    </w:p>
    <w:p w:rsidR="004D7477" w:rsidRPr="000D1D37" w:rsidRDefault="004D7477" w:rsidP="00EA10F3">
      <w:pPr>
        <w:pStyle w:val="Overskrift3"/>
        <w:rPr>
          <w:lang w:val="en-GB"/>
        </w:rPr>
      </w:pPr>
      <w:r>
        <w:rPr>
          <w:lang w:val="en-GB"/>
        </w:rPr>
        <w:t xml:space="preserve"> </w:t>
      </w:r>
      <w:bookmarkStart w:id="56" w:name="_Toc347405265"/>
      <w:r>
        <w:rPr>
          <w:lang w:val="en-GB"/>
        </w:rPr>
        <w:t>Whinchat</w:t>
      </w:r>
      <w:r w:rsidRPr="00B051ED">
        <w:rPr>
          <w:b w:val="0"/>
          <w:i/>
          <w:lang w:val="en-GB"/>
        </w:rPr>
        <w:t xml:space="preserve"> Saxicola rubetr</w:t>
      </w:r>
      <w:r w:rsidRPr="00B051ED">
        <w:rPr>
          <w:b w:val="0"/>
          <w:i/>
          <w:iCs/>
          <w:lang w:val="en-GB"/>
        </w:rPr>
        <w:t>a</w:t>
      </w:r>
      <w:bookmarkEnd w:id="56"/>
    </w:p>
    <w:p w:rsidR="004D7477" w:rsidRDefault="004D7477" w:rsidP="00EC39E0">
      <w:pPr>
        <w:rPr>
          <w:b/>
          <w:bCs/>
          <w:szCs w:val="24"/>
          <w:lang w:val="en-GB"/>
        </w:rPr>
      </w:pPr>
    </w:p>
    <w:p w:rsidR="004D7477" w:rsidRPr="00BD7DA5" w:rsidRDefault="004D7477" w:rsidP="00EC39E0">
      <w:pPr>
        <w:rPr>
          <w:b/>
          <w:bCs/>
          <w:szCs w:val="24"/>
          <w:lang w:val="en-GB"/>
        </w:rPr>
      </w:pPr>
      <w:r w:rsidRPr="00BD7DA5">
        <w:rPr>
          <w:b/>
          <w:bCs/>
          <w:szCs w:val="24"/>
          <w:lang w:val="en-GB"/>
        </w:rPr>
        <w:t>General information</w:t>
      </w:r>
    </w:p>
    <w:p w:rsidR="004D7477" w:rsidRDefault="004D7477" w:rsidP="00EC39E0">
      <w:pPr>
        <w:rPr>
          <w:szCs w:val="24"/>
          <w:lang w:val="en-GB"/>
        </w:rPr>
      </w:pPr>
      <w:r>
        <w:rPr>
          <w:szCs w:val="24"/>
          <w:lang w:val="en-GB"/>
        </w:rPr>
        <w:t>The whinchat occurs in open areas, from semi-dry heathlands and clear cut forest to humid meadows and edges of marshes with suitable perches such as fences, bushes and tall weeds. It may be found all over the Zone although its occurrence in Denmark is now rather sparse. Whinchat populations have declined strongly across Western and Central Europe during recent decades (BirdLife International 2004); e.g. in Denmark the average annual decline during 1981-2011 was as high as 5.56 % (Heldbjerg &amp; Lerche-Jørgensen 2012). Northern and eastern populations have apparently fared better (</w:t>
      </w:r>
      <w:r w:rsidR="002D1BBB">
        <w:fldChar w:fldCharType="begin"/>
      </w:r>
      <w:r w:rsidR="002D1BBB" w:rsidRPr="0020251F">
        <w:rPr>
          <w:lang w:val="en-US"/>
        </w:rPr>
        <w:instrText xml:space="preserve"> REF _Ref332187173 \h  \* MERGEFORMAT </w:instrText>
      </w:r>
      <w:r w:rsidR="002D1BBB">
        <w:fldChar w:fldCharType="separate"/>
      </w:r>
      <w:r w:rsidR="00A6495C" w:rsidRPr="00A6495C">
        <w:rPr>
          <w:szCs w:val="24"/>
          <w:lang w:val="en-US"/>
        </w:rPr>
        <w:t xml:space="preserve">Table </w:t>
      </w:r>
      <w:r w:rsidR="00A6495C" w:rsidRPr="00A6495C">
        <w:rPr>
          <w:noProof/>
          <w:szCs w:val="24"/>
          <w:lang w:val="en-US"/>
        </w:rPr>
        <w:t>5.27</w:t>
      </w:r>
      <w:r w:rsidR="002D1BBB">
        <w:fldChar w:fldCharType="end"/>
      </w:r>
      <w:r>
        <w:rPr>
          <w:szCs w:val="24"/>
          <w:lang w:val="en-GB"/>
        </w:rPr>
        <w:t>), maybe partly as a result of large-scale abandonment of arable land in the Baltic States during the 1990s.</w:t>
      </w:r>
      <w:r w:rsidRPr="0020251F">
        <w:rPr>
          <w:lang w:val="en-US"/>
        </w:rPr>
        <w:t xml:space="preserve"> </w:t>
      </w:r>
      <w:r w:rsidRPr="00472619">
        <w:rPr>
          <w:szCs w:val="24"/>
          <w:lang w:val="en-GB"/>
        </w:rPr>
        <w:t>In Finland the farmland population has been more or less stable at least since the early 1980s (Tiainen et al. 1985, 2008, 2012a,b)</w:t>
      </w:r>
      <w:r>
        <w:rPr>
          <w:szCs w:val="24"/>
          <w:lang w:val="en-GB"/>
        </w:rPr>
        <w:t>, probably due to</w:t>
      </w:r>
      <w:r w:rsidRPr="00472619">
        <w:rPr>
          <w:szCs w:val="24"/>
          <w:lang w:val="en-GB"/>
        </w:rPr>
        <w:t xml:space="preserve"> </w:t>
      </w:r>
      <w:r>
        <w:rPr>
          <w:szCs w:val="24"/>
          <w:lang w:val="en-GB"/>
        </w:rPr>
        <w:t xml:space="preserve">a </w:t>
      </w:r>
      <w:r w:rsidRPr="00472619">
        <w:rPr>
          <w:szCs w:val="24"/>
          <w:lang w:val="en-GB"/>
        </w:rPr>
        <w:t>still heterogenous la</w:t>
      </w:r>
      <w:r>
        <w:rPr>
          <w:szCs w:val="24"/>
          <w:lang w:val="en-GB"/>
        </w:rPr>
        <w:t>ndscape structure.</w:t>
      </w:r>
    </w:p>
    <w:p w:rsidR="004D7477" w:rsidRDefault="004D7477" w:rsidP="00EC39E0">
      <w:pPr>
        <w:rPr>
          <w:b/>
          <w:bCs/>
          <w:szCs w:val="24"/>
          <w:lang w:val="en-GB"/>
        </w:rPr>
      </w:pPr>
    </w:p>
    <w:p w:rsidR="004D7477" w:rsidRPr="00BD7DA5" w:rsidRDefault="004D7477" w:rsidP="00EC39E0">
      <w:pPr>
        <w:pStyle w:val="Billedtekst"/>
        <w:rPr>
          <w:sz w:val="24"/>
          <w:szCs w:val="24"/>
          <w:lang w:val="en-GB"/>
        </w:rPr>
      </w:pPr>
      <w:bookmarkStart w:id="57" w:name="_Ref33218717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27</w:t>
      </w:r>
      <w:r>
        <w:rPr>
          <w:lang w:val="en-US"/>
        </w:rPr>
        <w:fldChar w:fldCharType="end"/>
      </w:r>
      <w:bookmarkEnd w:id="57"/>
      <w:r w:rsidRPr="005D03A7">
        <w:rPr>
          <w:lang w:val="en-US"/>
        </w:rPr>
        <w:t>.</w:t>
      </w:r>
      <w:r w:rsidRPr="005D03A7">
        <w:rPr>
          <w:b w:val="0"/>
          <w:i/>
          <w:lang w:val="en-US"/>
        </w:rPr>
        <w:t xml:space="preserve"> Population size and trends of whinchat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Tr="00EF7D62">
        <w:tc>
          <w:tcPr>
            <w:tcW w:w="1134" w:type="dxa"/>
          </w:tcPr>
          <w:p w:rsidR="004D7477" w:rsidRPr="00EF7D62" w:rsidRDefault="004D7477" w:rsidP="00EC39E0">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 – 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50 %</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150,000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30 % *</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120,000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11 %</w:t>
            </w:r>
          </w:p>
        </w:tc>
      </w:tr>
    </w:tbl>
    <w:p w:rsidR="004D7477" w:rsidRPr="00162560" w:rsidRDefault="004D7477" w:rsidP="00EC39E0">
      <w:pPr>
        <w:rPr>
          <w:bCs/>
          <w:sz w:val="20"/>
          <w:szCs w:val="20"/>
          <w:lang w:val="en-GB"/>
        </w:rPr>
      </w:pPr>
      <w:r w:rsidRPr="00162560">
        <w:rPr>
          <w:bCs/>
          <w:sz w:val="20"/>
          <w:szCs w:val="20"/>
          <w:lang w:val="en-GB"/>
        </w:rPr>
        <w:t>* Farmland populations have been more or less stable</w:t>
      </w:r>
      <w:r>
        <w:rPr>
          <w:bCs/>
          <w:sz w:val="20"/>
          <w:szCs w:val="20"/>
          <w:lang w:val="en-GB"/>
        </w:rPr>
        <w:t xml:space="preserve"> since at least the early 1980s (Tiainen et al. 2008, 2012b).</w:t>
      </w:r>
    </w:p>
    <w:p w:rsidR="004D7477" w:rsidRDefault="004D7477" w:rsidP="00EC39E0">
      <w:pPr>
        <w:rPr>
          <w:b/>
          <w:bCs/>
          <w:szCs w:val="24"/>
          <w:lang w:val="en-GB"/>
        </w:rPr>
      </w:pPr>
    </w:p>
    <w:p w:rsidR="004D7477" w:rsidRDefault="004D7477" w:rsidP="00EC39E0">
      <w:pPr>
        <w:rPr>
          <w:szCs w:val="24"/>
          <w:lang w:val="en-GB"/>
        </w:rPr>
      </w:pPr>
      <w:r>
        <w:rPr>
          <w:szCs w:val="24"/>
          <w:lang w:val="en-GB"/>
        </w:rPr>
        <w:t>Whinchats are long-distance migrants that winter in tropical Africa. They arrive at the breeding grounds mainly during May and depart in August-September. Breeding begins soon after arrival in May, or in early June in the northern part of the Zone. Whinchats are usually single-brooded in Northern Europe, but re-layings occur in case of nest loss, implying that breeding activities may take place until mid-July (Glutz von Blotzheim &amp; Bauer 1988).</w:t>
      </w:r>
    </w:p>
    <w:p w:rsidR="004D7477" w:rsidRPr="00BD7DA5" w:rsidRDefault="004D7477" w:rsidP="00EC39E0">
      <w:pPr>
        <w:rPr>
          <w:b/>
          <w:bCs/>
          <w:szCs w:val="24"/>
          <w:lang w:val="en-GB"/>
        </w:rPr>
      </w:pPr>
    </w:p>
    <w:p w:rsidR="004D7477" w:rsidRPr="00BD7DA5" w:rsidRDefault="004D7477" w:rsidP="00EC39E0">
      <w:pPr>
        <w:keepNext/>
        <w:rPr>
          <w:b/>
          <w:bCs/>
          <w:szCs w:val="24"/>
          <w:lang w:val="en-GB"/>
        </w:rPr>
      </w:pPr>
      <w:r w:rsidRPr="00BD7DA5">
        <w:rPr>
          <w:b/>
          <w:bCs/>
          <w:szCs w:val="24"/>
          <w:lang w:val="en-GB"/>
        </w:rPr>
        <w:t>Agricultural association</w:t>
      </w:r>
    </w:p>
    <w:p w:rsidR="004D7477" w:rsidRDefault="004D7477" w:rsidP="00EC39E0">
      <w:pPr>
        <w:rPr>
          <w:szCs w:val="24"/>
          <w:lang w:val="en-GB"/>
        </w:rPr>
      </w:pPr>
      <w:r>
        <w:rPr>
          <w:szCs w:val="24"/>
          <w:lang w:val="en-GB"/>
        </w:rPr>
        <w:t>In Western and Central Europe, whinchats are mainly associated with extensively managed grassland types, especially extensively grazed pasture and hay meadows which are not mown before July. Intensively managed grassland and arable crops are avoided, although exceptional breedings have been recorded in cereal, potato and clover fields (Cramp 1988, Glutz von Blotzheim &amp; Bauer 1988).</w:t>
      </w:r>
    </w:p>
    <w:p w:rsidR="004D7477" w:rsidRDefault="004D7477" w:rsidP="00EC39E0">
      <w:pPr>
        <w:rPr>
          <w:szCs w:val="24"/>
          <w:lang w:val="en-GB"/>
        </w:rPr>
      </w:pPr>
    </w:p>
    <w:p w:rsidR="004D7477" w:rsidRDefault="004D7477" w:rsidP="00EC39E0">
      <w:pPr>
        <w:rPr>
          <w:szCs w:val="24"/>
          <w:lang w:val="en-GB"/>
        </w:rPr>
      </w:pPr>
      <w:r>
        <w:rPr>
          <w:szCs w:val="24"/>
          <w:lang w:val="en-GB"/>
        </w:rPr>
        <w:t>Whinchats seem to occur more frequently in arable or mixed farmland in North Europe. In a Latvian study, the species was strongly associated with abandoned fields (Aunins et al. 2001). In Finland t</w:t>
      </w:r>
      <w:r w:rsidRPr="00162560">
        <w:rPr>
          <w:szCs w:val="24"/>
          <w:lang w:val="en-GB"/>
        </w:rPr>
        <w:t>he CAP set-asides</w:t>
      </w:r>
      <w:r>
        <w:rPr>
          <w:szCs w:val="24"/>
          <w:lang w:val="en-GB"/>
        </w:rPr>
        <w:t>,</w:t>
      </w:r>
      <w:r w:rsidRPr="00162560">
        <w:rPr>
          <w:szCs w:val="24"/>
          <w:lang w:val="en-GB"/>
        </w:rPr>
        <w:t xml:space="preserve"> and since 2008 the environmental fallow scheme</w:t>
      </w:r>
      <w:r>
        <w:rPr>
          <w:szCs w:val="24"/>
          <w:lang w:val="en-GB"/>
        </w:rPr>
        <w:t>, has favoured</w:t>
      </w:r>
      <w:r w:rsidRPr="00162560">
        <w:rPr>
          <w:szCs w:val="24"/>
          <w:lang w:val="en-GB"/>
        </w:rPr>
        <w:t xml:space="preserve"> the whinchat</w:t>
      </w:r>
      <w:r>
        <w:rPr>
          <w:szCs w:val="24"/>
          <w:lang w:val="en-GB"/>
        </w:rPr>
        <w:t>, which also</w:t>
      </w:r>
      <w:r w:rsidRPr="00162560">
        <w:rPr>
          <w:szCs w:val="24"/>
          <w:lang w:val="en-GB"/>
        </w:rPr>
        <w:t xml:space="preserve"> benefits on eutrofication of verge vegetation of larger drainage ditches (Herzon et al. 2011, Tiainen et </w:t>
      </w:r>
      <w:r>
        <w:rPr>
          <w:szCs w:val="24"/>
          <w:lang w:val="en-GB"/>
        </w:rPr>
        <w:t>a</w:t>
      </w:r>
      <w:r w:rsidRPr="00162560">
        <w:rPr>
          <w:szCs w:val="24"/>
          <w:lang w:val="en-GB"/>
        </w:rPr>
        <w:t>l. 2012a).</w:t>
      </w:r>
      <w:r>
        <w:rPr>
          <w:szCs w:val="24"/>
          <w:lang w:val="en-GB"/>
        </w:rPr>
        <w:t xml:space="preserve"> In Norway whinchats were frequently recorded in cereal fields from mid-summer until the onset of autumn migration (Hage et al. 2011).</w:t>
      </w:r>
    </w:p>
    <w:p w:rsidR="004D7477" w:rsidRDefault="004D7477" w:rsidP="00EC39E0">
      <w:pPr>
        <w:rPr>
          <w:szCs w:val="24"/>
          <w:lang w:val="en-GB"/>
        </w:rPr>
      </w:pPr>
    </w:p>
    <w:p w:rsidR="004D7477" w:rsidRDefault="004D7477" w:rsidP="00EC39E0">
      <w:pPr>
        <w:rPr>
          <w:szCs w:val="24"/>
          <w:lang w:val="en-GB"/>
        </w:rPr>
      </w:pPr>
      <w:r>
        <w:rPr>
          <w:szCs w:val="24"/>
          <w:lang w:val="en-GB"/>
        </w:rPr>
        <w:t>Population densities in northern Europe are mostly between 0.1 and 1.3 pairs per 10 ha (Glutz von Blotzheim &amp; Bauer 1988).</w:t>
      </w:r>
    </w:p>
    <w:p w:rsidR="004D7477" w:rsidRPr="00BD7DA5" w:rsidRDefault="004D7477" w:rsidP="00EC39E0">
      <w:pPr>
        <w:rPr>
          <w:szCs w:val="24"/>
          <w:lang w:val="en-GB"/>
        </w:rPr>
      </w:pPr>
    </w:p>
    <w:p w:rsidR="004D7477" w:rsidRPr="00BD7DA5" w:rsidRDefault="004D7477" w:rsidP="00EC39E0">
      <w:pPr>
        <w:rPr>
          <w:b/>
          <w:bCs/>
          <w:szCs w:val="24"/>
          <w:lang w:val="en-GB"/>
        </w:rPr>
      </w:pPr>
      <w:r w:rsidRPr="00BD7DA5">
        <w:rPr>
          <w:b/>
          <w:bCs/>
          <w:szCs w:val="24"/>
          <w:lang w:val="en-GB"/>
        </w:rPr>
        <w:t>Body weight</w:t>
      </w:r>
    </w:p>
    <w:p w:rsidR="004D7477" w:rsidRPr="00BD7DA5" w:rsidRDefault="004D7477" w:rsidP="00EC39E0">
      <w:pPr>
        <w:rPr>
          <w:szCs w:val="24"/>
          <w:lang w:val="en-GB"/>
        </w:rPr>
      </w:pPr>
      <w:r>
        <w:rPr>
          <w:szCs w:val="24"/>
          <w:lang w:val="en-GB"/>
        </w:rPr>
        <w:t>B</w:t>
      </w:r>
      <w:r w:rsidRPr="00BD7DA5">
        <w:rPr>
          <w:szCs w:val="24"/>
          <w:lang w:val="en-GB"/>
        </w:rPr>
        <w:t xml:space="preserve">ody weight </w:t>
      </w:r>
      <w:r>
        <w:rPr>
          <w:szCs w:val="24"/>
          <w:lang w:val="en-GB"/>
        </w:rPr>
        <w:t>of both sexes</w:t>
      </w:r>
      <w:r w:rsidRPr="00BD7DA5">
        <w:rPr>
          <w:szCs w:val="24"/>
          <w:lang w:val="en-GB"/>
        </w:rPr>
        <w:t xml:space="preserve"> </w:t>
      </w:r>
      <w:r>
        <w:rPr>
          <w:szCs w:val="24"/>
          <w:lang w:val="en-GB"/>
        </w:rPr>
        <w:t xml:space="preserve">mostly </w:t>
      </w:r>
      <w:r w:rsidRPr="00BD7DA5">
        <w:rPr>
          <w:szCs w:val="24"/>
          <w:lang w:val="en-GB"/>
        </w:rPr>
        <w:t>14–19 g (Snow &amp; Perrins 1998). Mean body weight (16.5 g) may be used for risk assessment.</w:t>
      </w:r>
    </w:p>
    <w:p w:rsidR="004D7477" w:rsidRPr="00BD7DA5" w:rsidRDefault="004D7477" w:rsidP="00EC39E0">
      <w:pPr>
        <w:rPr>
          <w:szCs w:val="24"/>
          <w:lang w:val="en-GB"/>
        </w:rPr>
      </w:pPr>
    </w:p>
    <w:p w:rsidR="004D7477" w:rsidRPr="00BD7DA5" w:rsidRDefault="004D7477" w:rsidP="00EC39E0">
      <w:pPr>
        <w:rPr>
          <w:b/>
          <w:bCs/>
          <w:szCs w:val="24"/>
          <w:lang w:val="en-GB"/>
        </w:rPr>
      </w:pPr>
      <w:r w:rsidRPr="00BD7DA5">
        <w:rPr>
          <w:b/>
          <w:bCs/>
          <w:szCs w:val="24"/>
          <w:lang w:val="en-GB"/>
        </w:rPr>
        <w:t>Energy expenditure</w:t>
      </w:r>
    </w:p>
    <w:p w:rsidR="004D7477" w:rsidRPr="00BD7DA5" w:rsidRDefault="004D7477" w:rsidP="00EC39E0">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EC39E0">
      <w:pPr>
        <w:rPr>
          <w:szCs w:val="24"/>
          <w:lang w:val="en-GB"/>
        </w:rPr>
      </w:pPr>
    </w:p>
    <w:p w:rsidR="004D7477" w:rsidRPr="00BD7DA5" w:rsidRDefault="004D7477" w:rsidP="00EC39E0">
      <w:pPr>
        <w:rPr>
          <w:b/>
          <w:bCs/>
          <w:szCs w:val="24"/>
          <w:lang w:val="en-GB"/>
        </w:rPr>
      </w:pPr>
      <w:r w:rsidRPr="00BD7DA5">
        <w:rPr>
          <w:b/>
          <w:bCs/>
          <w:szCs w:val="24"/>
          <w:lang w:val="en-GB"/>
        </w:rPr>
        <w:t xml:space="preserve">Diet </w:t>
      </w:r>
    </w:p>
    <w:p w:rsidR="004D7477" w:rsidRDefault="004D7477" w:rsidP="00EC39E0">
      <w:pPr>
        <w:rPr>
          <w:szCs w:val="24"/>
          <w:lang w:val="en-GB"/>
        </w:rPr>
      </w:pPr>
      <w:r w:rsidRPr="00BD7DA5">
        <w:rPr>
          <w:szCs w:val="24"/>
          <w:lang w:val="en-GB"/>
        </w:rPr>
        <w:t xml:space="preserve">The diet </w:t>
      </w:r>
      <w:r>
        <w:rPr>
          <w:szCs w:val="24"/>
          <w:lang w:val="en-GB"/>
        </w:rPr>
        <w:t>in Europe</w:t>
      </w:r>
      <w:r w:rsidRPr="00BD7DA5">
        <w:rPr>
          <w:szCs w:val="24"/>
          <w:lang w:val="en-GB"/>
        </w:rPr>
        <w:t xml:space="preserve"> consists </w:t>
      </w:r>
      <w:r>
        <w:rPr>
          <w:szCs w:val="24"/>
          <w:lang w:val="en-GB"/>
        </w:rPr>
        <w:t>almost exclusively of invertebrates. A few seeds also occur in the diet and berries are taken during autumn migration. Hunts from perch, flying to and taking prey mainly from ground or in vegetation (Cramp 1988).</w:t>
      </w:r>
    </w:p>
    <w:p w:rsidR="004D7477" w:rsidRDefault="004D7477" w:rsidP="00EC39E0">
      <w:pPr>
        <w:rPr>
          <w:szCs w:val="24"/>
          <w:lang w:val="en-GB"/>
        </w:rPr>
      </w:pPr>
    </w:p>
    <w:p w:rsidR="004D7477" w:rsidRDefault="004D7477" w:rsidP="00EC39E0">
      <w:pPr>
        <w:rPr>
          <w:szCs w:val="24"/>
          <w:lang w:val="en-GB"/>
        </w:rPr>
      </w:pPr>
      <w:r>
        <w:rPr>
          <w:szCs w:val="24"/>
          <w:lang w:val="en-GB"/>
        </w:rPr>
        <w:t xml:space="preserve">Adult diet is mainly insects and is often dominated by </w:t>
      </w:r>
      <w:r w:rsidRPr="00EC636D">
        <w:rPr>
          <w:i/>
          <w:szCs w:val="24"/>
          <w:lang w:val="en-GB"/>
        </w:rPr>
        <w:t>Coleoptera, Hymenoptera</w:t>
      </w:r>
      <w:r>
        <w:rPr>
          <w:szCs w:val="24"/>
          <w:lang w:val="en-GB"/>
        </w:rPr>
        <w:t xml:space="preserve"> and/or </w:t>
      </w:r>
      <w:r w:rsidRPr="00EC636D">
        <w:rPr>
          <w:i/>
          <w:szCs w:val="24"/>
          <w:lang w:val="en-GB"/>
        </w:rPr>
        <w:t>Diptera</w:t>
      </w:r>
      <w:r>
        <w:rPr>
          <w:szCs w:val="24"/>
          <w:lang w:val="en-GB"/>
        </w:rPr>
        <w:t xml:space="preserve">, but also </w:t>
      </w:r>
      <w:r w:rsidRPr="00EC636D">
        <w:rPr>
          <w:i/>
          <w:szCs w:val="24"/>
          <w:lang w:val="en-GB"/>
        </w:rPr>
        <w:t>Orthoptera, Dermaptera, Heteroptera</w:t>
      </w:r>
      <w:r w:rsidRPr="00EC636D">
        <w:rPr>
          <w:szCs w:val="24"/>
          <w:lang w:val="en-GB"/>
        </w:rPr>
        <w:t xml:space="preserve"> and </w:t>
      </w:r>
      <w:r w:rsidRPr="00EC636D">
        <w:rPr>
          <w:i/>
          <w:szCs w:val="24"/>
          <w:lang w:val="en-GB"/>
        </w:rPr>
        <w:t>Lepidoptera</w:t>
      </w:r>
      <w:r>
        <w:rPr>
          <w:szCs w:val="24"/>
          <w:lang w:val="en-GB"/>
        </w:rPr>
        <w:t xml:space="preserve"> (imagines and larvae) occur frequently. Other animal food items occurring in adult diet are spiders, snails and </w:t>
      </w:r>
      <w:r w:rsidRPr="008850CD">
        <w:rPr>
          <w:i/>
          <w:szCs w:val="24"/>
          <w:lang w:val="en-GB"/>
        </w:rPr>
        <w:t>Oligochaeta</w:t>
      </w:r>
      <w:r>
        <w:rPr>
          <w:szCs w:val="24"/>
          <w:lang w:val="en-GB"/>
        </w:rPr>
        <w:t xml:space="preserve"> (Glutz von Blotzheim &amp; Bauer 1988). Quantitative studies of adult diet are apparently few; in a Ukranian study 98 % of the food items were insects, mainly </w:t>
      </w:r>
      <w:r w:rsidRPr="00D05F44">
        <w:rPr>
          <w:i/>
          <w:szCs w:val="24"/>
          <w:lang w:val="en-GB"/>
        </w:rPr>
        <w:t>Coleoptera</w:t>
      </w:r>
      <w:r>
        <w:rPr>
          <w:szCs w:val="24"/>
          <w:lang w:val="en-GB"/>
        </w:rPr>
        <w:t xml:space="preserve"> (70 %) (n = 14 stomachs, Kusmenko 1977 cited by</w:t>
      </w:r>
      <w:r w:rsidRPr="001950F3">
        <w:rPr>
          <w:szCs w:val="24"/>
          <w:lang w:val="en-GB"/>
        </w:rPr>
        <w:t xml:space="preserve"> </w:t>
      </w:r>
      <w:r>
        <w:rPr>
          <w:szCs w:val="24"/>
          <w:lang w:val="en-GB"/>
        </w:rPr>
        <w:t>Glutz von Blotzheim &amp; Bauer 1988).</w:t>
      </w:r>
    </w:p>
    <w:p w:rsidR="004D7477" w:rsidRDefault="004D7477" w:rsidP="00E92774">
      <w:pPr>
        <w:rPr>
          <w:szCs w:val="24"/>
          <w:lang w:val="en-GB"/>
        </w:rPr>
      </w:pPr>
    </w:p>
    <w:p w:rsidR="004D7477" w:rsidRDefault="004D7477" w:rsidP="00E92774">
      <w:pPr>
        <w:rPr>
          <w:szCs w:val="24"/>
          <w:lang w:val="en-GB"/>
        </w:rPr>
      </w:pPr>
      <w:r>
        <w:rPr>
          <w:szCs w:val="24"/>
          <w:lang w:val="en-GB"/>
        </w:rPr>
        <w:t xml:space="preserve">Nestling diet has been studied in Poland and Switzerland. In the Polish study the most common food items in diet were adult </w:t>
      </w:r>
      <w:r w:rsidRPr="005909E6">
        <w:rPr>
          <w:i/>
          <w:szCs w:val="24"/>
          <w:lang w:val="en-GB"/>
        </w:rPr>
        <w:t>Lepidoptera</w:t>
      </w:r>
      <w:r>
        <w:rPr>
          <w:szCs w:val="24"/>
          <w:lang w:val="en-GB"/>
        </w:rPr>
        <w:t xml:space="preserve"> (24.8 % by number), </w:t>
      </w:r>
      <w:r w:rsidRPr="005909E6">
        <w:rPr>
          <w:i/>
          <w:szCs w:val="24"/>
          <w:lang w:val="en-GB"/>
        </w:rPr>
        <w:t>Lepidoptera</w:t>
      </w:r>
      <w:r>
        <w:rPr>
          <w:szCs w:val="24"/>
          <w:lang w:val="en-GB"/>
        </w:rPr>
        <w:t xml:space="preserve"> and </w:t>
      </w:r>
      <w:r>
        <w:rPr>
          <w:i/>
          <w:szCs w:val="24"/>
          <w:lang w:val="en-GB"/>
        </w:rPr>
        <w:t>Symphyta</w:t>
      </w:r>
      <w:r>
        <w:rPr>
          <w:szCs w:val="24"/>
          <w:lang w:val="en-GB"/>
        </w:rPr>
        <w:t xml:space="preserve"> larvae (15.9 %), </w:t>
      </w:r>
      <w:r w:rsidRPr="005909E6">
        <w:rPr>
          <w:i/>
          <w:szCs w:val="24"/>
          <w:lang w:val="en-GB"/>
        </w:rPr>
        <w:t>Tipulidae</w:t>
      </w:r>
      <w:r>
        <w:rPr>
          <w:szCs w:val="24"/>
          <w:lang w:val="en-GB"/>
        </w:rPr>
        <w:t xml:space="preserve"> (14.5 %) and </w:t>
      </w:r>
      <w:r w:rsidRPr="005909E6">
        <w:rPr>
          <w:i/>
          <w:szCs w:val="24"/>
          <w:lang w:val="en-GB"/>
        </w:rPr>
        <w:t>Orthoptera</w:t>
      </w:r>
      <w:r>
        <w:rPr>
          <w:szCs w:val="24"/>
          <w:lang w:val="en-GB"/>
        </w:rPr>
        <w:t xml:space="preserve"> (12.8 %) (Steinfatt 1937 cited by</w:t>
      </w:r>
      <w:r w:rsidRPr="001950F3">
        <w:rPr>
          <w:szCs w:val="24"/>
          <w:lang w:val="en-GB"/>
        </w:rPr>
        <w:t xml:space="preserve"> </w:t>
      </w:r>
      <w:r>
        <w:rPr>
          <w:szCs w:val="24"/>
          <w:lang w:val="en-GB"/>
        </w:rPr>
        <w:t>Glutz von Blotzheim &amp; Bauer 1988). The results of the Swiss study are summarized in</w:t>
      </w:r>
      <w:r w:rsidRPr="00575BB1">
        <w:rPr>
          <w:szCs w:val="24"/>
          <w:lang w:val="en-GB"/>
        </w:rPr>
        <w:t xml:space="preserve"> </w:t>
      </w:r>
      <w:r w:rsidR="002D1BBB">
        <w:fldChar w:fldCharType="begin"/>
      </w:r>
      <w:r w:rsidR="002D1BBB" w:rsidRPr="0020251F">
        <w:rPr>
          <w:lang w:val="en-US"/>
        </w:rPr>
        <w:instrText xml:space="preserve"> REF _Ref332207529 \h  \* MERGEFORMAT </w:instrText>
      </w:r>
      <w:r w:rsidR="002D1BBB">
        <w:fldChar w:fldCharType="separate"/>
      </w:r>
      <w:r w:rsidR="00A6495C" w:rsidRPr="00A6495C">
        <w:rPr>
          <w:szCs w:val="24"/>
          <w:lang w:val="en-US"/>
        </w:rPr>
        <w:t xml:space="preserve">Table </w:t>
      </w:r>
      <w:r w:rsidR="00A6495C" w:rsidRPr="00A6495C">
        <w:rPr>
          <w:noProof/>
          <w:szCs w:val="24"/>
          <w:lang w:val="en-US"/>
        </w:rPr>
        <w:t>5.28</w:t>
      </w:r>
      <w:r w:rsidR="002D1BBB">
        <w:fldChar w:fldCharType="end"/>
      </w:r>
      <w:r>
        <w:rPr>
          <w:szCs w:val="24"/>
          <w:lang w:val="en-GB"/>
        </w:rPr>
        <w:t>.</w:t>
      </w:r>
    </w:p>
    <w:p w:rsidR="004D7477" w:rsidRDefault="004D7477" w:rsidP="00E92774">
      <w:pPr>
        <w:rPr>
          <w:szCs w:val="24"/>
          <w:lang w:val="en-GB"/>
        </w:rPr>
      </w:pPr>
    </w:p>
    <w:p w:rsidR="004D7477" w:rsidRPr="00BD7DA5" w:rsidRDefault="004D7477" w:rsidP="00E92774">
      <w:pPr>
        <w:keepNext/>
        <w:spacing w:after="40"/>
        <w:rPr>
          <w:sz w:val="20"/>
          <w:szCs w:val="24"/>
          <w:lang w:val="en-US"/>
        </w:rPr>
      </w:pPr>
      <w:bookmarkStart w:id="58" w:name="_Ref332207529"/>
      <w:r w:rsidRPr="00267F5F">
        <w:rPr>
          <w:b/>
          <w:sz w:val="20"/>
          <w:szCs w:val="20"/>
          <w:lang w:val="en-US"/>
        </w:rPr>
        <w:t xml:space="preserve">Table </w:t>
      </w:r>
      <w:r w:rsidRPr="00267F5F">
        <w:rPr>
          <w:b/>
          <w:sz w:val="20"/>
          <w:szCs w:val="20"/>
          <w:lang w:val="en-US"/>
        </w:rPr>
        <w:fldChar w:fldCharType="begin"/>
      </w:r>
      <w:r w:rsidRPr="00267F5F">
        <w:rPr>
          <w:b/>
          <w:sz w:val="20"/>
          <w:szCs w:val="20"/>
          <w:lang w:val="en-US"/>
        </w:rPr>
        <w:instrText xml:space="preserve"> STYLEREF 1 \s </w:instrText>
      </w:r>
      <w:r w:rsidRPr="00267F5F">
        <w:rPr>
          <w:b/>
          <w:sz w:val="20"/>
          <w:szCs w:val="20"/>
          <w:lang w:val="en-US"/>
        </w:rPr>
        <w:fldChar w:fldCharType="separate"/>
      </w:r>
      <w:r w:rsidR="00A6495C">
        <w:rPr>
          <w:b/>
          <w:noProof/>
          <w:sz w:val="20"/>
          <w:szCs w:val="20"/>
          <w:lang w:val="en-US"/>
        </w:rPr>
        <w:t>5</w:t>
      </w:r>
      <w:r w:rsidRPr="00267F5F">
        <w:rPr>
          <w:b/>
          <w:sz w:val="20"/>
          <w:szCs w:val="20"/>
          <w:lang w:val="en-US"/>
        </w:rPr>
        <w:fldChar w:fldCharType="end"/>
      </w:r>
      <w:r w:rsidRPr="00267F5F">
        <w:rPr>
          <w:b/>
          <w:sz w:val="20"/>
          <w:szCs w:val="20"/>
          <w:lang w:val="en-US"/>
        </w:rPr>
        <w:t>.</w:t>
      </w:r>
      <w:r w:rsidRPr="00267F5F">
        <w:rPr>
          <w:b/>
          <w:sz w:val="20"/>
          <w:szCs w:val="20"/>
          <w:lang w:val="en-US"/>
        </w:rPr>
        <w:fldChar w:fldCharType="begin"/>
      </w:r>
      <w:r w:rsidRPr="00267F5F">
        <w:rPr>
          <w:b/>
          <w:sz w:val="20"/>
          <w:szCs w:val="20"/>
          <w:lang w:val="en-US"/>
        </w:rPr>
        <w:instrText xml:space="preserve"> SEQ Table \* ARABIC \s 1 </w:instrText>
      </w:r>
      <w:r w:rsidRPr="00267F5F">
        <w:rPr>
          <w:b/>
          <w:sz w:val="20"/>
          <w:szCs w:val="20"/>
          <w:lang w:val="en-US"/>
        </w:rPr>
        <w:fldChar w:fldCharType="separate"/>
      </w:r>
      <w:r w:rsidR="00A6495C">
        <w:rPr>
          <w:b/>
          <w:noProof/>
          <w:sz w:val="20"/>
          <w:szCs w:val="20"/>
          <w:lang w:val="en-US"/>
        </w:rPr>
        <w:t>28</w:t>
      </w:r>
      <w:r w:rsidRPr="00267F5F">
        <w:rPr>
          <w:b/>
          <w:sz w:val="20"/>
          <w:szCs w:val="20"/>
          <w:lang w:val="en-US"/>
        </w:rPr>
        <w:fldChar w:fldCharType="end"/>
      </w:r>
      <w:bookmarkEnd w:id="58"/>
      <w:r w:rsidRPr="00267F5F">
        <w:rPr>
          <w:b/>
          <w:sz w:val="20"/>
          <w:szCs w:val="20"/>
          <w:lang w:val="en-US"/>
        </w:rPr>
        <w:t>.</w:t>
      </w:r>
      <w:r w:rsidRPr="00BD7DA5">
        <w:rPr>
          <w:sz w:val="20"/>
          <w:szCs w:val="24"/>
          <w:lang w:val="en-GB"/>
        </w:rPr>
        <w:t xml:space="preserve"> </w:t>
      </w:r>
      <w:r w:rsidRPr="00B822F5">
        <w:rPr>
          <w:i/>
          <w:sz w:val="20"/>
          <w:szCs w:val="24"/>
          <w:lang w:val="en-GB"/>
        </w:rPr>
        <w:t xml:space="preserve">Whinchat nestling diet in two areas </w:t>
      </w:r>
      <w:r>
        <w:rPr>
          <w:i/>
          <w:sz w:val="20"/>
          <w:szCs w:val="24"/>
          <w:lang w:val="en-GB"/>
        </w:rPr>
        <w:t>of</w:t>
      </w:r>
      <w:r w:rsidRPr="00B822F5">
        <w:rPr>
          <w:i/>
          <w:sz w:val="20"/>
          <w:szCs w:val="24"/>
          <w:lang w:val="en-GB"/>
        </w:rPr>
        <w:t xml:space="preserve"> </w:t>
      </w:r>
      <w:r>
        <w:rPr>
          <w:i/>
          <w:sz w:val="20"/>
          <w:szCs w:val="24"/>
          <w:lang w:val="en-GB"/>
        </w:rPr>
        <w:t xml:space="preserve">canton </w:t>
      </w:r>
      <w:r w:rsidRPr="00B822F5">
        <w:rPr>
          <w:i/>
          <w:sz w:val="20"/>
          <w:szCs w:val="24"/>
          <w:lang w:val="en-GB"/>
        </w:rPr>
        <w:t>Waadt, Switzerland</w:t>
      </w:r>
      <w:r w:rsidRPr="00B822F5">
        <w:rPr>
          <w:sz w:val="20"/>
          <w:szCs w:val="24"/>
          <w:lang w:val="en-GB"/>
        </w:rPr>
        <w:t xml:space="preserve"> (Labhardt cited by Glutz von Blotzheim &amp; Bauer 1988)</w:t>
      </w:r>
      <w:r w:rsidRPr="00B822F5">
        <w:rPr>
          <w:i/>
          <w:sz w:val="20"/>
          <w:szCs w:val="24"/>
          <w:lang w:val="en-GB"/>
        </w:rPr>
        <w:t>.</w:t>
      </w:r>
      <w:r w:rsidRPr="00B822F5">
        <w:rPr>
          <w:szCs w:val="24"/>
          <w:lang w:val="en-GB"/>
        </w:rPr>
        <w:t xml:space="preserve"> </w:t>
      </w:r>
    </w:p>
    <w:tbl>
      <w:tblPr>
        <w:tblW w:w="0" w:type="auto"/>
        <w:tblInd w:w="38" w:type="dxa"/>
        <w:tblLook w:val="01E0" w:firstRow="1" w:lastRow="1" w:firstColumn="1" w:lastColumn="1" w:noHBand="0" w:noVBand="0"/>
      </w:tblPr>
      <w:tblGrid>
        <w:gridCol w:w="2317"/>
        <w:gridCol w:w="2478"/>
        <w:gridCol w:w="2177"/>
        <w:gridCol w:w="2276"/>
      </w:tblGrid>
      <w:tr w:rsidR="004D7477" w:rsidRPr="00BD7DA5" w:rsidTr="00B822F5">
        <w:trPr>
          <w:tblHeader/>
        </w:trPr>
        <w:tc>
          <w:tcPr>
            <w:tcW w:w="2317" w:type="dxa"/>
            <w:tcBorders>
              <w:top w:val="single" w:sz="18" w:space="0" w:color="auto"/>
              <w:bottom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diet</w:t>
            </w:r>
            <w:r>
              <w:rPr>
                <w:rFonts w:eastAsia="MS Mincho"/>
                <w:b/>
                <w:sz w:val="20"/>
                <w:szCs w:val="24"/>
                <w:lang w:val="en-GB"/>
              </w:rPr>
              <w:t xml:space="preserve"> (by number)</w:t>
            </w:r>
          </w:p>
        </w:tc>
      </w:tr>
      <w:tr w:rsidR="004D7477" w:rsidRPr="00BD7DA5" w:rsidTr="00B822F5">
        <w:trPr>
          <w:tblHeader/>
        </w:trPr>
        <w:tc>
          <w:tcPr>
            <w:tcW w:w="2317" w:type="dxa"/>
            <w:tcBorders>
              <w:top w:val="single" w:sz="12" w:space="0" w:color="auto"/>
            </w:tcBorders>
          </w:tcPr>
          <w:p w:rsidR="004D7477" w:rsidRPr="00BD7DA5" w:rsidRDefault="004D7477" w:rsidP="00E92774">
            <w:pPr>
              <w:keepNext/>
              <w:rPr>
                <w:rFonts w:eastAsia="MS Mincho"/>
                <w:b/>
                <w:sz w:val="20"/>
                <w:szCs w:val="24"/>
                <w:lang w:val="en-GB"/>
              </w:rPr>
            </w:pPr>
          </w:p>
        </w:tc>
        <w:tc>
          <w:tcPr>
            <w:tcW w:w="2478" w:type="dxa"/>
            <w:tcBorders>
              <w:top w:val="single" w:sz="12" w:space="0" w:color="auto"/>
            </w:tcBorders>
          </w:tcPr>
          <w:p w:rsidR="004D7477" w:rsidRPr="00BD7DA5" w:rsidRDefault="004D7477" w:rsidP="00E92774">
            <w:pPr>
              <w:keepNext/>
              <w:rPr>
                <w:rFonts w:eastAsia="MS Mincho"/>
                <w:sz w:val="20"/>
                <w:szCs w:val="24"/>
                <w:lang w:val="en-GB"/>
              </w:rPr>
            </w:pPr>
          </w:p>
        </w:tc>
        <w:tc>
          <w:tcPr>
            <w:tcW w:w="2177" w:type="dxa"/>
            <w:tcBorders>
              <w:top w:val="single" w:sz="12" w:space="0" w:color="auto"/>
            </w:tcBorders>
          </w:tcPr>
          <w:p w:rsidR="004D7477" w:rsidRPr="00BD7DA5" w:rsidRDefault="004D7477" w:rsidP="00E92774">
            <w:pPr>
              <w:keepNext/>
              <w:jc w:val="center"/>
              <w:rPr>
                <w:rFonts w:eastAsia="MS Mincho"/>
                <w:b/>
                <w:sz w:val="20"/>
                <w:szCs w:val="24"/>
                <w:lang w:val="en-GB"/>
              </w:rPr>
            </w:pPr>
            <w:r>
              <w:rPr>
                <w:rFonts w:eastAsia="MS Mincho"/>
                <w:b/>
                <w:sz w:val="20"/>
                <w:szCs w:val="24"/>
                <w:lang w:val="en-GB"/>
              </w:rPr>
              <w:t>Les Moulins/Pays d’Enhaut</w:t>
            </w:r>
            <w:r w:rsidRPr="00B822F5">
              <w:rPr>
                <w:rFonts w:eastAsia="MS Mincho"/>
                <w:sz w:val="20"/>
                <w:szCs w:val="24"/>
                <w:lang w:val="en-GB"/>
              </w:rPr>
              <w:t xml:space="preserve"> (n = 4198)</w:t>
            </w:r>
          </w:p>
        </w:tc>
        <w:tc>
          <w:tcPr>
            <w:tcW w:w="2276" w:type="dxa"/>
            <w:tcBorders>
              <w:top w:val="single" w:sz="12" w:space="0" w:color="auto"/>
            </w:tcBorders>
          </w:tcPr>
          <w:p w:rsidR="004D7477" w:rsidRDefault="004D7477" w:rsidP="00E92774">
            <w:pPr>
              <w:keepNext/>
              <w:jc w:val="center"/>
              <w:rPr>
                <w:rFonts w:eastAsia="MS Mincho"/>
                <w:b/>
                <w:sz w:val="20"/>
                <w:szCs w:val="24"/>
                <w:lang w:val="en-GB"/>
              </w:rPr>
            </w:pPr>
            <w:r>
              <w:rPr>
                <w:rFonts w:eastAsia="MS Mincho"/>
                <w:b/>
                <w:sz w:val="20"/>
                <w:szCs w:val="24"/>
                <w:lang w:val="en-GB"/>
              </w:rPr>
              <w:t>Les Mosses</w:t>
            </w:r>
          </w:p>
          <w:p w:rsidR="004D7477" w:rsidRPr="00B822F5" w:rsidRDefault="004D7477" w:rsidP="00E92774">
            <w:pPr>
              <w:keepNext/>
              <w:jc w:val="center"/>
              <w:rPr>
                <w:rFonts w:eastAsia="MS Mincho"/>
                <w:sz w:val="20"/>
                <w:szCs w:val="24"/>
                <w:lang w:val="en-GB"/>
              </w:rPr>
            </w:pPr>
            <w:r w:rsidRPr="00B822F5">
              <w:rPr>
                <w:rFonts w:eastAsia="MS Mincho"/>
                <w:sz w:val="20"/>
                <w:szCs w:val="24"/>
                <w:lang w:val="en-GB"/>
              </w:rPr>
              <w:t>(n = 1531</w:t>
            </w:r>
            <w:r>
              <w:rPr>
                <w:rFonts w:eastAsia="MS Mincho"/>
                <w:sz w:val="20"/>
                <w:szCs w:val="24"/>
                <w:lang w:val="en-GB"/>
              </w:rPr>
              <w:t xml:space="preserve"> items</w:t>
            </w:r>
            <w:r w:rsidRPr="00B822F5">
              <w:rPr>
                <w:rFonts w:eastAsia="MS Mincho"/>
                <w:sz w:val="20"/>
                <w:szCs w:val="24"/>
                <w:lang w:val="en-GB"/>
              </w:rPr>
              <w:t>)</w:t>
            </w:r>
          </w:p>
        </w:tc>
      </w:tr>
      <w:tr w:rsidR="004D7477" w:rsidRPr="00BD7DA5" w:rsidTr="00B822F5">
        <w:tc>
          <w:tcPr>
            <w:tcW w:w="2317" w:type="dxa"/>
            <w:tcBorders>
              <w:top w:val="single" w:sz="12" w:space="0" w:color="auto"/>
            </w:tcBorders>
          </w:tcPr>
          <w:p w:rsidR="004D7477" w:rsidRPr="00BD7DA5" w:rsidRDefault="004D7477" w:rsidP="00E92774">
            <w:pPr>
              <w:keepNext/>
              <w:rPr>
                <w:rFonts w:eastAsia="MS Mincho"/>
                <w:b/>
                <w:sz w:val="20"/>
                <w:szCs w:val="24"/>
                <w:lang w:val="en-GB"/>
              </w:rPr>
            </w:pPr>
            <w:r>
              <w:rPr>
                <w:rFonts w:eastAsia="MS Mincho"/>
                <w:b/>
                <w:sz w:val="20"/>
                <w:szCs w:val="24"/>
                <w:lang w:val="en-GB"/>
              </w:rPr>
              <w:t>Breeding season</w:t>
            </w:r>
          </w:p>
        </w:tc>
        <w:tc>
          <w:tcPr>
            <w:tcW w:w="2478" w:type="dxa"/>
            <w:tcBorders>
              <w:top w:val="single" w:sz="12" w:space="0" w:color="auto"/>
            </w:tcBorders>
          </w:tcPr>
          <w:p w:rsidR="004D7477" w:rsidRPr="00BD7DA5" w:rsidRDefault="004D7477" w:rsidP="00E92774">
            <w:pPr>
              <w:keepNext/>
              <w:rPr>
                <w:rFonts w:eastAsia="MS Mincho"/>
                <w:sz w:val="20"/>
                <w:szCs w:val="24"/>
                <w:lang w:val="en-GB"/>
              </w:rPr>
            </w:pPr>
            <w:r>
              <w:rPr>
                <w:rFonts w:eastAsia="MS Mincho"/>
                <w:sz w:val="20"/>
                <w:szCs w:val="24"/>
                <w:lang w:val="en-GB"/>
              </w:rPr>
              <w:t>Hymenoptera</w:t>
            </w:r>
            <w:r w:rsidRPr="00575BB1">
              <w:rPr>
                <w:rFonts w:eastAsia="MS Mincho"/>
                <w:sz w:val="20"/>
                <w:szCs w:val="24"/>
                <w:vertAlign w:val="superscript"/>
                <w:lang w:val="en-GB"/>
              </w:rPr>
              <w:t>1</w:t>
            </w:r>
          </w:p>
        </w:tc>
        <w:tc>
          <w:tcPr>
            <w:tcW w:w="2177" w:type="dxa"/>
            <w:tcBorders>
              <w:top w:val="single" w:sz="12" w:space="0" w:color="auto"/>
            </w:tcBorders>
          </w:tcPr>
          <w:p w:rsidR="004D7477" w:rsidRPr="00BD7DA5" w:rsidRDefault="004D7477" w:rsidP="00E92774">
            <w:pPr>
              <w:keepNext/>
              <w:jc w:val="center"/>
              <w:rPr>
                <w:rFonts w:eastAsia="MS Mincho"/>
                <w:sz w:val="20"/>
                <w:szCs w:val="24"/>
                <w:lang w:val="en-GB"/>
              </w:rPr>
            </w:pPr>
            <w:r>
              <w:rPr>
                <w:rFonts w:eastAsia="MS Mincho"/>
                <w:sz w:val="20"/>
                <w:szCs w:val="24"/>
                <w:lang w:val="en-GB"/>
              </w:rPr>
              <w:t>27</w:t>
            </w:r>
          </w:p>
        </w:tc>
        <w:tc>
          <w:tcPr>
            <w:tcW w:w="2276" w:type="dxa"/>
            <w:tcBorders>
              <w:top w:val="single" w:sz="12" w:space="0" w:color="auto"/>
            </w:tcBorders>
          </w:tcPr>
          <w:p w:rsidR="004D7477" w:rsidRPr="00BD7DA5" w:rsidRDefault="004D7477" w:rsidP="00E92774">
            <w:pPr>
              <w:keepNext/>
              <w:jc w:val="center"/>
              <w:rPr>
                <w:rFonts w:eastAsia="MS Mincho"/>
                <w:sz w:val="20"/>
                <w:szCs w:val="24"/>
                <w:lang w:val="en-GB"/>
              </w:rPr>
            </w:pPr>
            <w:r>
              <w:rPr>
                <w:rFonts w:eastAsia="MS Mincho"/>
                <w:sz w:val="20"/>
                <w:szCs w:val="24"/>
                <w:lang w:val="en-GB"/>
              </w:rPr>
              <w:t>60</w:t>
            </w:r>
          </w:p>
        </w:tc>
      </w:tr>
      <w:tr w:rsidR="004D7477" w:rsidRPr="00BD7DA5" w:rsidTr="00B822F5">
        <w:tc>
          <w:tcPr>
            <w:tcW w:w="2317" w:type="dxa"/>
          </w:tcPr>
          <w:p w:rsidR="004D7477" w:rsidRPr="00BD7DA5" w:rsidRDefault="004D7477" w:rsidP="00E92774">
            <w:pPr>
              <w:keepNext/>
              <w:rPr>
                <w:rFonts w:eastAsia="MS Mincho"/>
                <w:sz w:val="20"/>
                <w:szCs w:val="24"/>
                <w:lang w:val="en-GB"/>
              </w:rPr>
            </w:pPr>
          </w:p>
        </w:tc>
        <w:tc>
          <w:tcPr>
            <w:tcW w:w="2478" w:type="dxa"/>
          </w:tcPr>
          <w:p w:rsidR="004D7477" w:rsidRPr="00BD7DA5" w:rsidRDefault="004D7477" w:rsidP="00E92774">
            <w:pPr>
              <w:keepNext/>
              <w:rPr>
                <w:rFonts w:eastAsia="MS Mincho"/>
                <w:sz w:val="20"/>
                <w:szCs w:val="24"/>
                <w:lang w:val="en-GB"/>
              </w:rPr>
            </w:pPr>
            <w:r>
              <w:rPr>
                <w:rFonts w:eastAsia="MS Mincho"/>
                <w:sz w:val="20"/>
                <w:szCs w:val="24"/>
                <w:lang w:val="en-GB"/>
              </w:rPr>
              <w:t>Coleoptera</w:t>
            </w:r>
          </w:p>
        </w:tc>
        <w:tc>
          <w:tcPr>
            <w:tcW w:w="2177" w:type="dxa"/>
          </w:tcPr>
          <w:p w:rsidR="004D7477" w:rsidRPr="00BD7DA5" w:rsidRDefault="004D7477" w:rsidP="00E92774">
            <w:pPr>
              <w:keepNext/>
              <w:jc w:val="center"/>
              <w:rPr>
                <w:rFonts w:eastAsia="MS Mincho"/>
                <w:sz w:val="20"/>
                <w:szCs w:val="24"/>
                <w:lang w:val="en-GB"/>
              </w:rPr>
            </w:pPr>
            <w:r>
              <w:rPr>
                <w:rFonts w:eastAsia="MS Mincho"/>
                <w:sz w:val="20"/>
                <w:szCs w:val="24"/>
                <w:lang w:val="en-GB"/>
              </w:rPr>
              <w:t>27</w:t>
            </w:r>
          </w:p>
        </w:tc>
        <w:tc>
          <w:tcPr>
            <w:tcW w:w="2276" w:type="dxa"/>
          </w:tcPr>
          <w:p w:rsidR="004D7477" w:rsidRPr="00BD7DA5" w:rsidRDefault="004D7477" w:rsidP="00E92774">
            <w:pPr>
              <w:keepNext/>
              <w:jc w:val="center"/>
              <w:rPr>
                <w:rFonts w:eastAsia="MS Mincho"/>
                <w:sz w:val="20"/>
                <w:szCs w:val="24"/>
                <w:lang w:val="en-GB"/>
              </w:rPr>
            </w:pPr>
            <w:r>
              <w:rPr>
                <w:rFonts w:eastAsia="MS Mincho"/>
                <w:sz w:val="20"/>
                <w:szCs w:val="24"/>
                <w:lang w:val="en-GB"/>
              </w:rPr>
              <w:t>2</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Diptera</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21</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12</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Lepidoptera</w:t>
            </w:r>
            <w:r w:rsidRPr="00575BB1">
              <w:rPr>
                <w:rFonts w:eastAsia="MS Mincho"/>
                <w:sz w:val="20"/>
                <w:szCs w:val="24"/>
                <w:vertAlign w:val="superscript"/>
                <w:lang w:val="en-GB"/>
              </w:rPr>
              <w:t>2</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14</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19</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Orthoptera</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3</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3</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Heteroptera</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1</w:t>
            </w:r>
          </w:p>
        </w:tc>
        <w:tc>
          <w:tcPr>
            <w:tcW w:w="2276" w:type="dxa"/>
          </w:tcPr>
          <w:p w:rsidR="004D7477" w:rsidRPr="00BD7DA5" w:rsidRDefault="004D7477" w:rsidP="00E92774">
            <w:pPr>
              <w:jc w:val="center"/>
              <w:rPr>
                <w:rFonts w:eastAsia="MS Mincho"/>
                <w:sz w:val="20"/>
                <w:szCs w:val="24"/>
                <w:lang w:val="en-GB"/>
              </w:rPr>
            </w:pP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Gastropoda</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3</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2</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Default="004D7477" w:rsidP="00E92774">
            <w:pPr>
              <w:rPr>
                <w:rFonts w:eastAsia="MS Mincho"/>
                <w:sz w:val="20"/>
                <w:szCs w:val="24"/>
                <w:lang w:val="en-GB"/>
              </w:rPr>
            </w:pPr>
            <w:r>
              <w:rPr>
                <w:rFonts w:eastAsia="MS Mincho"/>
                <w:sz w:val="20"/>
                <w:szCs w:val="24"/>
                <w:lang w:val="en-GB"/>
              </w:rPr>
              <w:t>Araneidae</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2</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2</w:t>
            </w:r>
          </w:p>
        </w:tc>
      </w:tr>
      <w:tr w:rsidR="004D7477" w:rsidRPr="00BD7DA5" w:rsidTr="00B822F5">
        <w:tc>
          <w:tcPr>
            <w:tcW w:w="2317" w:type="dxa"/>
            <w:tcBorders>
              <w:bottom w:val="single" w:sz="12" w:space="0" w:color="auto"/>
            </w:tcBorders>
          </w:tcPr>
          <w:p w:rsidR="004D7477" w:rsidRPr="00BD7DA5" w:rsidRDefault="004D7477" w:rsidP="00E92774">
            <w:pPr>
              <w:rPr>
                <w:rFonts w:eastAsia="MS Mincho"/>
                <w:sz w:val="20"/>
                <w:szCs w:val="24"/>
                <w:lang w:val="en-GB"/>
              </w:rPr>
            </w:pPr>
          </w:p>
        </w:tc>
        <w:tc>
          <w:tcPr>
            <w:tcW w:w="2478" w:type="dxa"/>
            <w:tcBorders>
              <w:bottom w:val="single" w:sz="12" w:space="0" w:color="auto"/>
            </w:tcBorders>
          </w:tcPr>
          <w:p w:rsidR="004D7477" w:rsidRPr="00BD7DA5" w:rsidRDefault="004D7477" w:rsidP="00E92774">
            <w:pPr>
              <w:rPr>
                <w:rFonts w:eastAsia="MS Mincho"/>
                <w:sz w:val="20"/>
                <w:szCs w:val="24"/>
                <w:lang w:val="en-GB"/>
              </w:rPr>
            </w:pPr>
            <w:r>
              <w:rPr>
                <w:rFonts w:eastAsia="MS Mincho"/>
                <w:sz w:val="20"/>
                <w:szCs w:val="24"/>
                <w:lang w:val="en-GB"/>
              </w:rPr>
              <w:t>Oligochaeta</w:t>
            </w:r>
          </w:p>
        </w:tc>
        <w:tc>
          <w:tcPr>
            <w:tcW w:w="2177" w:type="dxa"/>
            <w:tcBorders>
              <w:bottom w:val="single" w:sz="12" w:space="0" w:color="auto"/>
            </w:tcBorders>
          </w:tcPr>
          <w:p w:rsidR="004D7477" w:rsidRPr="00BD7DA5" w:rsidRDefault="004D7477" w:rsidP="00E92774">
            <w:pPr>
              <w:jc w:val="center"/>
              <w:rPr>
                <w:rFonts w:eastAsia="MS Mincho"/>
                <w:sz w:val="20"/>
                <w:szCs w:val="24"/>
                <w:lang w:val="en-GB"/>
              </w:rPr>
            </w:pPr>
            <w:r>
              <w:rPr>
                <w:rFonts w:eastAsia="MS Mincho"/>
                <w:sz w:val="20"/>
                <w:szCs w:val="24"/>
                <w:lang w:val="en-GB"/>
              </w:rPr>
              <w:t>1</w:t>
            </w:r>
          </w:p>
        </w:tc>
        <w:tc>
          <w:tcPr>
            <w:tcW w:w="2276" w:type="dxa"/>
            <w:tcBorders>
              <w:bottom w:val="single" w:sz="12" w:space="0" w:color="auto"/>
            </w:tcBorders>
          </w:tcPr>
          <w:p w:rsidR="004D7477" w:rsidRPr="00BD7DA5" w:rsidRDefault="004D7477" w:rsidP="00E92774">
            <w:pPr>
              <w:jc w:val="center"/>
              <w:rPr>
                <w:rFonts w:eastAsia="MS Mincho"/>
                <w:sz w:val="20"/>
                <w:szCs w:val="24"/>
                <w:lang w:val="en-GB"/>
              </w:rPr>
            </w:pPr>
          </w:p>
        </w:tc>
      </w:tr>
    </w:tbl>
    <w:p w:rsidR="004D7477" w:rsidRDefault="004D7477" w:rsidP="00B822F5">
      <w:pPr>
        <w:rPr>
          <w:sz w:val="20"/>
          <w:szCs w:val="20"/>
          <w:lang w:val="en-GB"/>
        </w:rPr>
      </w:pPr>
      <w:r>
        <w:rPr>
          <w:sz w:val="20"/>
          <w:szCs w:val="20"/>
          <w:vertAlign w:val="superscript"/>
          <w:lang w:val="en-GB"/>
        </w:rPr>
        <w:t>1</w:t>
      </w:r>
      <w:r>
        <w:rPr>
          <w:sz w:val="20"/>
          <w:szCs w:val="20"/>
          <w:lang w:val="en-GB"/>
        </w:rPr>
        <w:t xml:space="preserve"> almost exclusively </w:t>
      </w:r>
      <w:r w:rsidRPr="00575BB1">
        <w:rPr>
          <w:i/>
          <w:sz w:val="20"/>
          <w:szCs w:val="20"/>
          <w:lang w:val="en-GB"/>
        </w:rPr>
        <w:t>Symphyta</w:t>
      </w:r>
      <w:r>
        <w:rPr>
          <w:sz w:val="20"/>
          <w:szCs w:val="20"/>
          <w:lang w:val="en-GB"/>
        </w:rPr>
        <w:t xml:space="preserve"> larvae</w:t>
      </w:r>
    </w:p>
    <w:p w:rsidR="004D7477" w:rsidRPr="00BD7DA5" w:rsidRDefault="004D7477" w:rsidP="00B822F5">
      <w:pPr>
        <w:rPr>
          <w:lang w:val="en-GB"/>
        </w:rPr>
      </w:pPr>
      <w:r>
        <w:rPr>
          <w:sz w:val="20"/>
          <w:szCs w:val="20"/>
          <w:vertAlign w:val="superscript"/>
          <w:lang w:val="en-GB"/>
        </w:rPr>
        <w:t>2</w:t>
      </w:r>
      <w:r>
        <w:rPr>
          <w:sz w:val="20"/>
          <w:szCs w:val="20"/>
          <w:lang w:val="en-GB"/>
        </w:rPr>
        <w:t xml:space="preserve"> mainly larvae.</w:t>
      </w:r>
    </w:p>
    <w:p w:rsidR="004D7477" w:rsidRDefault="004D7477" w:rsidP="00267F5F">
      <w:pPr>
        <w:rPr>
          <w:szCs w:val="24"/>
          <w:lang w:val="en-GB"/>
        </w:rPr>
      </w:pPr>
    </w:p>
    <w:p w:rsidR="004D7477" w:rsidRPr="002B0DFB" w:rsidRDefault="004D7477" w:rsidP="00EC39E0">
      <w:pPr>
        <w:rPr>
          <w:b/>
          <w:szCs w:val="24"/>
          <w:lang w:val="en-GB"/>
        </w:rPr>
      </w:pPr>
      <w:r w:rsidRPr="002B0DFB">
        <w:rPr>
          <w:b/>
          <w:szCs w:val="24"/>
          <w:lang w:val="en-GB"/>
        </w:rPr>
        <w:t>Risk assessment</w:t>
      </w:r>
    </w:p>
    <w:p w:rsidR="004D7477" w:rsidRDefault="004D7477" w:rsidP="002B0DFB">
      <w:pPr>
        <w:rPr>
          <w:szCs w:val="24"/>
          <w:lang w:val="en-GB"/>
        </w:rPr>
      </w:pPr>
      <w:r>
        <w:rPr>
          <w:szCs w:val="24"/>
          <w:lang w:val="en-GB"/>
        </w:rPr>
        <w:t>The whinchat is relevant for the following crop scenarios:</w:t>
      </w:r>
    </w:p>
    <w:p w:rsidR="004D7477" w:rsidRPr="006F1601" w:rsidRDefault="004D7477" w:rsidP="003A54CF">
      <w:pPr>
        <w:pStyle w:val="Listeafsnit"/>
        <w:numPr>
          <w:ilvl w:val="0"/>
          <w:numId w:val="18"/>
        </w:numPr>
        <w:spacing w:before="120"/>
        <w:ind w:left="284" w:hanging="284"/>
        <w:rPr>
          <w:szCs w:val="24"/>
          <w:lang w:val="en-GB"/>
        </w:rPr>
      </w:pPr>
      <w:r w:rsidRPr="006F1601">
        <w:rPr>
          <w:szCs w:val="24"/>
          <w:lang w:val="en-GB"/>
        </w:rPr>
        <w:t xml:space="preserve">cereals (winter and spring), BBCH </w:t>
      </w:r>
      <w:r>
        <w:rPr>
          <w:szCs w:val="24"/>
          <w:lang w:val="en-GB"/>
        </w:rPr>
        <w:t>40-89</w:t>
      </w:r>
    </w:p>
    <w:p w:rsidR="004D7477" w:rsidRPr="006F1601" w:rsidRDefault="004D7477" w:rsidP="006A07E5">
      <w:pPr>
        <w:pStyle w:val="Listeafsnit"/>
        <w:numPr>
          <w:ilvl w:val="0"/>
          <w:numId w:val="18"/>
        </w:numPr>
        <w:spacing w:before="120"/>
        <w:ind w:left="284" w:hanging="284"/>
        <w:rPr>
          <w:szCs w:val="24"/>
          <w:lang w:val="en-GB"/>
        </w:rPr>
      </w:pPr>
      <w:r w:rsidRPr="006F1601">
        <w:rPr>
          <w:szCs w:val="24"/>
          <w:lang w:val="en-GB"/>
        </w:rPr>
        <w:t xml:space="preserve">cereals (winter and spring), </w:t>
      </w:r>
      <w:r>
        <w:rPr>
          <w:szCs w:val="24"/>
          <w:lang w:val="en-GB"/>
        </w:rPr>
        <w:t>pre-harvest desiccation</w:t>
      </w:r>
    </w:p>
    <w:p w:rsidR="004D7477" w:rsidRDefault="004D7477" w:rsidP="00426745">
      <w:pPr>
        <w:rPr>
          <w:szCs w:val="24"/>
          <w:lang w:val="en-GB"/>
        </w:rPr>
      </w:pPr>
    </w:p>
    <w:p w:rsidR="004D7477" w:rsidRDefault="004D7477" w:rsidP="00426745">
      <w:pPr>
        <w:rPr>
          <w:szCs w:val="24"/>
          <w:lang w:val="en-GB"/>
        </w:rPr>
      </w:pPr>
      <w:r>
        <w:rPr>
          <w:szCs w:val="24"/>
          <w:lang w:val="en-GB"/>
        </w:rPr>
        <w:t>Based on the studies summarized above, the diet may be assumed to consist of 75 % foliar arthropods and 25 % ground-dwelling arthropods. Following pre-harvest desiccation with herbicides, the crop in most cases will be wilted, and associated foliar arthropods will be gone, within one week. The proportion of foliar arthropods in diet will therefore be strongly reduced;</w:t>
      </w:r>
      <w:r w:rsidRPr="00EB73D5">
        <w:rPr>
          <w:szCs w:val="24"/>
          <w:lang w:val="en-GB"/>
        </w:rPr>
        <w:t xml:space="preserve"> </w:t>
      </w:r>
      <w:r w:rsidR="002D1BBB">
        <w:fldChar w:fldCharType="begin"/>
      </w:r>
      <w:r w:rsidR="002D1BBB" w:rsidRPr="0020251F">
        <w:rPr>
          <w:lang w:val="en-US"/>
        </w:rPr>
        <w:instrText xml:space="preserve"> REF _Ref340137078 \h  \* MERGEFORMAT </w:instrText>
      </w:r>
      <w:r w:rsidR="002D1BBB">
        <w:fldChar w:fldCharType="separate"/>
      </w:r>
      <w:r w:rsidR="00A6495C" w:rsidRPr="00A6495C">
        <w:rPr>
          <w:szCs w:val="24"/>
          <w:lang w:val="en-US"/>
        </w:rPr>
        <w:t xml:space="preserve">Table </w:t>
      </w:r>
      <w:r w:rsidR="00A6495C" w:rsidRPr="00A6495C">
        <w:rPr>
          <w:noProof/>
          <w:szCs w:val="24"/>
          <w:lang w:val="en-US"/>
        </w:rPr>
        <w:t>5.29</w:t>
      </w:r>
      <w:r w:rsidR="002D1BBB">
        <w:fldChar w:fldCharType="end"/>
      </w:r>
      <w:r>
        <w:rPr>
          <w:szCs w:val="24"/>
          <w:lang w:val="en-GB"/>
        </w:rPr>
        <w:t>.</w:t>
      </w:r>
    </w:p>
    <w:p w:rsidR="004D7477" w:rsidRDefault="004D7477" w:rsidP="003A54CF">
      <w:pPr>
        <w:rPr>
          <w:szCs w:val="24"/>
          <w:lang w:val="en-GB"/>
        </w:rPr>
      </w:pPr>
    </w:p>
    <w:p w:rsidR="004D7477" w:rsidRDefault="004D7477" w:rsidP="00EB73D5">
      <w:pPr>
        <w:spacing w:after="40"/>
        <w:rPr>
          <w:szCs w:val="24"/>
          <w:lang w:val="en-GB"/>
        </w:rPr>
      </w:pPr>
      <w:bookmarkStart w:id="59" w:name="_Ref340137078"/>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29</w:t>
      </w:r>
      <w:r>
        <w:rPr>
          <w:b/>
          <w:sz w:val="20"/>
          <w:szCs w:val="20"/>
          <w:lang w:val="en-US"/>
        </w:rPr>
        <w:fldChar w:fldCharType="end"/>
      </w:r>
      <w:bookmarkEnd w:id="59"/>
      <w:r w:rsidRPr="005D03A7">
        <w:rPr>
          <w:b/>
          <w:sz w:val="20"/>
          <w:szCs w:val="20"/>
          <w:lang w:val="en-US"/>
        </w:rPr>
        <w:t>.</w:t>
      </w:r>
      <w:r w:rsidRPr="005D03A7">
        <w:rPr>
          <w:i/>
          <w:sz w:val="20"/>
          <w:szCs w:val="20"/>
          <w:lang w:val="en-US"/>
        </w:rPr>
        <w:t xml:space="preserve"> Estimated diet composition of </w:t>
      </w:r>
      <w:r>
        <w:rPr>
          <w:i/>
          <w:sz w:val="20"/>
          <w:szCs w:val="20"/>
          <w:lang w:val="en-US"/>
        </w:rPr>
        <w:t>whinchat</w:t>
      </w:r>
      <w:r w:rsidRPr="005D03A7">
        <w:rPr>
          <w:i/>
          <w:sz w:val="20"/>
          <w:szCs w:val="20"/>
          <w:lang w:val="en-US"/>
        </w:rPr>
        <w:t xml:space="preserve">s feeding in </w:t>
      </w:r>
      <w:r>
        <w:rPr>
          <w:i/>
          <w:sz w:val="20"/>
          <w:szCs w:val="20"/>
          <w:lang w:val="en-US"/>
        </w:rPr>
        <w:t>cereal fields</w:t>
      </w:r>
      <w:r w:rsidRPr="005D03A7">
        <w:rPr>
          <w:i/>
          <w:sz w:val="20"/>
          <w:szCs w:val="20"/>
          <w:lang w:val="en-US"/>
        </w:rPr>
        <w:t xml:space="preserve"> </w:t>
      </w:r>
      <w:r>
        <w:rPr>
          <w:i/>
          <w:sz w:val="20"/>
          <w:szCs w:val="20"/>
          <w:lang w:val="en-US"/>
        </w:rPr>
        <w:t xml:space="preserve">at </w:t>
      </w:r>
      <w:r w:rsidRPr="005D03A7">
        <w:rPr>
          <w:i/>
          <w:sz w:val="20"/>
          <w:szCs w:val="20"/>
          <w:lang w:val="en-US"/>
        </w:rPr>
        <w:t>different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154"/>
        <w:gridCol w:w="2098"/>
        <w:gridCol w:w="2721"/>
      </w:tblGrid>
      <w:tr w:rsidR="004D7477" w:rsidTr="00EF7D62">
        <w:tc>
          <w:tcPr>
            <w:tcW w:w="2098" w:type="dxa"/>
            <w:tcBorders>
              <w:bottom w:val="nil"/>
            </w:tcBorders>
          </w:tcPr>
          <w:p w:rsidR="004D7477" w:rsidRPr="00EF7D62" w:rsidRDefault="004D7477" w:rsidP="003A54CF">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rsidR="004D7477" w:rsidRPr="00EF7D62" w:rsidRDefault="004D7477" w:rsidP="003A54CF">
            <w:pPr>
              <w:rPr>
                <w:rFonts w:eastAsia="MS Mincho"/>
                <w:b/>
                <w:sz w:val="20"/>
                <w:szCs w:val="20"/>
                <w:lang w:val="en-GB"/>
              </w:rPr>
            </w:pPr>
            <w:r w:rsidRPr="00EF7D62">
              <w:rPr>
                <w:rFonts w:eastAsia="MS Mincho"/>
                <w:b/>
                <w:sz w:val="20"/>
                <w:szCs w:val="20"/>
                <w:lang w:val="en-GB"/>
              </w:rPr>
              <w:t>Stage</w:t>
            </w:r>
          </w:p>
        </w:tc>
        <w:tc>
          <w:tcPr>
            <w:tcW w:w="4819" w:type="dxa"/>
            <w:gridSpan w:val="2"/>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Tr="00EF7D62">
        <w:tc>
          <w:tcPr>
            <w:tcW w:w="2098" w:type="dxa"/>
            <w:tcBorders>
              <w:top w:val="nil"/>
            </w:tcBorders>
          </w:tcPr>
          <w:p w:rsidR="004D7477" w:rsidRPr="00EF7D62" w:rsidRDefault="004D7477" w:rsidP="003A54CF">
            <w:pPr>
              <w:rPr>
                <w:rFonts w:eastAsia="MS Mincho"/>
                <w:b/>
                <w:sz w:val="20"/>
                <w:szCs w:val="20"/>
                <w:lang w:val="en-GB"/>
              </w:rPr>
            </w:pPr>
          </w:p>
        </w:tc>
        <w:tc>
          <w:tcPr>
            <w:tcW w:w="2154" w:type="dxa"/>
            <w:tcBorders>
              <w:top w:val="nil"/>
            </w:tcBorders>
          </w:tcPr>
          <w:p w:rsidR="004D7477" w:rsidRPr="00EF7D62" w:rsidRDefault="004D7477" w:rsidP="003A54CF">
            <w:pPr>
              <w:rPr>
                <w:rFonts w:eastAsia="MS Mincho"/>
                <w:b/>
                <w:sz w:val="20"/>
                <w:szCs w:val="20"/>
                <w:lang w:val="en-GB"/>
              </w:rPr>
            </w:pP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rsidTr="00EF7D62">
        <w:tc>
          <w:tcPr>
            <w:tcW w:w="2098" w:type="dxa"/>
            <w:tcBorders>
              <w:bottom w:val="nil"/>
            </w:tcBorders>
          </w:tcPr>
          <w:p w:rsidR="004D7477" w:rsidRPr="00EF7D62" w:rsidRDefault="004D7477" w:rsidP="00EB73D5">
            <w:pPr>
              <w:rPr>
                <w:rFonts w:eastAsia="MS Mincho"/>
                <w:sz w:val="20"/>
                <w:szCs w:val="20"/>
                <w:lang w:val="en-GB"/>
              </w:rPr>
            </w:pPr>
            <w:r w:rsidRPr="00EF7D62">
              <w:rPr>
                <w:rFonts w:eastAsia="MS Mincho"/>
                <w:sz w:val="20"/>
                <w:szCs w:val="20"/>
                <w:lang w:val="en-GB"/>
              </w:rPr>
              <w:t>Cereals</w:t>
            </w:r>
          </w:p>
        </w:tc>
        <w:tc>
          <w:tcPr>
            <w:tcW w:w="2154" w:type="dxa"/>
          </w:tcPr>
          <w:p w:rsidR="004D7477" w:rsidRPr="00EF7D62" w:rsidRDefault="004D7477" w:rsidP="003A54CF">
            <w:pPr>
              <w:rPr>
                <w:rFonts w:eastAsia="MS Mincho"/>
                <w:sz w:val="20"/>
                <w:szCs w:val="20"/>
                <w:lang w:val="en-GB"/>
              </w:rPr>
            </w:pPr>
            <w:r w:rsidRPr="00EF7D62">
              <w:rPr>
                <w:rFonts w:eastAsia="MS Mincho"/>
                <w:sz w:val="20"/>
                <w:szCs w:val="20"/>
                <w:lang w:val="en-GB"/>
              </w:rPr>
              <w:t>BBCH 40-89</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r>
      <w:tr w:rsidR="004D7477" w:rsidTr="00EF7D62">
        <w:tc>
          <w:tcPr>
            <w:tcW w:w="2098" w:type="dxa"/>
            <w:tcBorders>
              <w:top w:val="nil"/>
            </w:tcBorders>
          </w:tcPr>
          <w:p w:rsidR="004D7477" w:rsidRPr="00EF7D62" w:rsidRDefault="004D7477" w:rsidP="003A54CF">
            <w:pPr>
              <w:rPr>
                <w:rFonts w:eastAsia="MS Mincho"/>
                <w:sz w:val="20"/>
                <w:szCs w:val="20"/>
                <w:lang w:val="en-GB"/>
              </w:rPr>
            </w:pPr>
          </w:p>
        </w:tc>
        <w:tc>
          <w:tcPr>
            <w:tcW w:w="2154" w:type="dxa"/>
          </w:tcPr>
          <w:p w:rsidR="004D7477" w:rsidRPr="00EF7D62" w:rsidRDefault="004D7477" w:rsidP="003A54CF">
            <w:pPr>
              <w:rPr>
                <w:rFonts w:eastAsia="MS Mincho"/>
                <w:sz w:val="20"/>
                <w:szCs w:val="20"/>
                <w:lang w:val="en-GB"/>
              </w:rPr>
            </w:pPr>
            <w:r w:rsidRPr="00EF7D62">
              <w:rPr>
                <w:rFonts w:eastAsia="MS Mincho"/>
                <w:sz w:val="20"/>
                <w:szCs w:val="20"/>
                <w:lang w:val="en-GB"/>
              </w:rPr>
              <w:t>Pre-harvest desiccation</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0.35</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0.65</w:t>
            </w:r>
          </w:p>
        </w:tc>
      </w:tr>
    </w:tbl>
    <w:p w:rsidR="004D7477" w:rsidRDefault="004D7477" w:rsidP="00426745">
      <w:pPr>
        <w:rPr>
          <w:szCs w:val="24"/>
          <w:lang w:val="en-GB"/>
        </w:rPr>
      </w:pPr>
    </w:p>
    <w:p w:rsidR="004D7477" w:rsidRDefault="004D7477" w:rsidP="00426745">
      <w:pPr>
        <w:rPr>
          <w:szCs w:val="24"/>
          <w:lang w:val="en-GB"/>
        </w:rPr>
      </w:pPr>
      <w:r>
        <w:rPr>
          <w:szCs w:val="24"/>
          <w:lang w:val="en-GB"/>
        </w:rPr>
        <w:t>Interception shall be considered for ground-dwelling arthropods, as appropriate for the growth stage in question.</w:t>
      </w:r>
    </w:p>
    <w:p w:rsidR="004D7477" w:rsidRDefault="004D7477" w:rsidP="00426745">
      <w:pPr>
        <w:rPr>
          <w:szCs w:val="24"/>
          <w:lang w:val="en-GB"/>
        </w:rPr>
      </w:pPr>
    </w:p>
    <w:p w:rsidR="004D7477" w:rsidRDefault="004D7477" w:rsidP="00426745">
      <w:pPr>
        <w:rPr>
          <w:szCs w:val="24"/>
          <w:lang w:val="en-GB"/>
        </w:rPr>
      </w:pPr>
      <w:r>
        <w:rPr>
          <w:szCs w:val="24"/>
          <w:lang w:val="en-GB"/>
        </w:rPr>
        <w:t>There are no species-specific data allowing a refinement of PT.</w:t>
      </w:r>
    </w:p>
    <w:p w:rsidR="004D7477" w:rsidRDefault="004D7477" w:rsidP="000363D2">
      <w:pPr>
        <w:rPr>
          <w:lang w:val="en-GB"/>
        </w:rPr>
      </w:pPr>
    </w:p>
    <w:p w:rsidR="004D7477" w:rsidRDefault="004D7477" w:rsidP="000363D2">
      <w:pPr>
        <w:rPr>
          <w:lang w:val="en-GB"/>
        </w:rPr>
      </w:pPr>
    </w:p>
    <w:p w:rsidR="004D7477" w:rsidRPr="003D6B15" w:rsidRDefault="004D7477" w:rsidP="00EA10F3">
      <w:pPr>
        <w:pStyle w:val="Overskrift3"/>
        <w:rPr>
          <w:lang w:val="en-GB"/>
        </w:rPr>
      </w:pPr>
      <w:bookmarkStart w:id="60" w:name="_Toc347405266"/>
      <w:r w:rsidRPr="00BD7DA5">
        <w:rPr>
          <w:lang w:val="en-GB"/>
        </w:rPr>
        <w:t>Whitethroat</w:t>
      </w:r>
      <w:r w:rsidRPr="00B051ED">
        <w:rPr>
          <w:b w:val="0"/>
          <w:i/>
          <w:lang w:val="en-GB"/>
        </w:rPr>
        <w:t xml:space="preserve"> Sylvia communis</w:t>
      </w:r>
      <w:bookmarkEnd w:id="60"/>
    </w:p>
    <w:p w:rsidR="004D7477" w:rsidRDefault="004D7477" w:rsidP="00EB10C5">
      <w:pPr>
        <w:rPr>
          <w:b/>
          <w:bCs/>
          <w:szCs w:val="24"/>
          <w:lang w:val="en-GB"/>
        </w:rPr>
      </w:pPr>
    </w:p>
    <w:p w:rsidR="004D7477" w:rsidRPr="00BD7DA5" w:rsidRDefault="004D7477" w:rsidP="00EB10C5">
      <w:pPr>
        <w:rPr>
          <w:b/>
          <w:bCs/>
          <w:szCs w:val="24"/>
          <w:lang w:val="en-GB"/>
        </w:rPr>
      </w:pPr>
      <w:r w:rsidRPr="00BD7DA5">
        <w:rPr>
          <w:b/>
          <w:bCs/>
          <w:szCs w:val="24"/>
          <w:lang w:val="en-GB"/>
        </w:rPr>
        <w:t>General information</w:t>
      </w:r>
    </w:p>
    <w:p w:rsidR="004D7477" w:rsidRDefault="004D7477" w:rsidP="00EB10C5">
      <w:pPr>
        <w:rPr>
          <w:szCs w:val="24"/>
          <w:lang w:val="en-GB"/>
        </w:rPr>
      </w:pPr>
      <w:r w:rsidRPr="00BD7DA5">
        <w:rPr>
          <w:szCs w:val="24"/>
          <w:lang w:val="en-GB"/>
        </w:rPr>
        <w:t xml:space="preserve">The whitethroat is widespread and </w:t>
      </w:r>
      <w:r>
        <w:rPr>
          <w:szCs w:val="24"/>
          <w:lang w:val="en-GB"/>
        </w:rPr>
        <w:t>abundant in Denmark,</w:t>
      </w:r>
      <w:r w:rsidRPr="00D17C3D">
        <w:rPr>
          <w:szCs w:val="24"/>
          <w:lang w:val="en-GB"/>
        </w:rPr>
        <w:t xml:space="preserve"> </w:t>
      </w:r>
      <w:r>
        <w:rPr>
          <w:szCs w:val="24"/>
          <w:lang w:val="en-GB"/>
        </w:rPr>
        <w:t>the Baltic States, southern and western Norway, southern Sweden and southern Finland. It is generally absent from the boreal and montane parts of the Scandinavian peninsula (north of the 14 °C July isotherm), where its occurrence is largely limited to areas near the coast (Cramp 1992).</w:t>
      </w:r>
    </w:p>
    <w:p w:rsidR="004D7477" w:rsidRDefault="004D7477" w:rsidP="00EB10C5">
      <w:pPr>
        <w:rPr>
          <w:szCs w:val="24"/>
          <w:lang w:val="en-GB"/>
        </w:rPr>
      </w:pPr>
    </w:p>
    <w:p w:rsidR="004D7477" w:rsidRPr="00BD7DA5" w:rsidRDefault="004D7477" w:rsidP="00EB10C5">
      <w:pPr>
        <w:rPr>
          <w:szCs w:val="24"/>
          <w:lang w:val="en-GB"/>
        </w:rPr>
      </w:pPr>
      <w:r w:rsidRPr="00BD7DA5">
        <w:rPr>
          <w:szCs w:val="24"/>
          <w:lang w:val="en-GB"/>
        </w:rPr>
        <w:t xml:space="preserve">Whitethroat populations </w:t>
      </w:r>
      <w:r>
        <w:rPr>
          <w:szCs w:val="24"/>
          <w:lang w:val="en-GB"/>
        </w:rPr>
        <w:t>in western and central</w:t>
      </w:r>
      <w:r w:rsidRPr="00BD7DA5">
        <w:rPr>
          <w:szCs w:val="24"/>
          <w:lang w:val="en-GB"/>
        </w:rPr>
        <w:t xml:space="preserve"> Europe crashed around 1970</w:t>
      </w:r>
      <w:r>
        <w:rPr>
          <w:szCs w:val="24"/>
          <w:lang w:val="en-GB"/>
        </w:rPr>
        <w:t>,</w:t>
      </w:r>
      <w:r w:rsidRPr="00BD7DA5">
        <w:rPr>
          <w:szCs w:val="24"/>
          <w:lang w:val="en-GB"/>
        </w:rPr>
        <w:t xml:space="preserve"> due to several years of serious drought in their sub-Saharan winter quarters (e.g. Marchant et al. 1990)</w:t>
      </w:r>
      <w:r>
        <w:rPr>
          <w:szCs w:val="24"/>
          <w:lang w:val="en-GB"/>
        </w:rPr>
        <w:t>, while east European populations were less affected</w:t>
      </w:r>
      <w:r w:rsidRPr="00BD7DA5">
        <w:rPr>
          <w:szCs w:val="24"/>
          <w:lang w:val="en-GB"/>
        </w:rPr>
        <w:t xml:space="preserve">. Since the mid-1970s whitethroat </w:t>
      </w:r>
      <w:r>
        <w:rPr>
          <w:szCs w:val="24"/>
          <w:lang w:val="en-GB"/>
        </w:rPr>
        <w:t xml:space="preserve">populations </w:t>
      </w:r>
      <w:r w:rsidRPr="00BD7DA5">
        <w:rPr>
          <w:szCs w:val="24"/>
          <w:lang w:val="en-GB"/>
        </w:rPr>
        <w:t>ha</w:t>
      </w:r>
      <w:r>
        <w:rPr>
          <w:szCs w:val="24"/>
          <w:lang w:val="en-GB"/>
        </w:rPr>
        <w:t>ve</w:t>
      </w:r>
      <w:r w:rsidRPr="00BD7DA5">
        <w:rPr>
          <w:szCs w:val="24"/>
          <w:lang w:val="en-GB"/>
        </w:rPr>
        <w:t xml:space="preserve"> been rather stable with s</w:t>
      </w:r>
      <w:r>
        <w:rPr>
          <w:szCs w:val="24"/>
          <w:lang w:val="en-GB"/>
        </w:rPr>
        <w:t>ome</w:t>
      </w:r>
      <w:r w:rsidRPr="00BD7DA5">
        <w:rPr>
          <w:szCs w:val="24"/>
          <w:lang w:val="en-GB"/>
        </w:rPr>
        <w:t xml:space="preserve"> tendenc</w:t>
      </w:r>
      <w:r>
        <w:rPr>
          <w:szCs w:val="24"/>
          <w:lang w:val="en-GB"/>
        </w:rPr>
        <w:t>ies</w:t>
      </w:r>
      <w:r w:rsidRPr="00BD7DA5">
        <w:rPr>
          <w:szCs w:val="24"/>
          <w:lang w:val="en-GB"/>
        </w:rPr>
        <w:t xml:space="preserve"> of increase</w:t>
      </w:r>
      <w:r>
        <w:rPr>
          <w:szCs w:val="24"/>
          <w:lang w:val="en-GB"/>
        </w:rPr>
        <w:t xml:space="preserve"> </w:t>
      </w:r>
      <w:r w:rsidRPr="00E56740">
        <w:rPr>
          <w:szCs w:val="24"/>
          <w:lang w:val="en-GB"/>
        </w:rPr>
        <w:t>(</w:t>
      </w:r>
      <w:r w:rsidR="002D1BBB">
        <w:fldChar w:fldCharType="begin"/>
      </w:r>
      <w:r w:rsidR="002D1BBB" w:rsidRPr="0020251F">
        <w:rPr>
          <w:lang w:val="en-US"/>
        </w:rPr>
        <w:instrText xml:space="preserve"> REF _Ref332211067 \h  \* MERGEFORMAT </w:instrText>
      </w:r>
      <w:r w:rsidR="002D1BBB">
        <w:fldChar w:fldCharType="separate"/>
      </w:r>
      <w:r w:rsidR="00A6495C" w:rsidRPr="00A6495C">
        <w:rPr>
          <w:szCs w:val="24"/>
          <w:lang w:val="en-US"/>
        </w:rPr>
        <w:t xml:space="preserve">Table </w:t>
      </w:r>
      <w:r w:rsidR="00A6495C" w:rsidRPr="00A6495C">
        <w:rPr>
          <w:noProof/>
          <w:szCs w:val="24"/>
          <w:lang w:val="en-US"/>
        </w:rPr>
        <w:t>5.30</w:t>
      </w:r>
      <w:r w:rsidR="002D1BBB">
        <w:fldChar w:fldCharType="end"/>
      </w:r>
      <w:r>
        <w:rPr>
          <w:szCs w:val="24"/>
          <w:lang w:val="en-GB"/>
        </w:rPr>
        <w:t>)</w:t>
      </w:r>
      <w:r w:rsidRPr="00BD7DA5">
        <w:rPr>
          <w:szCs w:val="24"/>
          <w:lang w:val="en-GB"/>
        </w:rPr>
        <w:t>.</w:t>
      </w:r>
      <w:r>
        <w:rPr>
          <w:szCs w:val="24"/>
          <w:lang w:val="en-GB"/>
        </w:rPr>
        <w:t xml:space="preserve"> Whitethroats in south Finnish farmland show an increasing trend before 1984, stability in 1984-2000 and moderate increase in 2001-2011 (Tiainen et al. 2008, 2012b).</w:t>
      </w:r>
    </w:p>
    <w:p w:rsidR="004D7477" w:rsidRDefault="004D7477" w:rsidP="003D6B15">
      <w:pPr>
        <w:rPr>
          <w:b/>
          <w:bCs/>
          <w:szCs w:val="24"/>
          <w:lang w:val="en-GB"/>
        </w:rPr>
      </w:pPr>
    </w:p>
    <w:p w:rsidR="004D7477" w:rsidRPr="00BD7DA5" w:rsidRDefault="004D7477" w:rsidP="003D6B15">
      <w:pPr>
        <w:pStyle w:val="Billedtekst"/>
        <w:rPr>
          <w:sz w:val="24"/>
          <w:szCs w:val="24"/>
          <w:lang w:val="en-GB"/>
        </w:rPr>
      </w:pPr>
      <w:bookmarkStart w:id="61" w:name="_Ref33221106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30</w:t>
      </w:r>
      <w:r>
        <w:rPr>
          <w:lang w:val="en-US"/>
        </w:rPr>
        <w:fldChar w:fldCharType="end"/>
      </w:r>
      <w:bookmarkEnd w:id="61"/>
      <w:r w:rsidRPr="005D03A7">
        <w:rPr>
          <w:lang w:val="en-US"/>
        </w:rPr>
        <w:t>.</w:t>
      </w:r>
      <w:r w:rsidRPr="005D03A7">
        <w:rPr>
          <w:b w:val="0"/>
          <w:i/>
          <w:lang w:val="en-US"/>
        </w:rPr>
        <w:t xml:space="preserve"> Population size and trends of whitethroat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098"/>
        <w:gridCol w:w="1871"/>
        <w:gridCol w:w="1984"/>
        <w:gridCol w:w="1984"/>
      </w:tblGrid>
      <w:tr w:rsidR="004D7477" w:rsidTr="00EF7D62">
        <w:tc>
          <w:tcPr>
            <w:tcW w:w="1134" w:type="dxa"/>
          </w:tcPr>
          <w:p w:rsidR="004D7477" w:rsidRPr="00EF7D62" w:rsidRDefault="004D7477" w:rsidP="003D6B15">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450,000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50–79 %</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31 %</w:t>
            </w:r>
          </w:p>
        </w:tc>
      </w:tr>
    </w:tbl>
    <w:p w:rsidR="004D7477" w:rsidRDefault="004D7477" w:rsidP="003D6B15">
      <w:pPr>
        <w:rPr>
          <w:b/>
          <w:bCs/>
          <w:szCs w:val="24"/>
          <w:lang w:val="en-GB"/>
        </w:rPr>
      </w:pPr>
    </w:p>
    <w:p w:rsidR="004D7477" w:rsidRDefault="004D7477" w:rsidP="00EB10C5">
      <w:pPr>
        <w:rPr>
          <w:b/>
          <w:bCs/>
          <w:szCs w:val="24"/>
          <w:lang w:val="en-GB"/>
        </w:rPr>
      </w:pPr>
      <w:r w:rsidRPr="00BD7DA5">
        <w:rPr>
          <w:szCs w:val="24"/>
          <w:lang w:val="en-GB"/>
        </w:rPr>
        <w:t xml:space="preserve">The </w:t>
      </w:r>
      <w:r>
        <w:rPr>
          <w:szCs w:val="24"/>
          <w:lang w:val="en-GB"/>
        </w:rPr>
        <w:t>whitethroat</w:t>
      </w:r>
      <w:r w:rsidRPr="00BD7DA5">
        <w:rPr>
          <w:szCs w:val="24"/>
          <w:lang w:val="en-GB"/>
        </w:rPr>
        <w:t>s arrive at their breeding grounds during May</w:t>
      </w:r>
      <w:r>
        <w:rPr>
          <w:szCs w:val="24"/>
          <w:lang w:val="en-GB"/>
        </w:rPr>
        <w:t>, with arrivals stretching into June in the northernmost part of the range</w:t>
      </w:r>
      <w:r w:rsidRPr="00BD7DA5">
        <w:rPr>
          <w:szCs w:val="24"/>
          <w:lang w:val="en-GB"/>
        </w:rPr>
        <w:t>. They start</w:t>
      </w:r>
      <w:r>
        <w:rPr>
          <w:szCs w:val="24"/>
          <w:lang w:val="en-GB"/>
        </w:rPr>
        <w:t xml:space="preserve"> breeding shortly after arrival, i.e. from mid-May in Denmark. In Finland, egg-laying may occur from the 3</w:t>
      </w:r>
      <w:r w:rsidRPr="0093384D">
        <w:rPr>
          <w:szCs w:val="24"/>
          <w:vertAlign w:val="superscript"/>
          <w:lang w:val="en-GB"/>
        </w:rPr>
        <w:t>rd</w:t>
      </w:r>
      <w:r>
        <w:rPr>
          <w:szCs w:val="24"/>
          <w:lang w:val="en-GB"/>
        </w:rPr>
        <w:t xml:space="preserve"> week of May and normally peaks during the first half June (von Haartman 1969). Whitethroats are usually single-brooded in northern Europe although two broods may occur.</w:t>
      </w:r>
      <w:r w:rsidRPr="00BD7DA5">
        <w:rPr>
          <w:szCs w:val="24"/>
          <w:lang w:val="en-GB"/>
        </w:rPr>
        <w:t xml:space="preserve"> The breeding season ends in July and the birds leave mainly between early August and early September.</w:t>
      </w:r>
    </w:p>
    <w:p w:rsidR="004D7477" w:rsidRDefault="004D7477" w:rsidP="00EB10C5">
      <w:pPr>
        <w:rPr>
          <w:b/>
          <w:bCs/>
          <w:szCs w:val="24"/>
          <w:lang w:val="en-GB"/>
        </w:rPr>
      </w:pPr>
    </w:p>
    <w:p w:rsidR="004D7477" w:rsidRPr="004610E6" w:rsidRDefault="004D7477" w:rsidP="00EB10C5">
      <w:pPr>
        <w:rPr>
          <w:b/>
          <w:bCs/>
          <w:szCs w:val="24"/>
          <w:lang w:val="en-GB"/>
        </w:rPr>
      </w:pPr>
      <w:r w:rsidRPr="004610E6">
        <w:rPr>
          <w:b/>
          <w:bCs/>
          <w:szCs w:val="24"/>
          <w:lang w:val="en-GB"/>
        </w:rPr>
        <w:t>Agricultural association</w:t>
      </w:r>
    </w:p>
    <w:p w:rsidR="004D7477" w:rsidRPr="00BD7DA5" w:rsidRDefault="004D7477" w:rsidP="00EB10C5">
      <w:pPr>
        <w:rPr>
          <w:szCs w:val="24"/>
          <w:lang w:val="en-GB"/>
        </w:rPr>
      </w:pPr>
      <w:r w:rsidRPr="00BD7DA5">
        <w:rPr>
          <w:szCs w:val="24"/>
          <w:lang w:val="en-GB"/>
        </w:rPr>
        <w:t>Whitethroats are found chiefly in open countryside with hedgerows</w:t>
      </w:r>
      <w:r>
        <w:rPr>
          <w:szCs w:val="24"/>
          <w:lang w:val="en-GB"/>
        </w:rPr>
        <w:t>,</w:t>
      </w:r>
      <w:r w:rsidRPr="00BD7DA5">
        <w:rPr>
          <w:szCs w:val="24"/>
          <w:lang w:val="en-GB"/>
        </w:rPr>
        <w:t xml:space="preserve"> shrubs</w:t>
      </w:r>
      <w:r w:rsidRPr="00BD20BA">
        <w:rPr>
          <w:szCs w:val="24"/>
          <w:lang w:val="en-GB"/>
        </w:rPr>
        <w:t xml:space="preserve"> and bushy verges of larger drainage ditches</w:t>
      </w:r>
      <w:r>
        <w:rPr>
          <w:szCs w:val="24"/>
          <w:lang w:val="en-GB"/>
        </w:rPr>
        <w:t>,</w:t>
      </w:r>
      <w:r w:rsidRPr="00BD7DA5">
        <w:rPr>
          <w:szCs w:val="24"/>
          <w:lang w:val="en-GB"/>
        </w:rPr>
        <w:t xml:space="preserve"> but also occupy early successional woodland, forest edges and clearings. In farmland, whitethroats are usually dependent on the presence of hedgerows, scrub or rough herbage for breeding but they may also establish territories and attempt nesting in winter rape (Persson 1971, Cavallin 1988). The species may also occur in orchards (Cramp 1992).</w:t>
      </w:r>
    </w:p>
    <w:p w:rsidR="004D7477" w:rsidRPr="00BD7DA5" w:rsidRDefault="004D7477" w:rsidP="00EB10C5">
      <w:pPr>
        <w:rPr>
          <w:szCs w:val="24"/>
          <w:lang w:val="en-GB"/>
        </w:rPr>
      </w:pPr>
    </w:p>
    <w:p w:rsidR="004D7477" w:rsidRPr="00BD7DA5" w:rsidRDefault="004D7477" w:rsidP="00AC7BE4">
      <w:pPr>
        <w:rPr>
          <w:szCs w:val="24"/>
          <w:lang w:val="en-GB"/>
        </w:rPr>
      </w:pPr>
      <w:r w:rsidRPr="00AC7BE4">
        <w:rPr>
          <w:szCs w:val="24"/>
          <w:lang w:val="en-GB"/>
        </w:rPr>
        <w:t xml:space="preserve">The general density in large agricultural landscapes </w:t>
      </w:r>
      <w:r>
        <w:rPr>
          <w:szCs w:val="24"/>
          <w:lang w:val="en-GB"/>
        </w:rPr>
        <w:t>in Finland wa</w:t>
      </w:r>
      <w:r w:rsidRPr="00AC7BE4">
        <w:rPr>
          <w:szCs w:val="24"/>
          <w:lang w:val="en-GB"/>
        </w:rPr>
        <w:t>s 0.12</w:t>
      </w:r>
      <w:r>
        <w:rPr>
          <w:szCs w:val="24"/>
          <w:lang w:val="en-GB"/>
        </w:rPr>
        <w:t xml:space="preserve"> </w:t>
      </w:r>
      <w:r w:rsidRPr="00AC7BE4">
        <w:rPr>
          <w:szCs w:val="24"/>
          <w:lang w:val="en-GB"/>
        </w:rPr>
        <w:t>–</w:t>
      </w:r>
      <w:r>
        <w:rPr>
          <w:szCs w:val="24"/>
          <w:lang w:val="en-GB"/>
        </w:rPr>
        <w:t xml:space="preserve"> </w:t>
      </w:r>
      <w:r w:rsidRPr="00AC7BE4">
        <w:rPr>
          <w:szCs w:val="24"/>
          <w:lang w:val="en-GB"/>
        </w:rPr>
        <w:t>0.25 territories/ha (Tiainen &amp; Seimola 2010).</w:t>
      </w:r>
      <w:r>
        <w:rPr>
          <w:szCs w:val="24"/>
          <w:lang w:val="en-GB"/>
        </w:rPr>
        <w:t xml:space="preserve"> </w:t>
      </w:r>
      <w:r w:rsidRPr="00AC7BE4">
        <w:rPr>
          <w:szCs w:val="24"/>
          <w:lang w:val="en-GB"/>
        </w:rPr>
        <w:t>In Åland the density was 1.7 territories/ha in bushes in open agricultural landscape, 0.6 in environmental fallow fields, 0.55 in dry meadows, 0.12 in field pastures, 0.044 in leys, 0.015 in spring cereals and 0.006 in dicotyledo</w:t>
      </w:r>
      <w:r>
        <w:rPr>
          <w:szCs w:val="24"/>
          <w:lang w:val="en-GB"/>
        </w:rPr>
        <w:t>nous crops (Tiainen et al. 2012a</w:t>
      </w:r>
      <w:r w:rsidRPr="00AC7BE4">
        <w:rPr>
          <w:szCs w:val="24"/>
          <w:lang w:val="en-GB"/>
        </w:rPr>
        <w:t>).</w:t>
      </w:r>
    </w:p>
    <w:p w:rsidR="004D7477" w:rsidRPr="00BD7DA5" w:rsidRDefault="004D7477" w:rsidP="00AC7BE4">
      <w:pPr>
        <w:rPr>
          <w:szCs w:val="24"/>
          <w:lang w:val="en-GB"/>
        </w:rPr>
      </w:pPr>
    </w:p>
    <w:p w:rsidR="004D7477" w:rsidRPr="00BD7DA5" w:rsidRDefault="004D7477" w:rsidP="006B5AF7">
      <w:pPr>
        <w:rPr>
          <w:szCs w:val="24"/>
          <w:lang w:val="en-GB"/>
        </w:rPr>
      </w:pPr>
      <w:r w:rsidRPr="00BD7DA5">
        <w:rPr>
          <w:szCs w:val="24"/>
          <w:lang w:val="en-GB"/>
        </w:rPr>
        <w:t>Whitethroats breeding in winter rape fields probably perform most of their foraging inside the field. Apart from this, the species forages mainly in hedgerows, scrub and tall herbage. Various agricultural crops are also used, especially where adjacent to hedgerows, coverts etc. In a Danish study, white</w:t>
      </w:r>
      <w:r w:rsidRPr="00BD7DA5">
        <w:rPr>
          <w:szCs w:val="24"/>
          <w:lang w:val="en-GB"/>
        </w:rPr>
        <w:softHyphen/>
        <w:t>throats breeding in hedgerows spent only 8 % of their foraging time in crops (Sell &amp; Odderskær 1990), but the percentage may be somewhat higher where suitable conditions prevail. Esbjerg &amp; Petersen (2002) found that whitethroats increased their use of the fields for feeding significantly if herbicide and insecticide use was reduced.</w:t>
      </w:r>
    </w:p>
    <w:p w:rsidR="004D7477" w:rsidRPr="00BD7DA5" w:rsidRDefault="004D7477" w:rsidP="006B5AF7">
      <w:pPr>
        <w:rPr>
          <w:szCs w:val="24"/>
          <w:lang w:val="en-GB"/>
        </w:rPr>
      </w:pPr>
    </w:p>
    <w:p w:rsidR="004D7477" w:rsidRDefault="004D7477" w:rsidP="00EB10C5">
      <w:pPr>
        <w:rPr>
          <w:szCs w:val="24"/>
          <w:lang w:val="en-GB"/>
        </w:rPr>
      </w:pPr>
      <w:r w:rsidRPr="00BD7DA5">
        <w:rPr>
          <w:szCs w:val="24"/>
          <w:lang w:val="en-GB"/>
        </w:rPr>
        <w:t xml:space="preserve">With the exception of winter rape, the crop preferences of whitethroats are not strong. The main requirement may be that crop density and biomass shall be sufficiently high to provide cover and hold an ample population of arthropods. Leafy crops may be preferred. Esbjerg &amp; Petersen (2002) found </w:t>
      </w:r>
      <w:r>
        <w:rPr>
          <w:szCs w:val="24"/>
          <w:lang w:val="en-GB"/>
        </w:rPr>
        <w:t xml:space="preserve">densities of foraging </w:t>
      </w:r>
      <w:r w:rsidRPr="00BD7DA5">
        <w:rPr>
          <w:szCs w:val="24"/>
          <w:lang w:val="en-GB"/>
        </w:rPr>
        <w:t>whitethroats of up to 1 per ha in beet fields during the 2</w:t>
      </w:r>
      <w:r w:rsidRPr="00BD7DA5">
        <w:rPr>
          <w:szCs w:val="24"/>
          <w:vertAlign w:val="superscript"/>
          <w:lang w:val="en-GB"/>
        </w:rPr>
        <w:t>nd</w:t>
      </w:r>
      <w:r w:rsidRPr="00BD7DA5">
        <w:rPr>
          <w:szCs w:val="24"/>
          <w:lang w:val="en-GB"/>
        </w:rPr>
        <w:t xml:space="preserve"> half of July; densities in winter and spring cereals were somewhat lower.</w:t>
      </w:r>
    </w:p>
    <w:p w:rsidR="004D7477" w:rsidRDefault="004D7477" w:rsidP="00EB10C5">
      <w:pPr>
        <w:rPr>
          <w:szCs w:val="24"/>
          <w:lang w:val="en-GB"/>
        </w:rPr>
      </w:pPr>
    </w:p>
    <w:p w:rsidR="004D7477" w:rsidRPr="00BD7DA5" w:rsidRDefault="004D7477" w:rsidP="00EB10C5">
      <w:pPr>
        <w:rPr>
          <w:szCs w:val="24"/>
          <w:lang w:val="en-GB"/>
        </w:rPr>
      </w:pPr>
      <w:r w:rsidRPr="00BD7DA5">
        <w:rPr>
          <w:szCs w:val="24"/>
          <w:lang w:val="en-GB"/>
        </w:rPr>
        <w:t>After the breeding season, i.e. from  about mid-July, whitethroats frequently feed in orchards with bush berries.</w:t>
      </w:r>
    </w:p>
    <w:p w:rsidR="004D7477" w:rsidRPr="00BD7DA5" w:rsidRDefault="004D7477" w:rsidP="00EB10C5">
      <w:pPr>
        <w:rPr>
          <w:szCs w:val="24"/>
          <w:lang w:val="en-GB"/>
        </w:rPr>
      </w:pPr>
    </w:p>
    <w:p w:rsidR="004D7477" w:rsidRPr="00BD7DA5" w:rsidRDefault="004D7477" w:rsidP="00EB10C5">
      <w:pPr>
        <w:rPr>
          <w:b/>
          <w:bCs/>
          <w:szCs w:val="24"/>
          <w:lang w:val="en-GB"/>
        </w:rPr>
      </w:pPr>
      <w:r w:rsidRPr="00BD7DA5">
        <w:rPr>
          <w:b/>
          <w:bCs/>
          <w:szCs w:val="24"/>
          <w:lang w:val="en-GB"/>
        </w:rPr>
        <w:t>Body weight</w:t>
      </w:r>
    </w:p>
    <w:p w:rsidR="004D7477" w:rsidRPr="00BD7DA5" w:rsidRDefault="004D7477" w:rsidP="00EB10C5">
      <w:pPr>
        <w:rPr>
          <w:szCs w:val="24"/>
          <w:lang w:val="en-GB"/>
        </w:rPr>
      </w:pPr>
      <w:r w:rsidRPr="00BD7DA5">
        <w:rPr>
          <w:szCs w:val="24"/>
          <w:lang w:val="en-GB"/>
        </w:rPr>
        <w:t>Body weight of both sexes mostly 13-18 g (Snow &amp; Perrins 1998). Mean body weight (15.5 g) may be used for risk assessment.</w:t>
      </w:r>
    </w:p>
    <w:p w:rsidR="004D7477" w:rsidRPr="00BD7DA5" w:rsidRDefault="004D7477" w:rsidP="00EB10C5">
      <w:pPr>
        <w:rPr>
          <w:szCs w:val="24"/>
          <w:highlight w:val="yellow"/>
          <w:lang w:val="en-GB"/>
        </w:rPr>
      </w:pPr>
    </w:p>
    <w:p w:rsidR="004D7477" w:rsidRPr="00BD7DA5" w:rsidRDefault="004D7477" w:rsidP="00E107B0">
      <w:pPr>
        <w:keepNext/>
        <w:rPr>
          <w:b/>
          <w:bCs/>
          <w:szCs w:val="24"/>
          <w:lang w:val="en-GB"/>
        </w:rPr>
      </w:pPr>
      <w:r w:rsidRPr="00BD7DA5">
        <w:rPr>
          <w:b/>
          <w:bCs/>
          <w:szCs w:val="24"/>
          <w:lang w:val="en-GB"/>
        </w:rPr>
        <w:t>Energy expenditure</w:t>
      </w:r>
    </w:p>
    <w:p w:rsidR="004D7477" w:rsidRPr="00BD7DA5" w:rsidRDefault="004D7477" w:rsidP="00ED36FD">
      <w:pPr>
        <w:rPr>
          <w:szCs w:val="24"/>
          <w:lang w:val="en-GB"/>
        </w:rPr>
      </w:pPr>
      <w:r w:rsidRPr="00BD7DA5">
        <w:rPr>
          <w:szCs w:val="24"/>
          <w:lang w:val="en-GB"/>
        </w:rPr>
        <w:t xml:space="preserve">The daily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w:t>
      </w:r>
      <w:r>
        <w:rPr>
          <w:szCs w:val="24"/>
          <w:lang w:val="en-GB"/>
        </w:rPr>
        <w:t>9</w:t>
      </w:r>
      <w:r w:rsidRPr="00BD7DA5">
        <w:rPr>
          <w:szCs w:val="24"/>
          <w:lang w:val="en-GB"/>
        </w:rPr>
        <w:t>).</w:t>
      </w:r>
    </w:p>
    <w:p w:rsidR="004D7477" w:rsidRPr="00BD7DA5" w:rsidRDefault="004D7477" w:rsidP="00EB10C5">
      <w:pPr>
        <w:rPr>
          <w:szCs w:val="24"/>
          <w:lang w:val="en-GB"/>
        </w:rPr>
      </w:pPr>
    </w:p>
    <w:p w:rsidR="004D7477" w:rsidRPr="00BD7DA5" w:rsidRDefault="004D7477" w:rsidP="00EB10C5">
      <w:pPr>
        <w:rPr>
          <w:b/>
          <w:bCs/>
          <w:szCs w:val="24"/>
          <w:lang w:val="en-GB"/>
        </w:rPr>
      </w:pPr>
      <w:r w:rsidRPr="00BD7DA5">
        <w:rPr>
          <w:b/>
          <w:bCs/>
          <w:szCs w:val="24"/>
          <w:lang w:val="en-GB"/>
        </w:rPr>
        <w:t xml:space="preserve">Diet </w:t>
      </w:r>
    </w:p>
    <w:p w:rsidR="004D7477" w:rsidRPr="00BD7DA5" w:rsidRDefault="004D7477" w:rsidP="00EB10C5">
      <w:pPr>
        <w:rPr>
          <w:szCs w:val="24"/>
          <w:lang w:val="en-GB"/>
        </w:rPr>
      </w:pPr>
      <w:r w:rsidRPr="00BD7DA5">
        <w:rPr>
          <w:szCs w:val="24"/>
          <w:lang w:val="en-GB"/>
        </w:rPr>
        <w:t xml:space="preserve">In spring and during the breeding season, whitethroats feed almost exclusively on arthropods, particularly </w:t>
      </w:r>
      <w:r w:rsidRPr="00BD7DA5">
        <w:rPr>
          <w:i/>
          <w:szCs w:val="24"/>
          <w:lang w:val="en-GB"/>
        </w:rPr>
        <w:t>Heteroptera, Coleoptera, Hymenoptera</w:t>
      </w:r>
      <w:r w:rsidRPr="00BD7DA5">
        <w:rPr>
          <w:szCs w:val="24"/>
          <w:lang w:val="en-GB"/>
        </w:rPr>
        <w:t xml:space="preserve"> and </w:t>
      </w:r>
      <w:r w:rsidRPr="00BD7DA5">
        <w:rPr>
          <w:i/>
          <w:szCs w:val="24"/>
          <w:lang w:val="en-GB"/>
        </w:rPr>
        <w:t>Lepidoptera</w:t>
      </w:r>
      <w:r w:rsidRPr="00BD7DA5">
        <w:rPr>
          <w:szCs w:val="24"/>
          <w:lang w:val="en-GB"/>
        </w:rPr>
        <w:t>. In late summer, fruits and berries enter the diet. Nestlings are fed insects and other invertebrates.</w:t>
      </w:r>
    </w:p>
    <w:p w:rsidR="004D7477" w:rsidRPr="00BD7DA5" w:rsidRDefault="004D7477" w:rsidP="00EB10C5">
      <w:pPr>
        <w:rPr>
          <w:szCs w:val="24"/>
          <w:lang w:val="en-GB"/>
        </w:rPr>
      </w:pPr>
    </w:p>
    <w:p w:rsidR="004D7477" w:rsidRPr="00BD7DA5" w:rsidRDefault="004D7477" w:rsidP="00EB10C5">
      <w:pPr>
        <w:rPr>
          <w:szCs w:val="24"/>
          <w:lang w:val="en-GB"/>
        </w:rPr>
      </w:pPr>
      <w:r w:rsidRPr="00BD7DA5">
        <w:rPr>
          <w:szCs w:val="24"/>
          <w:lang w:val="en-GB"/>
        </w:rPr>
        <w:t>Whitethroats f</w:t>
      </w:r>
      <w:r>
        <w:rPr>
          <w:szCs w:val="24"/>
          <w:lang w:val="en-GB"/>
        </w:rPr>
        <w:t>orage</w:t>
      </w:r>
      <w:r w:rsidRPr="00BD7DA5">
        <w:rPr>
          <w:szCs w:val="24"/>
          <w:lang w:val="en-GB"/>
        </w:rPr>
        <w:t xml:space="preserve"> mainly in low trees, bushes and herbage (including agricultural crops) by searching the foliage and small branches. Less frequently, insects are taken in flight or from the ground (Christensen et al. 1996).</w:t>
      </w:r>
    </w:p>
    <w:p w:rsidR="004D7477" w:rsidRPr="00BD7DA5" w:rsidRDefault="004D7477" w:rsidP="00EB10C5">
      <w:pPr>
        <w:rPr>
          <w:szCs w:val="24"/>
          <w:lang w:val="en-GB"/>
        </w:rPr>
      </w:pPr>
    </w:p>
    <w:p w:rsidR="004D7477" w:rsidRPr="00BD7DA5" w:rsidRDefault="004D7477" w:rsidP="00EB10C5">
      <w:pPr>
        <w:rPr>
          <w:szCs w:val="24"/>
          <w:lang w:val="en-GB"/>
        </w:rPr>
      </w:pPr>
      <w:r w:rsidRPr="00BD7DA5">
        <w:rPr>
          <w:szCs w:val="24"/>
          <w:lang w:val="en-GB"/>
        </w:rPr>
        <w:t>The occurrence of fruits and berries in the diet has been studied in East Germany (Emmrich 1973 cited in Cramp 1988). The results are presented as the percent of stomachs containing the fruit type in question (</w:t>
      </w:r>
      <w:r w:rsidR="002D1BBB">
        <w:fldChar w:fldCharType="begin"/>
      </w:r>
      <w:r w:rsidR="002D1BBB" w:rsidRPr="0020251F">
        <w:rPr>
          <w:lang w:val="en-US"/>
        </w:rPr>
        <w:instrText xml:space="preserve"> REF _Ref332266411 \h  \* MERGEFORMAT </w:instrText>
      </w:r>
      <w:r w:rsidR="002D1BBB">
        <w:fldChar w:fldCharType="separate"/>
      </w:r>
      <w:r w:rsidR="00A6495C" w:rsidRPr="00A6495C">
        <w:rPr>
          <w:szCs w:val="24"/>
          <w:lang w:val="en-US"/>
        </w:rPr>
        <w:t xml:space="preserve">Table </w:t>
      </w:r>
      <w:r w:rsidR="00A6495C" w:rsidRPr="00A6495C">
        <w:rPr>
          <w:noProof/>
          <w:szCs w:val="24"/>
          <w:lang w:val="en-US"/>
        </w:rPr>
        <w:t>5.31</w:t>
      </w:r>
      <w:r w:rsidR="002D1BBB">
        <w:fldChar w:fldCharType="end"/>
      </w:r>
      <w:r w:rsidRPr="00AF73C7">
        <w:rPr>
          <w:szCs w:val="24"/>
          <w:lang w:val="en-GB"/>
        </w:rPr>
        <w:t>)</w:t>
      </w:r>
      <w:r w:rsidRPr="00BD7DA5">
        <w:rPr>
          <w:szCs w:val="24"/>
          <w:lang w:val="en-GB"/>
        </w:rPr>
        <w:t>; all other food items were invertebrates.</w:t>
      </w:r>
    </w:p>
    <w:p w:rsidR="004D7477" w:rsidRPr="00BD7DA5" w:rsidRDefault="004D7477" w:rsidP="00770CCD">
      <w:pPr>
        <w:rPr>
          <w:szCs w:val="24"/>
          <w:lang w:val="en-GB"/>
        </w:rPr>
      </w:pPr>
    </w:p>
    <w:p w:rsidR="004D7477" w:rsidRPr="00BD7DA5" w:rsidRDefault="004D7477" w:rsidP="004610E6">
      <w:pPr>
        <w:pStyle w:val="Billedtekst"/>
        <w:rPr>
          <w:szCs w:val="24"/>
          <w:lang w:val="en-GB"/>
        </w:rPr>
      </w:pPr>
      <w:bookmarkStart w:id="62" w:name="_Ref33226641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31</w:t>
      </w:r>
      <w:r>
        <w:rPr>
          <w:lang w:val="en-US"/>
        </w:rPr>
        <w:fldChar w:fldCharType="end"/>
      </w:r>
      <w:bookmarkEnd w:id="62"/>
      <w:r w:rsidRPr="00BD7DA5">
        <w:rPr>
          <w:szCs w:val="24"/>
          <w:lang w:val="en-GB"/>
        </w:rPr>
        <w:t>.</w:t>
      </w:r>
      <w:r w:rsidRPr="004610E6">
        <w:rPr>
          <w:b w:val="0"/>
          <w:szCs w:val="24"/>
          <w:lang w:val="en-GB"/>
        </w:rPr>
        <w:t xml:space="preserve"> </w:t>
      </w:r>
      <w:r w:rsidRPr="004610E6">
        <w:rPr>
          <w:b w:val="0"/>
          <w:i/>
          <w:szCs w:val="24"/>
          <w:lang w:val="en-GB"/>
        </w:rPr>
        <w:t xml:space="preserve">The occurrence of fruits in stomachs of whitethroats from East Germany. n = no. of stomachs analysed. </w:t>
      </w:r>
      <w:r w:rsidRPr="004610E6">
        <w:rPr>
          <w:b w:val="0"/>
          <w:szCs w:val="24"/>
          <w:lang w:val="en-GB"/>
        </w:rPr>
        <w:t>(Emmrich 1973 cited in Cramp 1988)</w:t>
      </w:r>
      <w:r w:rsidRPr="004610E6">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510578" w:rsidTr="00267F5F">
        <w:trPr>
          <w:tblHeader/>
        </w:trPr>
        <w:tc>
          <w:tcPr>
            <w:tcW w:w="3070" w:type="dxa"/>
            <w:tcBorders>
              <w:top w:val="single" w:sz="18" w:space="0" w:color="auto"/>
              <w:bottom w:val="single" w:sz="12" w:space="0" w:color="auto"/>
            </w:tcBorders>
          </w:tcPr>
          <w:p w:rsidR="004D7477" w:rsidRPr="00BD7DA5" w:rsidRDefault="004D7477" w:rsidP="00057791">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057791">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057791">
            <w:pPr>
              <w:jc w:val="center"/>
              <w:rPr>
                <w:rFonts w:eastAsia="MS Mincho"/>
                <w:b/>
                <w:sz w:val="20"/>
                <w:szCs w:val="24"/>
                <w:lang w:val="en-GB"/>
              </w:rPr>
            </w:pPr>
            <w:r w:rsidRPr="00BD7DA5">
              <w:rPr>
                <w:rFonts w:eastAsia="MS Mincho"/>
                <w:b/>
                <w:sz w:val="20"/>
                <w:szCs w:val="24"/>
                <w:lang w:val="en-GB"/>
              </w:rPr>
              <w:t>% of stomachs with food item</w:t>
            </w:r>
          </w:p>
        </w:tc>
      </w:tr>
      <w:tr w:rsidR="004D7477" w:rsidRPr="00BD7DA5" w:rsidTr="00057791">
        <w:tc>
          <w:tcPr>
            <w:tcW w:w="3070" w:type="dxa"/>
            <w:tcBorders>
              <w:top w:val="single" w:sz="12" w:space="0" w:color="auto"/>
            </w:tcBorders>
          </w:tcPr>
          <w:p w:rsidR="004D7477" w:rsidRPr="00BD7DA5" w:rsidRDefault="004D7477" w:rsidP="00057791">
            <w:pPr>
              <w:rPr>
                <w:rFonts w:eastAsia="MS Mincho"/>
                <w:b/>
                <w:sz w:val="20"/>
                <w:szCs w:val="24"/>
                <w:lang w:val="en-GB"/>
              </w:rPr>
            </w:pPr>
            <w:r w:rsidRPr="00BD7DA5">
              <w:rPr>
                <w:rFonts w:eastAsia="MS Mincho"/>
                <w:b/>
                <w:sz w:val="20"/>
                <w:szCs w:val="24"/>
                <w:lang w:val="en-GB"/>
              </w:rPr>
              <w:t>4-31 May</w:t>
            </w:r>
          </w:p>
        </w:tc>
        <w:tc>
          <w:tcPr>
            <w:tcW w:w="3071" w:type="dxa"/>
            <w:tcBorders>
              <w:top w:val="single" w:sz="12" w:space="0" w:color="auto"/>
            </w:tcBorders>
          </w:tcPr>
          <w:p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Borders>
              <w:top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18</w:t>
            </w:r>
          </w:p>
        </w:tc>
      </w:tr>
      <w:tr w:rsidR="004D7477" w:rsidRPr="00BD7DA5" w:rsidTr="00057791">
        <w:tc>
          <w:tcPr>
            <w:tcW w:w="3070" w:type="dxa"/>
            <w:tcBorders>
              <w:bottom w:val="single" w:sz="12" w:space="0" w:color="auto"/>
            </w:tcBorders>
          </w:tcPr>
          <w:p w:rsidR="004D7477" w:rsidRPr="00BD7DA5" w:rsidRDefault="004D7477" w:rsidP="00057791">
            <w:pPr>
              <w:rPr>
                <w:rFonts w:eastAsia="MS Mincho"/>
                <w:sz w:val="20"/>
                <w:szCs w:val="24"/>
                <w:lang w:val="en-GB"/>
              </w:rPr>
            </w:pPr>
            <w:r w:rsidRPr="00BD7DA5">
              <w:rPr>
                <w:rFonts w:eastAsia="MS Mincho"/>
                <w:sz w:val="20"/>
                <w:szCs w:val="24"/>
                <w:lang w:val="en-GB"/>
              </w:rPr>
              <w:t>(n = 11)</w:t>
            </w:r>
          </w:p>
        </w:tc>
        <w:tc>
          <w:tcPr>
            <w:tcW w:w="3071" w:type="dxa"/>
            <w:tcBorders>
              <w:bottom w:val="single" w:sz="12" w:space="0" w:color="auto"/>
            </w:tcBorders>
          </w:tcPr>
          <w:p w:rsidR="004D7477" w:rsidRPr="00BD7DA5" w:rsidRDefault="004D7477" w:rsidP="00057791">
            <w:pPr>
              <w:rPr>
                <w:rFonts w:eastAsia="MS Mincho"/>
                <w:sz w:val="20"/>
                <w:szCs w:val="24"/>
                <w:lang w:val="en-GB"/>
              </w:rPr>
            </w:pPr>
          </w:p>
        </w:tc>
        <w:tc>
          <w:tcPr>
            <w:tcW w:w="3071" w:type="dxa"/>
            <w:tcBorders>
              <w:bottom w:val="single" w:sz="12" w:space="0" w:color="auto"/>
            </w:tcBorders>
          </w:tcPr>
          <w:p w:rsidR="004D7477" w:rsidRPr="00BD7DA5" w:rsidRDefault="004D7477" w:rsidP="00057791">
            <w:pPr>
              <w:jc w:val="center"/>
              <w:rPr>
                <w:rFonts w:eastAsia="MS Mincho"/>
                <w:sz w:val="20"/>
                <w:szCs w:val="24"/>
                <w:lang w:val="en-GB"/>
              </w:rPr>
            </w:pPr>
          </w:p>
        </w:tc>
      </w:tr>
      <w:tr w:rsidR="004D7477" w:rsidRPr="00BD7DA5" w:rsidTr="00057791">
        <w:tc>
          <w:tcPr>
            <w:tcW w:w="3070" w:type="dxa"/>
            <w:tcBorders>
              <w:top w:val="single" w:sz="12" w:space="0" w:color="auto"/>
            </w:tcBorders>
          </w:tcPr>
          <w:p w:rsidR="004D7477" w:rsidRPr="00BD7DA5" w:rsidRDefault="004D7477" w:rsidP="00770CCD">
            <w:pPr>
              <w:rPr>
                <w:rFonts w:eastAsia="MS Mincho"/>
                <w:b/>
                <w:sz w:val="20"/>
                <w:szCs w:val="24"/>
                <w:lang w:val="en-GB"/>
              </w:rPr>
            </w:pPr>
            <w:r w:rsidRPr="00BD7DA5">
              <w:rPr>
                <w:rFonts w:eastAsia="MS Mincho"/>
                <w:b/>
                <w:sz w:val="20"/>
                <w:szCs w:val="24"/>
                <w:lang w:val="en-GB"/>
              </w:rPr>
              <w:t>18 Jul – 19 Aug</w:t>
            </w:r>
          </w:p>
        </w:tc>
        <w:tc>
          <w:tcPr>
            <w:tcW w:w="3071" w:type="dxa"/>
            <w:tcBorders>
              <w:top w:val="single" w:sz="12" w:space="0" w:color="auto"/>
            </w:tcBorders>
          </w:tcPr>
          <w:p w:rsidR="004D7477" w:rsidRPr="00BD7DA5" w:rsidRDefault="004D7477" w:rsidP="00057791">
            <w:pPr>
              <w:rPr>
                <w:rFonts w:eastAsia="MS Mincho"/>
                <w:sz w:val="20"/>
                <w:szCs w:val="24"/>
                <w:lang w:val="en-GB"/>
              </w:rPr>
            </w:pPr>
            <w:r w:rsidRPr="00BD7DA5">
              <w:rPr>
                <w:rFonts w:eastAsia="MS Mincho"/>
                <w:i/>
                <w:sz w:val="20"/>
                <w:szCs w:val="24"/>
                <w:lang w:val="en-GB"/>
              </w:rPr>
              <w:t>Rubus</w:t>
            </w:r>
            <w:r w:rsidRPr="00BD7DA5">
              <w:rPr>
                <w:rFonts w:eastAsia="MS Mincho"/>
                <w:sz w:val="20"/>
                <w:szCs w:val="24"/>
                <w:lang w:val="en-GB"/>
              </w:rPr>
              <w:t xml:space="preserve"> fruit</w:t>
            </w:r>
          </w:p>
        </w:tc>
        <w:tc>
          <w:tcPr>
            <w:tcW w:w="3071" w:type="dxa"/>
            <w:tcBorders>
              <w:top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52</w:t>
            </w:r>
          </w:p>
        </w:tc>
      </w:tr>
      <w:tr w:rsidR="004D7477" w:rsidRPr="00BD7DA5" w:rsidTr="00057791">
        <w:tc>
          <w:tcPr>
            <w:tcW w:w="3070" w:type="dxa"/>
          </w:tcPr>
          <w:p w:rsidR="004D7477" w:rsidRPr="00BD7DA5" w:rsidRDefault="004D7477" w:rsidP="00057791">
            <w:pPr>
              <w:rPr>
                <w:rFonts w:eastAsia="MS Mincho"/>
                <w:sz w:val="20"/>
                <w:szCs w:val="24"/>
                <w:lang w:val="en-GB"/>
              </w:rPr>
            </w:pPr>
            <w:r w:rsidRPr="00BD7DA5">
              <w:rPr>
                <w:rFonts w:eastAsia="MS Mincho"/>
                <w:sz w:val="20"/>
                <w:szCs w:val="24"/>
                <w:lang w:val="en-GB"/>
              </w:rPr>
              <w:t>(n = 32)</w:t>
            </w:r>
          </w:p>
        </w:tc>
        <w:tc>
          <w:tcPr>
            <w:tcW w:w="3071" w:type="dxa"/>
          </w:tcPr>
          <w:p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Pr>
          <w:p w:rsidR="004D7477" w:rsidRPr="00BD7DA5" w:rsidRDefault="004D7477" w:rsidP="00057791">
            <w:pPr>
              <w:jc w:val="center"/>
              <w:rPr>
                <w:rFonts w:eastAsia="MS Mincho"/>
                <w:sz w:val="20"/>
                <w:szCs w:val="24"/>
                <w:lang w:val="en-GB"/>
              </w:rPr>
            </w:pPr>
            <w:r w:rsidRPr="00BD7DA5">
              <w:rPr>
                <w:rFonts w:eastAsia="MS Mincho"/>
                <w:sz w:val="20"/>
                <w:szCs w:val="24"/>
                <w:lang w:val="en-GB"/>
              </w:rPr>
              <w:t>28</w:t>
            </w:r>
          </w:p>
        </w:tc>
      </w:tr>
      <w:tr w:rsidR="004D7477" w:rsidRPr="00BD7DA5" w:rsidTr="00057791">
        <w:tc>
          <w:tcPr>
            <w:tcW w:w="3070" w:type="dxa"/>
          </w:tcPr>
          <w:p w:rsidR="004D7477" w:rsidRPr="00BD7DA5" w:rsidRDefault="004D7477" w:rsidP="00057791">
            <w:pPr>
              <w:rPr>
                <w:rFonts w:eastAsia="MS Mincho"/>
                <w:b/>
                <w:sz w:val="20"/>
                <w:szCs w:val="24"/>
                <w:lang w:val="en-GB"/>
              </w:rPr>
            </w:pPr>
          </w:p>
        </w:tc>
        <w:tc>
          <w:tcPr>
            <w:tcW w:w="3071" w:type="dxa"/>
          </w:tcPr>
          <w:p w:rsidR="004D7477" w:rsidRPr="00BD7DA5" w:rsidRDefault="004D7477" w:rsidP="00057791">
            <w:pPr>
              <w:rPr>
                <w:rFonts w:eastAsia="MS Mincho"/>
                <w:sz w:val="20"/>
                <w:szCs w:val="24"/>
                <w:lang w:val="en-GB"/>
              </w:rPr>
            </w:pPr>
            <w:r w:rsidRPr="00BD7DA5">
              <w:rPr>
                <w:rFonts w:eastAsia="MS Mincho"/>
                <w:i/>
                <w:sz w:val="20"/>
                <w:szCs w:val="24"/>
                <w:lang w:val="en-GB"/>
              </w:rPr>
              <w:t>Hippophaë</w:t>
            </w:r>
            <w:r w:rsidRPr="00BD7DA5">
              <w:rPr>
                <w:rFonts w:eastAsia="MS Mincho"/>
                <w:sz w:val="20"/>
                <w:szCs w:val="24"/>
                <w:lang w:val="en-GB"/>
              </w:rPr>
              <w:t xml:space="preserve"> fruit</w:t>
            </w:r>
          </w:p>
        </w:tc>
        <w:tc>
          <w:tcPr>
            <w:tcW w:w="3071" w:type="dxa"/>
          </w:tcPr>
          <w:p w:rsidR="004D7477" w:rsidRPr="00BD7DA5" w:rsidRDefault="004D7477" w:rsidP="00057791">
            <w:pPr>
              <w:jc w:val="center"/>
              <w:rPr>
                <w:rFonts w:eastAsia="MS Mincho"/>
                <w:sz w:val="20"/>
                <w:szCs w:val="24"/>
                <w:lang w:val="en-GB"/>
              </w:rPr>
            </w:pPr>
            <w:r w:rsidRPr="00BD7DA5">
              <w:rPr>
                <w:rFonts w:eastAsia="MS Mincho"/>
                <w:sz w:val="20"/>
                <w:szCs w:val="24"/>
                <w:lang w:val="en-GB"/>
              </w:rPr>
              <w:t>6</w:t>
            </w:r>
          </w:p>
        </w:tc>
      </w:tr>
      <w:tr w:rsidR="004D7477" w:rsidRPr="00BD7DA5" w:rsidTr="00057791">
        <w:tc>
          <w:tcPr>
            <w:tcW w:w="3070" w:type="dxa"/>
            <w:tcBorders>
              <w:bottom w:val="single" w:sz="12" w:space="0" w:color="auto"/>
            </w:tcBorders>
          </w:tcPr>
          <w:p w:rsidR="004D7477" w:rsidRPr="00BD7DA5" w:rsidRDefault="004D7477" w:rsidP="00057791">
            <w:pPr>
              <w:rPr>
                <w:rFonts w:eastAsia="MS Mincho"/>
                <w:b/>
                <w:sz w:val="20"/>
                <w:szCs w:val="24"/>
                <w:lang w:val="en-GB"/>
              </w:rPr>
            </w:pPr>
          </w:p>
        </w:tc>
        <w:tc>
          <w:tcPr>
            <w:tcW w:w="3071" w:type="dxa"/>
            <w:tcBorders>
              <w:bottom w:val="single" w:sz="12" w:space="0" w:color="auto"/>
            </w:tcBorders>
          </w:tcPr>
          <w:p w:rsidR="004D7477" w:rsidRPr="00BD7DA5" w:rsidRDefault="004D7477" w:rsidP="00057791">
            <w:pPr>
              <w:rPr>
                <w:rFonts w:eastAsia="MS Mincho"/>
                <w:sz w:val="20"/>
                <w:szCs w:val="24"/>
                <w:lang w:val="en-GB"/>
              </w:rPr>
            </w:pPr>
            <w:r w:rsidRPr="00BD7DA5">
              <w:rPr>
                <w:rFonts w:eastAsia="MS Mincho"/>
                <w:sz w:val="20"/>
                <w:szCs w:val="24"/>
                <w:lang w:val="en-GB"/>
              </w:rPr>
              <w:t>other fruits</w:t>
            </w:r>
          </w:p>
        </w:tc>
        <w:tc>
          <w:tcPr>
            <w:tcW w:w="3071" w:type="dxa"/>
            <w:tcBorders>
              <w:bottom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3</w:t>
            </w:r>
          </w:p>
        </w:tc>
      </w:tr>
      <w:tr w:rsidR="004D7477" w:rsidRPr="00BD7DA5" w:rsidTr="00057791">
        <w:tc>
          <w:tcPr>
            <w:tcW w:w="3070" w:type="dxa"/>
            <w:tcBorders>
              <w:top w:val="single" w:sz="12" w:space="0" w:color="auto"/>
            </w:tcBorders>
          </w:tcPr>
          <w:p w:rsidR="004D7477" w:rsidRPr="00BD7DA5" w:rsidRDefault="004D7477" w:rsidP="00057791">
            <w:pPr>
              <w:rPr>
                <w:rFonts w:eastAsia="MS Mincho"/>
                <w:b/>
                <w:sz w:val="20"/>
                <w:szCs w:val="24"/>
                <w:lang w:val="en-GB"/>
              </w:rPr>
            </w:pPr>
            <w:r w:rsidRPr="00BD7DA5">
              <w:rPr>
                <w:rFonts w:eastAsia="MS Mincho"/>
                <w:b/>
                <w:sz w:val="20"/>
                <w:szCs w:val="24"/>
                <w:lang w:val="en-GB"/>
              </w:rPr>
              <w:t>22 Aug – 11 Sep</w:t>
            </w:r>
          </w:p>
        </w:tc>
        <w:tc>
          <w:tcPr>
            <w:tcW w:w="3071" w:type="dxa"/>
            <w:tcBorders>
              <w:top w:val="single" w:sz="12" w:space="0" w:color="auto"/>
            </w:tcBorders>
          </w:tcPr>
          <w:p w:rsidR="004D7477" w:rsidRPr="00BD7DA5" w:rsidRDefault="004D7477" w:rsidP="00057791">
            <w:pPr>
              <w:rPr>
                <w:rFonts w:eastAsia="MS Mincho"/>
                <w:sz w:val="20"/>
                <w:szCs w:val="24"/>
                <w:lang w:val="en-GB"/>
              </w:rPr>
            </w:pPr>
            <w:r w:rsidRPr="00BD7DA5">
              <w:rPr>
                <w:rFonts w:eastAsia="MS Mincho"/>
                <w:i/>
                <w:sz w:val="20"/>
                <w:szCs w:val="24"/>
                <w:lang w:val="en-GB"/>
              </w:rPr>
              <w:t>Sambucus</w:t>
            </w:r>
            <w:r w:rsidRPr="00BD7DA5">
              <w:rPr>
                <w:rFonts w:eastAsia="MS Mincho"/>
                <w:sz w:val="20"/>
                <w:szCs w:val="24"/>
                <w:lang w:val="en-GB"/>
              </w:rPr>
              <w:t xml:space="preserve"> fruit</w:t>
            </w:r>
          </w:p>
        </w:tc>
        <w:tc>
          <w:tcPr>
            <w:tcW w:w="3071" w:type="dxa"/>
            <w:tcBorders>
              <w:top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56</w:t>
            </w:r>
          </w:p>
        </w:tc>
      </w:tr>
      <w:tr w:rsidR="004D7477" w:rsidRPr="00BD7DA5" w:rsidTr="00057791">
        <w:tc>
          <w:tcPr>
            <w:tcW w:w="3070" w:type="dxa"/>
          </w:tcPr>
          <w:p w:rsidR="004D7477" w:rsidRPr="00BD7DA5" w:rsidRDefault="004D7477" w:rsidP="00057791">
            <w:pPr>
              <w:rPr>
                <w:rFonts w:eastAsia="MS Mincho"/>
                <w:sz w:val="20"/>
                <w:szCs w:val="24"/>
                <w:lang w:val="en-GB"/>
              </w:rPr>
            </w:pPr>
            <w:r w:rsidRPr="00BD7DA5">
              <w:rPr>
                <w:rFonts w:eastAsia="MS Mincho"/>
                <w:sz w:val="20"/>
                <w:szCs w:val="24"/>
                <w:lang w:val="en-GB"/>
              </w:rPr>
              <w:t>(n = 9)</w:t>
            </w:r>
          </w:p>
        </w:tc>
        <w:tc>
          <w:tcPr>
            <w:tcW w:w="3071" w:type="dxa"/>
          </w:tcPr>
          <w:p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Pr>
          <w:p w:rsidR="004D7477" w:rsidRPr="00BD7DA5" w:rsidRDefault="004D7477" w:rsidP="00057791">
            <w:pPr>
              <w:jc w:val="center"/>
              <w:rPr>
                <w:rFonts w:eastAsia="MS Mincho"/>
                <w:sz w:val="20"/>
                <w:szCs w:val="24"/>
                <w:lang w:val="en-GB"/>
              </w:rPr>
            </w:pPr>
            <w:r w:rsidRPr="00BD7DA5">
              <w:rPr>
                <w:rFonts w:eastAsia="MS Mincho"/>
                <w:sz w:val="20"/>
                <w:szCs w:val="24"/>
                <w:lang w:val="en-GB"/>
              </w:rPr>
              <w:t>44</w:t>
            </w:r>
          </w:p>
        </w:tc>
      </w:tr>
      <w:tr w:rsidR="004D7477" w:rsidRPr="00BD7DA5" w:rsidTr="00057791">
        <w:tc>
          <w:tcPr>
            <w:tcW w:w="3070" w:type="dxa"/>
          </w:tcPr>
          <w:p w:rsidR="004D7477" w:rsidRPr="00BD7DA5" w:rsidRDefault="004D7477" w:rsidP="00057791">
            <w:pPr>
              <w:rPr>
                <w:rFonts w:eastAsia="MS Mincho"/>
                <w:b/>
                <w:sz w:val="20"/>
                <w:szCs w:val="24"/>
                <w:lang w:val="en-GB"/>
              </w:rPr>
            </w:pPr>
          </w:p>
        </w:tc>
        <w:tc>
          <w:tcPr>
            <w:tcW w:w="3071" w:type="dxa"/>
          </w:tcPr>
          <w:p w:rsidR="004D7477" w:rsidRPr="00BD7DA5" w:rsidRDefault="004D7477" w:rsidP="00057791">
            <w:pPr>
              <w:rPr>
                <w:rFonts w:eastAsia="MS Mincho"/>
                <w:sz w:val="20"/>
                <w:szCs w:val="24"/>
                <w:lang w:val="en-GB"/>
              </w:rPr>
            </w:pPr>
            <w:r w:rsidRPr="00BD7DA5">
              <w:rPr>
                <w:rFonts w:eastAsia="MS Mincho"/>
                <w:i/>
                <w:sz w:val="20"/>
                <w:szCs w:val="24"/>
                <w:lang w:val="en-GB"/>
              </w:rPr>
              <w:t>Rubus</w:t>
            </w:r>
            <w:r w:rsidRPr="00BD7DA5">
              <w:rPr>
                <w:rFonts w:eastAsia="MS Mincho"/>
                <w:sz w:val="20"/>
                <w:szCs w:val="24"/>
                <w:lang w:val="en-GB"/>
              </w:rPr>
              <w:t xml:space="preserve"> fruit</w:t>
            </w:r>
          </w:p>
        </w:tc>
        <w:tc>
          <w:tcPr>
            <w:tcW w:w="3071" w:type="dxa"/>
          </w:tcPr>
          <w:p w:rsidR="004D7477" w:rsidRPr="00BD7DA5" w:rsidRDefault="004D7477" w:rsidP="00057791">
            <w:pPr>
              <w:jc w:val="center"/>
              <w:rPr>
                <w:rFonts w:eastAsia="MS Mincho"/>
                <w:sz w:val="20"/>
                <w:szCs w:val="24"/>
                <w:lang w:val="en-GB"/>
              </w:rPr>
            </w:pPr>
            <w:r w:rsidRPr="00BD7DA5">
              <w:rPr>
                <w:rFonts w:eastAsia="MS Mincho"/>
                <w:sz w:val="20"/>
                <w:szCs w:val="24"/>
                <w:lang w:val="en-GB"/>
              </w:rPr>
              <w:t>22</w:t>
            </w:r>
          </w:p>
        </w:tc>
      </w:tr>
      <w:tr w:rsidR="004D7477" w:rsidRPr="00BD7DA5" w:rsidTr="00057791">
        <w:tc>
          <w:tcPr>
            <w:tcW w:w="3070" w:type="dxa"/>
            <w:tcBorders>
              <w:bottom w:val="single" w:sz="12" w:space="0" w:color="auto"/>
            </w:tcBorders>
          </w:tcPr>
          <w:p w:rsidR="004D7477" w:rsidRPr="00BD7DA5" w:rsidRDefault="004D7477" w:rsidP="00057791">
            <w:pPr>
              <w:rPr>
                <w:rFonts w:eastAsia="MS Mincho"/>
                <w:sz w:val="20"/>
                <w:szCs w:val="24"/>
                <w:lang w:val="en-GB"/>
              </w:rPr>
            </w:pPr>
          </w:p>
        </w:tc>
        <w:tc>
          <w:tcPr>
            <w:tcW w:w="3071" w:type="dxa"/>
            <w:tcBorders>
              <w:bottom w:val="single" w:sz="12" w:space="0" w:color="auto"/>
            </w:tcBorders>
          </w:tcPr>
          <w:p w:rsidR="004D7477" w:rsidRPr="00BD7DA5" w:rsidRDefault="004D7477" w:rsidP="00057791">
            <w:pPr>
              <w:rPr>
                <w:rFonts w:eastAsia="MS Mincho"/>
                <w:sz w:val="20"/>
                <w:szCs w:val="24"/>
                <w:lang w:val="en-GB"/>
              </w:rPr>
            </w:pPr>
            <w:r w:rsidRPr="00BD7DA5">
              <w:rPr>
                <w:rFonts w:eastAsia="MS Mincho"/>
                <w:sz w:val="20"/>
                <w:szCs w:val="24"/>
                <w:lang w:val="en-GB"/>
              </w:rPr>
              <w:t>other fruits</w:t>
            </w:r>
          </w:p>
        </w:tc>
        <w:tc>
          <w:tcPr>
            <w:tcW w:w="3071" w:type="dxa"/>
            <w:tcBorders>
              <w:bottom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11</w:t>
            </w:r>
          </w:p>
        </w:tc>
      </w:tr>
    </w:tbl>
    <w:p w:rsidR="004D7477" w:rsidRDefault="004D7477" w:rsidP="000A32AD">
      <w:pPr>
        <w:rPr>
          <w:szCs w:val="24"/>
          <w:lang w:val="en-GB"/>
        </w:rPr>
      </w:pPr>
    </w:p>
    <w:p w:rsidR="004D7477" w:rsidRPr="004610E6" w:rsidRDefault="004D7477" w:rsidP="000A32AD">
      <w:pPr>
        <w:rPr>
          <w:b/>
          <w:szCs w:val="24"/>
          <w:lang w:val="en-GB"/>
        </w:rPr>
      </w:pPr>
      <w:r w:rsidRPr="004610E6">
        <w:rPr>
          <w:b/>
          <w:szCs w:val="24"/>
          <w:lang w:val="en-GB"/>
        </w:rPr>
        <w:t>Risk assessment</w:t>
      </w:r>
    </w:p>
    <w:p w:rsidR="004D7477" w:rsidRPr="00BD7DA5" w:rsidRDefault="004D7477" w:rsidP="00541548">
      <w:pPr>
        <w:spacing w:after="120"/>
        <w:rPr>
          <w:szCs w:val="24"/>
          <w:lang w:val="en-GB"/>
        </w:rPr>
      </w:pPr>
      <w:r w:rsidRPr="00BD7DA5">
        <w:rPr>
          <w:szCs w:val="24"/>
          <w:lang w:val="en-GB"/>
        </w:rPr>
        <w:t xml:space="preserve">The whitethroat is relevant for the following crop scenarios: </w:t>
      </w:r>
    </w:p>
    <w:p w:rsidR="004D7477" w:rsidRPr="00BD7DA5" w:rsidRDefault="004D7477" w:rsidP="00541548">
      <w:pPr>
        <w:numPr>
          <w:ilvl w:val="0"/>
          <w:numId w:val="12"/>
        </w:numPr>
        <w:ind w:left="284" w:hanging="284"/>
        <w:rPr>
          <w:szCs w:val="24"/>
          <w:lang w:val="en-GB"/>
        </w:rPr>
      </w:pPr>
      <w:r w:rsidRPr="00BD7DA5">
        <w:rPr>
          <w:szCs w:val="24"/>
          <w:lang w:val="en-GB"/>
        </w:rPr>
        <w:t xml:space="preserve">winter rape, from </w:t>
      </w:r>
      <w:r>
        <w:rPr>
          <w:szCs w:val="24"/>
          <w:lang w:val="en-GB"/>
        </w:rPr>
        <w:t xml:space="preserve">development of </w:t>
      </w:r>
      <w:r w:rsidRPr="00BD7DA5">
        <w:rPr>
          <w:szCs w:val="24"/>
          <w:lang w:val="en-GB"/>
        </w:rPr>
        <w:t>flowe</w:t>
      </w:r>
      <w:r>
        <w:rPr>
          <w:szCs w:val="24"/>
          <w:lang w:val="en-GB"/>
        </w:rPr>
        <w:t>r buds to laying in swaths (BBCH 4</w:t>
      </w:r>
      <w:r w:rsidRPr="00BD7DA5">
        <w:rPr>
          <w:szCs w:val="24"/>
          <w:lang w:val="en-GB"/>
        </w:rPr>
        <w:t>0-89)</w:t>
      </w:r>
    </w:p>
    <w:p w:rsidR="004D7477" w:rsidRPr="00BD7DA5" w:rsidRDefault="004D7477" w:rsidP="00541548">
      <w:pPr>
        <w:numPr>
          <w:ilvl w:val="0"/>
          <w:numId w:val="12"/>
        </w:numPr>
        <w:ind w:left="284" w:hanging="284"/>
        <w:rPr>
          <w:szCs w:val="24"/>
          <w:lang w:val="en-GB"/>
        </w:rPr>
      </w:pPr>
      <w:r w:rsidRPr="00BD7DA5">
        <w:rPr>
          <w:szCs w:val="24"/>
          <w:lang w:val="en-GB"/>
        </w:rPr>
        <w:t xml:space="preserve">spring rape, from </w:t>
      </w:r>
      <w:r>
        <w:rPr>
          <w:szCs w:val="24"/>
          <w:lang w:val="en-GB"/>
        </w:rPr>
        <w:t xml:space="preserve">development of </w:t>
      </w:r>
      <w:r w:rsidRPr="00BD7DA5">
        <w:rPr>
          <w:szCs w:val="24"/>
          <w:lang w:val="en-GB"/>
        </w:rPr>
        <w:t>flowe</w:t>
      </w:r>
      <w:r>
        <w:rPr>
          <w:szCs w:val="24"/>
          <w:lang w:val="en-GB"/>
        </w:rPr>
        <w:t>r buds</w:t>
      </w:r>
      <w:r w:rsidRPr="00BD7DA5">
        <w:rPr>
          <w:szCs w:val="24"/>
          <w:lang w:val="en-GB"/>
        </w:rPr>
        <w:t xml:space="preserve"> </w:t>
      </w:r>
      <w:r>
        <w:rPr>
          <w:szCs w:val="24"/>
          <w:lang w:val="en-GB"/>
        </w:rPr>
        <w:t>to laying in swaths (BBCH 4</w:t>
      </w:r>
      <w:r w:rsidRPr="00BD7DA5">
        <w:rPr>
          <w:szCs w:val="24"/>
          <w:lang w:val="en-GB"/>
        </w:rPr>
        <w:t>0-89)</w:t>
      </w:r>
    </w:p>
    <w:p w:rsidR="004D7477" w:rsidRPr="00BD7DA5" w:rsidRDefault="004D7477" w:rsidP="00541548">
      <w:pPr>
        <w:numPr>
          <w:ilvl w:val="0"/>
          <w:numId w:val="12"/>
        </w:numPr>
        <w:ind w:left="284" w:hanging="284"/>
        <w:rPr>
          <w:szCs w:val="24"/>
          <w:lang w:val="en-GB"/>
        </w:rPr>
      </w:pPr>
      <w:r w:rsidRPr="00BD7DA5">
        <w:rPr>
          <w:szCs w:val="24"/>
          <w:lang w:val="en-GB"/>
        </w:rPr>
        <w:t>bush berries, during development and ripening of fruits (BBCH 70-89)</w:t>
      </w:r>
      <w:r>
        <w:rPr>
          <w:szCs w:val="24"/>
          <w:lang w:val="en-GB"/>
        </w:rPr>
        <w:t xml:space="preserve"> (canopy directed applications)</w:t>
      </w:r>
    </w:p>
    <w:p w:rsidR="004D7477" w:rsidRPr="00BD7DA5" w:rsidRDefault="004D7477" w:rsidP="00541548">
      <w:pPr>
        <w:rPr>
          <w:szCs w:val="24"/>
          <w:lang w:val="en-GB"/>
        </w:rPr>
      </w:pPr>
    </w:p>
    <w:p w:rsidR="004D7477" w:rsidRPr="00BD7DA5" w:rsidRDefault="004D7477" w:rsidP="00541548">
      <w:pPr>
        <w:rPr>
          <w:szCs w:val="24"/>
          <w:lang w:val="en-GB"/>
        </w:rPr>
      </w:pPr>
      <w:r w:rsidRPr="00BD7DA5">
        <w:rPr>
          <w:szCs w:val="24"/>
          <w:lang w:val="en-GB"/>
        </w:rPr>
        <w:t>In rape fields, the diet of whitethroats may be assumed to consist entirely of foliar arthropods (PD = 1). In bush berries, when fruits are present, the diet may be assumed to consist of 50 % berries and 50 % foliar arthropods (</w:t>
      </w:r>
      <w:r>
        <w:rPr>
          <w:szCs w:val="24"/>
          <w:lang w:val="en-GB"/>
        </w:rPr>
        <w:t xml:space="preserve">by </w:t>
      </w:r>
      <w:r w:rsidRPr="00BD7DA5">
        <w:rPr>
          <w:szCs w:val="24"/>
          <w:lang w:val="en-GB"/>
        </w:rPr>
        <w:t>fresh weight).</w:t>
      </w:r>
    </w:p>
    <w:p w:rsidR="004D7477" w:rsidRPr="00BD7DA5" w:rsidRDefault="004D7477" w:rsidP="00541548">
      <w:pPr>
        <w:rPr>
          <w:szCs w:val="24"/>
          <w:lang w:val="en-GB"/>
        </w:rPr>
      </w:pPr>
    </w:p>
    <w:p w:rsidR="004D7477" w:rsidRPr="00BD7DA5" w:rsidRDefault="004D7477" w:rsidP="00541548">
      <w:pPr>
        <w:rPr>
          <w:szCs w:val="24"/>
          <w:lang w:val="en-GB"/>
        </w:rPr>
      </w:pPr>
      <w:r w:rsidRPr="00BD7DA5">
        <w:rPr>
          <w:szCs w:val="24"/>
          <w:lang w:val="en-GB"/>
        </w:rPr>
        <w:t>Whitethroats holding territories in rape fields may be assumed to perform almost all of their feeding within the field (PT ≈ 1), but for the general farmland population PT may be as low as 0.08 (cf. Sell &amp; Odderskær 1990).</w:t>
      </w:r>
    </w:p>
    <w:p w:rsidR="004D7477" w:rsidRPr="00BD7DA5" w:rsidRDefault="004D7477" w:rsidP="00541548">
      <w:pPr>
        <w:rPr>
          <w:szCs w:val="24"/>
          <w:lang w:val="en-GB"/>
        </w:rPr>
      </w:pPr>
    </w:p>
    <w:p w:rsidR="004D7477" w:rsidRDefault="004D7477" w:rsidP="00541548">
      <w:pPr>
        <w:rPr>
          <w:szCs w:val="24"/>
          <w:lang w:val="en-GB"/>
        </w:rPr>
      </w:pPr>
      <w:r w:rsidRPr="00BD7DA5">
        <w:rPr>
          <w:szCs w:val="24"/>
          <w:lang w:val="en-GB"/>
        </w:rPr>
        <w:t>There are no species-specific data allowing a refinement of PT for whitethroats feeding in orchards</w:t>
      </w:r>
      <w:r>
        <w:rPr>
          <w:szCs w:val="24"/>
          <w:lang w:val="en-GB"/>
        </w:rPr>
        <w:t>.</w:t>
      </w:r>
    </w:p>
    <w:p w:rsidR="004D7477" w:rsidRDefault="004D7477" w:rsidP="000363D2">
      <w:pPr>
        <w:rPr>
          <w:lang w:val="en-GB"/>
        </w:rPr>
      </w:pPr>
    </w:p>
    <w:p w:rsidR="004D7477" w:rsidRDefault="004D7477" w:rsidP="000363D2">
      <w:pPr>
        <w:rPr>
          <w:lang w:val="en-GB"/>
        </w:rPr>
      </w:pPr>
    </w:p>
    <w:p w:rsidR="004D7477" w:rsidRPr="003D6B15" w:rsidRDefault="004D7477" w:rsidP="00EA10F3">
      <w:pPr>
        <w:pStyle w:val="Overskrift3"/>
        <w:rPr>
          <w:lang w:val="en-GB"/>
        </w:rPr>
      </w:pPr>
      <w:bookmarkStart w:id="63" w:name="_Toc347405267"/>
      <w:r w:rsidRPr="00BD7DA5">
        <w:rPr>
          <w:lang w:val="en-GB"/>
        </w:rPr>
        <w:t>W</w:t>
      </w:r>
      <w:r>
        <w:rPr>
          <w:lang w:val="en-GB"/>
        </w:rPr>
        <w:t>illow warbler</w:t>
      </w:r>
      <w:r w:rsidRPr="00B051ED">
        <w:rPr>
          <w:b w:val="0"/>
          <w:i/>
          <w:lang w:val="en-GB"/>
        </w:rPr>
        <w:t xml:space="preserve"> Phylloscopus trochilus</w:t>
      </w:r>
      <w:bookmarkEnd w:id="63"/>
    </w:p>
    <w:p w:rsidR="004D7477" w:rsidRDefault="004D7477" w:rsidP="009B4D06">
      <w:pPr>
        <w:rPr>
          <w:b/>
          <w:bCs/>
          <w:szCs w:val="24"/>
          <w:lang w:val="en-GB"/>
        </w:rPr>
      </w:pPr>
    </w:p>
    <w:p w:rsidR="004D7477" w:rsidRPr="00BD7DA5" w:rsidRDefault="004D7477" w:rsidP="009B4D06">
      <w:pPr>
        <w:rPr>
          <w:b/>
          <w:bCs/>
          <w:szCs w:val="24"/>
          <w:lang w:val="en-GB"/>
        </w:rPr>
      </w:pPr>
      <w:r w:rsidRPr="00BD7DA5">
        <w:rPr>
          <w:b/>
          <w:bCs/>
          <w:szCs w:val="24"/>
          <w:lang w:val="en-GB"/>
        </w:rPr>
        <w:t>General information</w:t>
      </w:r>
    </w:p>
    <w:p w:rsidR="004D7477" w:rsidRDefault="004D7477" w:rsidP="009B4D06">
      <w:pPr>
        <w:rPr>
          <w:szCs w:val="24"/>
          <w:lang w:val="en-GB"/>
        </w:rPr>
      </w:pPr>
      <w:r>
        <w:rPr>
          <w:szCs w:val="24"/>
          <w:lang w:val="en-GB"/>
        </w:rPr>
        <w:t>The willow warbler is a widespread and abundant species throughout the zone. Its main habitat is birch forest, where it may be extremely numerous, but it also occurs in other types of forest and woodland, scrub (including willows) and second growth. It is often attracted to fringe areas, including forest clearings, especially with birches. Being a forest generalist species it often fits readily into small and shifting ecological niches (Snow &amp; Perrins 1998).</w:t>
      </w:r>
    </w:p>
    <w:p w:rsidR="004D7477" w:rsidRDefault="004D7477" w:rsidP="009B4D06">
      <w:pPr>
        <w:rPr>
          <w:szCs w:val="24"/>
          <w:lang w:val="en-GB"/>
        </w:rPr>
      </w:pPr>
    </w:p>
    <w:p w:rsidR="004D7477" w:rsidRDefault="004D7477" w:rsidP="00541548">
      <w:pPr>
        <w:rPr>
          <w:szCs w:val="24"/>
          <w:lang w:val="en-GB"/>
        </w:rPr>
      </w:pPr>
      <w:r>
        <w:rPr>
          <w:szCs w:val="24"/>
          <w:lang w:val="en-GB"/>
        </w:rPr>
        <w:t>Willow warblers are trans-Saharan migrants and, as in many other species wintering in tropical Africa, the European populations have suffered some recent declines. Still, it may well be the most numerous bird species in Fennoscandia (</w:t>
      </w:r>
      <w:r w:rsidR="002D1BBB">
        <w:fldChar w:fldCharType="begin"/>
      </w:r>
      <w:r w:rsidR="002D1BBB" w:rsidRPr="0020251F">
        <w:rPr>
          <w:lang w:val="en-US"/>
        </w:rPr>
        <w:instrText xml:space="preserve"> REF _Ref332273557 \h  \* MERGEFORMAT </w:instrText>
      </w:r>
      <w:r w:rsidR="002D1BBB">
        <w:fldChar w:fldCharType="separate"/>
      </w:r>
      <w:r w:rsidR="00A6495C" w:rsidRPr="00A6495C">
        <w:rPr>
          <w:szCs w:val="24"/>
          <w:lang w:val="en-US"/>
        </w:rPr>
        <w:t xml:space="preserve">Table </w:t>
      </w:r>
      <w:r w:rsidR="00A6495C" w:rsidRPr="00A6495C">
        <w:rPr>
          <w:noProof/>
          <w:szCs w:val="24"/>
          <w:lang w:val="en-US"/>
        </w:rPr>
        <w:t>5.32</w:t>
      </w:r>
      <w:r w:rsidR="002D1BBB">
        <w:fldChar w:fldCharType="end"/>
      </w:r>
      <w:r>
        <w:rPr>
          <w:szCs w:val="24"/>
          <w:lang w:val="en-GB"/>
        </w:rPr>
        <w:t>).</w:t>
      </w:r>
    </w:p>
    <w:p w:rsidR="004D7477" w:rsidRDefault="004D7477" w:rsidP="009A05F4">
      <w:pPr>
        <w:rPr>
          <w:b/>
          <w:bCs/>
          <w:szCs w:val="24"/>
          <w:lang w:val="en-GB"/>
        </w:rPr>
      </w:pPr>
    </w:p>
    <w:p w:rsidR="004D7477" w:rsidRPr="00BD7DA5" w:rsidRDefault="004D7477" w:rsidP="009A05F4">
      <w:pPr>
        <w:pStyle w:val="Billedtekst"/>
        <w:rPr>
          <w:sz w:val="24"/>
          <w:szCs w:val="24"/>
          <w:lang w:val="en-GB"/>
        </w:rPr>
      </w:pPr>
      <w:bookmarkStart w:id="64" w:name="_Ref33227355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32</w:t>
      </w:r>
      <w:r>
        <w:rPr>
          <w:lang w:val="en-US"/>
        </w:rPr>
        <w:fldChar w:fldCharType="end"/>
      </w:r>
      <w:bookmarkEnd w:id="64"/>
      <w:r w:rsidRPr="005D03A7">
        <w:rPr>
          <w:lang w:val="en-US"/>
        </w:rPr>
        <w:t>.</w:t>
      </w:r>
      <w:r w:rsidRPr="005D03A7">
        <w:rPr>
          <w:b w:val="0"/>
          <w:i/>
          <w:lang w:val="en-US"/>
        </w:rPr>
        <w:t xml:space="preserve"> Population size and trends of willow warbler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Tr="00EF7D62">
        <w:tc>
          <w:tcPr>
            <w:tcW w:w="1134" w:type="dxa"/>
          </w:tcPr>
          <w:p w:rsidR="004D7477" w:rsidRPr="00EF7D62" w:rsidRDefault="004D7477" w:rsidP="009A05F4">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800,000 – 2,000,000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7,000,000 – 11,000,000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15 %</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2,000,000 – 10,000,000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1995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13,000,000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14 %</w:t>
            </w:r>
          </w:p>
        </w:tc>
      </w:tr>
    </w:tbl>
    <w:p w:rsidR="004D7477" w:rsidRPr="005B57C7" w:rsidRDefault="004D7477" w:rsidP="009A05F4">
      <w:pPr>
        <w:rPr>
          <w:bCs/>
          <w:szCs w:val="24"/>
          <w:lang w:val="en-GB"/>
        </w:rPr>
      </w:pPr>
    </w:p>
    <w:p w:rsidR="004D7477" w:rsidRPr="005B57C7" w:rsidRDefault="004D7477" w:rsidP="009A05F4">
      <w:pPr>
        <w:rPr>
          <w:bCs/>
          <w:szCs w:val="24"/>
          <w:lang w:val="en-GB"/>
        </w:rPr>
      </w:pPr>
      <w:r w:rsidRPr="005B57C7">
        <w:rPr>
          <w:bCs/>
          <w:szCs w:val="24"/>
          <w:lang w:val="en-GB"/>
        </w:rPr>
        <w:t>Willow w</w:t>
      </w:r>
      <w:r>
        <w:rPr>
          <w:bCs/>
          <w:szCs w:val="24"/>
          <w:lang w:val="en-GB"/>
        </w:rPr>
        <w:t>arblers arrive at their breeding grounds from mid-April until the end of May. Main arrival is from 21 April to 15 May</w:t>
      </w:r>
      <w:r w:rsidRPr="00112AE5">
        <w:rPr>
          <w:bCs/>
          <w:szCs w:val="24"/>
          <w:lang w:val="en-GB"/>
        </w:rPr>
        <w:t xml:space="preserve"> </w:t>
      </w:r>
      <w:r>
        <w:rPr>
          <w:bCs/>
          <w:szCs w:val="24"/>
          <w:lang w:val="en-GB"/>
        </w:rPr>
        <w:t xml:space="preserve">in southern and central Sweden, 11-25 May in northern Sweden. At Lake Ladoga, near the Gulf of Finland, most local birds arrive 15-20 May (Snow &amp; Perrins 1998). Egg-laying occurs mainly </w:t>
      </w:r>
      <w:r w:rsidRPr="00B80610">
        <w:rPr>
          <w:bCs/>
          <w:szCs w:val="24"/>
          <w:lang w:val="en-GB"/>
        </w:rPr>
        <w:t>between late May and mid-June in Fennoscandia, with an average delay of 1,0 – 1.5 days per degree of latitude (Tiainen 1991). Willow warblers are considered single-brooded in Fennoscandia, but in case of nest loss re-layings may occur until early or mid-July (Tiainen 1991). Autumn migration begins in late July, peaks during the 2</w:t>
      </w:r>
      <w:r w:rsidRPr="00B80610">
        <w:rPr>
          <w:bCs/>
          <w:szCs w:val="24"/>
          <w:vertAlign w:val="superscript"/>
          <w:lang w:val="en-GB"/>
        </w:rPr>
        <w:t>nd</w:t>
      </w:r>
      <w:r w:rsidRPr="00B80610">
        <w:rPr>
          <w:bCs/>
          <w:szCs w:val="24"/>
          <w:lang w:val="en-GB"/>
        </w:rPr>
        <w:t xml:space="preserve"> half of August, and th</w:t>
      </w:r>
      <w:r>
        <w:rPr>
          <w:bCs/>
          <w:szCs w:val="24"/>
          <w:lang w:val="en-GB"/>
        </w:rPr>
        <w:t>e last birds leave the breeding areas in late September.</w:t>
      </w:r>
    </w:p>
    <w:p w:rsidR="004D7477" w:rsidRPr="005B57C7" w:rsidRDefault="004D7477" w:rsidP="00541548">
      <w:pPr>
        <w:rPr>
          <w:szCs w:val="24"/>
          <w:lang w:val="en-GB"/>
        </w:rPr>
      </w:pPr>
    </w:p>
    <w:p w:rsidR="004D7477" w:rsidRPr="000C53FD" w:rsidRDefault="004D7477" w:rsidP="00AF73C7">
      <w:pPr>
        <w:keepNext/>
        <w:rPr>
          <w:b/>
          <w:szCs w:val="24"/>
          <w:lang w:val="en-GB"/>
        </w:rPr>
      </w:pPr>
      <w:r w:rsidRPr="000C53FD">
        <w:rPr>
          <w:b/>
          <w:szCs w:val="24"/>
          <w:lang w:val="en-GB"/>
        </w:rPr>
        <w:t>Agricultural association</w:t>
      </w:r>
    </w:p>
    <w:p w:rsidR="004D7477" w:rsidRPr="005B57C7" w:rsidRDefault="004D7477" w:rsidP="00541548">
      <w:pPr>
        <w:rPr>
          <w:szCs w:val="24"/>
          <w:lang w:val="en-GB"/>
        </w:rPr>
      </w:pPr>
      <w:r>
        <w:rPr>
          <w:szCs w:val="24"/>
          <w:lang w:val="en-GB"/>
        </w:rPr>
        <w:t>In the Central European lowlands and the British Isles, and also in the southern part of the Northern Zone, willow warblers are linked with arboreal habitats and in farmland areas the species occurs in hedgerows, trees and shrub around ponds, and other non-crop habitats (</w:t>
      </w:r>
      <w:r>
        <w:rPr>
          <w:bCs/>
          <w:szCs w:val="24"/>
          <w:lang w:val="en-GB"/>
        </w:rPr>
        <w:t>Glutz von Blotzheim &amp; Bauer 1991, Petersen 1998</w:t>
      </w:r>
      <w:r>
        <w:rPr>
          <w:szCs w:val="24"/>
          <w:lang w:val="en-GB"/>
        </w:rPr>
        <w:t>). Williow warblers  may occur in orchards (Cramp 1992) but are apparently not reported from arable crops. Further north the niche is broader, reflecting more generalistic habits. In Norway the species is frequently found in maize fields and also occur, albeit less frequently, in oilseed rape, field grown vegetables and bush berries (Hage et al. 2011).</w:t>
      </w:r>
    </w:p>
    <w:p w:rsidR="004D7477" w:rsidRPr="00BD7DA5" w:rsidRDefault="004D7477" w:rsidP="00AF73C7">
      <w:pPr>
        <w:rPr>
          <w:szCs w:val="24"/>
          <w:lang w:val="en-GB"/>
        </w:rPr>
      </w:pPr>
    </w:p>
    <w:p w:rsidR="004D7477" w:rsidRPr="00BD7DA5" w:rsidRDefault="004D7477" w:rsidP="00AF73C7">
      <w:pPr>
        <w:rPr>
          <w:b/>
          <w:bCs/>
          <w:szCs w:val="24"/>
          <w:lang w:val="en-GB"/>
        </w:rPr>
      </w:pPr>
      <w:r w:rsidRPr="00BD7DA5">
        <w:rPr>
          <w:b/>
          <w:bCs/>
          <w:szCs w:val="24"/>
          <w:lang w:val="en-GB"/>
        </w:rPr>
        <w:t>Body weight</w:t>
      </w:r>
    </w:p>
    <w:p w:rsidR="004D7477" w:rsidRPr="00BD7DA5" w:rsidRDefault="004D7477" w:rsidP="00AF73C7">
      <w:pPr>
        <w:rPr>
          <w:szCs w:val="24"/>
          <w:lang w:val="en-GB"/>
        </w:rPr>
      </w:pPr>
      <w:r w:rsidRPr="00BD7DA5">
        <w:rPr>
          <w:szCs w:val="24"/>
          <w:lang w:val="en-GB"/>
        </w:rPr>
        <w:t xml:space="preserve">Body weight </w:t>
      </w:r>
      <w:r>
        <w:rPr>
          <w:szCs w:val="24"/>
          <w:lang w:val="en-GB"/>
        </w:rPr>
        <w:t xml:space="preserve">is </w:t>
      </w:r>
      <w:r w:rsidRPr="00BD7DA5">
        <w:rPr>
          <w:szCs w:val="24"/>
          <w:lang w:val="en-GB"/>
        </w:rPr>
        <w:t xml:space="preserve">mostly </w:t>
      </w:r>
      <w:r>
        <w:rPr>
          <w:szCs w:val="24"/>
          <w:lang w:val="en-GB"/>
        </w:rPr>
        <w:t>7-12</w:t>
      </w:r>
      <w:r w:rsidRPr="00BD7DA5">
        <w:rPr>
          <w:szCs w:val="24"/>
          <w:lang w:val="en-GB"/>
        </w:rPr>
        <w:t xml:space="preserve"> g (Snow &amp; Perrins 1998)</w:t>
      </w:r>
      <w:r>
        <w:rPr>
          <w:szCs w:val="24"/>
          <w:lang w:val="en-GB"/>
        </w:rPr>
        <w:t>; females are c. 10 % lighter than males (J. Tiainen pers. comm.)</w:t>
      </w:r>
      <w:r w:rsidRPr="00BD7DA5">
        <w:rPr>
          <w:szCs w:val="24"/>
          <w:lang w:val="en-GB"/>
        </w:rPr>
        <w:t>. Mean body weight (</w:t>
      </w:r>
      <w:r>
        <w:rPr>
          <w:szCs w:val="24"/>
          <w:lang w:val="en-GB"/>
        </w:rPr>
        <w:t>9</w:t>
      </w:r>
      <w:r w:rsidRPr="00BD7DA5">
        <w:rPr>
          <w:szCs w:val="24"/>
          <w:lang w:val="en-GB"/>
        </w:rPr>
        <w:t>.5 g) may be used for risk assessment.</w:t>
      </w:r>
    </w:p>
    <w:p w:rsidR="004D7477" w:rsidRPr="00BD7DA5" w:rsidRDefault="004D7477" w:rsidP="00AF73C7">
      <w:pPr>
        <w:rPr>
          <w:szCs w:val="24"/>
          <w:highlight w:val="yellow"/>
          <w:lang w:val="en-GB"/>
        </w:rPr>
      </w:pPr>
    </w:p>
    <w:p w:rsidR="004D7477" w:rsidRPr="00BD7DA5" w:rsidRDefault="004D7477" w:rsidP="00AF73C7">
      <w:pPr>
        <w:keepNext/>
        <w:rPr>
          <w:b/>
          <w:bCs/>
          <w:szCs w:val="24"/>
          <w:lang w:val="en-GB"/>
        </w:rPr>
      </w:pPr>
      <w:r w:rsidRPr="00BD7DA5">
        <w:rPr>
          <w:b/>
          <w:bCs/>
          <w:szCs w:val="24"/>
          <w:lang w:val="en-GB"/>
        </w:rPr>
        <w:t>Energy expenditure</w:t>
      </w:r>
    </w:p>
    <w:p w:rsidR="004D7477" w:rsidRPr="00BD7DA5" w:rsidRDefault="004D7477" w:rsidP="00AF73C7">
      <w:pPr>
        <w:rPr>
          <w:szCs w:val="24"/>
          <w:lang w:val="en-GB"/>
        </w:rPr>
      </w:pPr>
      <w:r w:rsidRPr="00BD7DA5">
        <w:rPr>
          <w:szCs w:val="24"/>
          <w:lang w:val="en-GB"/>
        </w:rPr>
        <w:t xml:space="preserve">The daily energy expenditure can be calculated allometrically using the equation for passerine birds in accordance with the formula in Appendix G of the </w:t>
      </w:r>
      <w:r>
        <w:rPr>
          <w:szCs w:val="24"/>
          <w:lang w:val="en-GB"/>
        </w:rPr>
        <w:t>EFSA Guidance Document (EFSA 2009</w:t>
      </w:r>
      <w:r w:rsidRPr="00BD7DA5">
        <w:rPr>
          <w:szCs w:val="24"/>
          <w:lang w:val="en-GB"/>
        </w:rPr>
        <w:t>).</w:t>
      </w:r>
    </w:p>
    <w:p w:rsidR="004D7477" w:rsidRPr="00BD7DA5" w:rsidRDefault="004D7477" w:rsidP="00AF73C7">
      <w:pPr>
        <w:rPr>
          <w:szCs w:val="24"/>
          <w:lang w:val="en-GB"/>
        </w:rPr>
      </w:pPr>
    </w:p>
    <w:p w:rsidR="004D7477" w:rsidRPr="00BD7DA5" w:rsidRDefault="004D7477" w:rsidP="00AF73C7">
      <w:pPr>
        <w:rPr>
          <w:b/>
          <w:bCs/>
          <w:szCs w:val="24"/>
          <w:lang w:val="en-GB"/>
        </w:rPr>
      </w:pPr>
      <w:r w:rsidRPr="00BD7DA5">
        <w:rPr>
          <w:b/>
          <w:bCs/>
          <w:szCs w:val="24"/>
          <w:lang w:val="en-GB"/>
        </w:rPr>
        <w:t xml:space="preserve">Diet </w:t>
      </w:r>
    </w:p>
    <w:p w:rsidR="004D7477" w:rsidRDefault="004D7477" w:rsidP="00082D71">
      <w:pPr>
        <w:rPr>
          <w:bCs/>
          <w:szCs w:val="24"/>
          <w:lang w:val="en-GB"/>
        </w:rPr>
      </w:pPr>
      <w:r>
        <w:rPr>
          <w:szCs w:val="24"/>
          <w:lang w:val="en-GB"/>
        </w:rPr>
        <w:t xml:space="preserve">The diet consists of insects and spiders, and in autumn also some berries. Food is obtained mostly by picking from leaves, twigs and branches, but hovering, fly-catching in air and ground feeding are also used (Cramp 1992). Food choice largely reflects availability but </w:t>
      </w:r>
      <w:r w:rsidRPr="00082D71">
        <w:rPr>
          <w:i/>
          <w:szCs w:val="24"/>
          <w:lang w:val="en-GB"/>
        </w:rPr>
        <w:t>Diptera</w:t>
      </w:r>
      <w:r>
        <w:rPr>
          <w:szCs w:val="24"/>
          <w:lang w:val="en-GB"/>
        </w:rPr>
        <w:t xml:space="preserve">, </w:t>
      </w:r>
      <w:r w:rsidRPr="00082D71">
        <w:rPr>
          <w:i/>
          <w:szCs w:val="24"/>
          <w:lang w:val="en-GB"/>
        </w:rPr>
        <w:t>Hymenoptera</w:t>
      </w:r>
      <w:r>
        <w:rPr>
          <w:szCs w:val="24"/>
          <w:lang w:val="en-GB"/>
        </w:rPr>
        <w:t xml:space="preserve"> and larval </w:t>
      </w:r>
      <w:r w:rsidRPr="00082D71">
        <w:rPr>
          <w:i/>
          <w:szCs w:val="24"/>
          <w:lang w:val="en-GB"/>
        </w:rPr>
        <w:t>Lepidoptera</w:t>
      </w:r>
      <w:r>
        <w:rPr>
          <w:szCs w:val="24"/>
          <w:lang w:val="en-GB"/>
        </w:rPr>
        <w:t xml:space="preserve"> seem to be preferred (</w:t>
      </w:r>
      <w:r>
        <w:rPr>
          <w:bCs/>
          <w:szCs w:val="24"/>
          <w:lang w:val="en-GB"/>
        </w:rPr>
        <w:t>Glutz von Blotzheim &amp; Bauer 1991).</w:t>
      </w:r>
    </w:p>
    <w:p w:rsidR="004D7477" w:rsidRDefault="004D7477" w:rsidP="00AF73C7">
      <w:pPr>
        <w:rPr>
          <w:bCs/>
          <w:szCs w:val="24"/>
          <w:lang w:val="en-GB"/>
        </w:rPr>
      </w:pPr>
    </w:p>
    <w:p w:rsidR="004D7477" w:rsidRDefault="004D7477" w:rsidP="00AF73C7">
      <w:pPr>
        <w:rPr>
          <w:szCs w:val="24"/>
          <w:lang w:val="en-GB"/>
        </w:rPr>
      </w:pPr>
      <w:r>
        <w:rPr>
          <w:bCs/>
          <w:szCs w:val="24"/>
          <w:lang w:val="en-GB"/>
        </w:rPr>
        <w:t>Many quantitative studies of diet exist, but in almost all studies diet composition was reported as percent (or number) of food items. Furthermore, these studies are assumed to reflect diet composition in wooded habitats. However, in a study of spring migrants on a Danish island, willow warbler diet composition (as determined by stomach flushing) was also reported as percent of dry weight (</w:t>
      </w:r>
      <w:r w:rsidR="002D1BBB">
        <w:fldChar w:fldCharType="begin"/>
      </w:r>
      <w:r w:rsidR="002D1BBB" w:rsidRPr="0020251F">
        <w:rPr>
          <w:lang w:val="en-US"/>
        </w:rPr>
        <w:instrText xml:space="preserve"> REF _Ref332380942 \h  \* MERGEFORMAT </w:instrText>
      </w:r>
      <w:r w:rsidR="002D1BBB">
        <w:fldChar w:fldCharType="separate"/>
      </w:r>
      <w:r w:rsidR="00A6495C" w:rsidRPr="00A6495C">
        <w:rPr>
          <w:szCs w:val="24"/>
          <w:lang w:val="en-US"/>
        </w:rPr>
        <w:t xml:space="preserve">Table </w:t>
      </w:r>
      <w:r w:rsidR="00A6495C" w:rsidRPr="00A6495C">
        <w:rPr>
          <w:noProof/>
          <w:szCs w:val="24"/>
          <w:lang w:val="en-US"/>
        </w:rPr>
        <w:t>5.33</w:t>
      </w:r>
      <w:r w:rsidR="002D1BBB">
        <w:fldChar w:fldCharType="end"/>
      </w:r>
      <w:r>
        <w:rPr>
          <w:bCs/>
          <w:szCs w:val="24"/>
          <w:lang w:val="en-GB"/>
        </w:rPr>
        <w:t>).</w:t>
      </w:r>
    </w:p>
    <w:p w:rsidR="004D7477" w:rsidRPr="00BD7DA5" w:rsidRDefault="004D7477" w:rsidP="00F63A36">
      <w:pPr>
        <w:rPr>
          <w:szCs w:val="24"/>
          <w:lang w:val="en-GB"/>
        </w:rPr>
      </w:pPr>
    </w:p>
    <w:p w:rsidR="004D7477" w:rsidRPr="00F63A36" w:rsidRDefault="004D7477" w:rsidP="00F63A36">
      <w:pPr>
        <w:pStyle w:val="Billedtekst"/>
        <w:rPr>
          <w:b w:val="0"/>
          <w:szCs w:val="24"/>
          <w:lang w:val="en-GB"/>
        </w:rPr>
      </w:pPr>
      <w:bookmarkStart w:id="65" w:name="_Ref33238094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33</w:t>
      </w:r>
      <w:r>
        <w:rPr>
          <w:lang w:val="en-US"/>
        </w:rPr>
        <w:fldChar w:fldCharType="end"/>
      </w:r>
      <w:bookmarkEnd w:id="65"/>
      <w:r w:rsidRPr="00BD7DA5">
        <w:rPr>
          <w:b w:val="0"/>
          <w:bCs w:val="0"/>
          <w:szCs w:val="24"/>
          <w:lang w:val="en-GB"/>
        </w:rPr>
        <w:t>.</w:t>
      </w:r>
      <w:r w:rsidRPr="00F63A36">
        <w:rPr>
          <w:b w:val="0"/>
          <w:szCs w:val="24"/>
          <w:lang w:val="en-GB"/>
        </w:rPr>
        <w:t xml:space="preserve"> </w:t>
      </w:r>
      <w:r w:rsidRPr="00F63A36">
        <w:rPr>
          <w:b w:val="0"/>
          <w:i/>
          <w:szCs w:val="24"/>
          <w:lang w:val="en-GB"/>
        </w:rPr>
        <w:t xml:space="preserve">Diet composition of  willow warblers staging on the island of Hjelm, Denmark </w:t>
      </w:r>
      <w:r w:rsidRPr="00F63A36">
        <w:rPr>
          <w:b w:val="0"/>
          <w:szCs w:val="24"/>
          <w:lang w:val="en-GB"/>
        </w:rPr>
        <w:t>(Laursen 1978</w:t>
      </w:r>
      <w:r>
        <w:rPr>
          <w:b w:val="0"/>
          <w:szCs w:val="24"/>
          <w:lang w:val="en-GB"/>
        </w:rPr>
        <w:t xml:space="preserve"> cited by Buxton et al. 1998</w:t>
      </w:r>
      <w:r w:rsidRPr="00F63A36">
        <w:rPr>
          <w:b w:val="0"/>
          <w:szCs w:val="24"/>
          <w:lang w:val="en-GB"/>
        </w:rPr>
        <w:t>)</w:t>
      </w:r>
      <w:r w:rsidRPr="00F63A36">
        <w:rPr>
          <w:b w:val="0"/>
          <w:i/>
          <w:szCs w:val="24"/>
          <w:lang w:val="en-GB"/>
        </w:rPr>
        <w:t>.</w:t>
      </w:r>
    </w:p>
    <w:tbl>
      <w:tblPr>
        <w:tblW w:w="9307" w:type="dxa"/>
        <w:tblInd w:w="38" w:type="dxa"/>
        <w:tblLook w:val="01E0" w:firstRow="1" w:lastRow="1" w:firstColumn="1" w:lastColumn="1" w:noHBand="0" w:noVBand="0"/>
      </w:tblPr>
      <w:tblGrid>
        <w:gridCol w:w="2778"/>
        <w:gridCol w:w="3458"/>
        <w:gridCol w:w="3071"/>
      </w:tblGrid>
      <w:tr w:rsidR="004D7477" w:rsidRPr="00BD7DA5" w:rsidTr="00F63A36">
        <w:tc>
          <w:tcPr>
            <w:tcW w:w="2778" w:type="dxa"/>
            <w:tcBorders>
              <w:top w:val="single" w:sz="18" w:space="0" w:color="auto"/>
              <w:bottom w:val="single" w:sz="12" w:space="0" w:color="auto"/>
            </w:tcBorders>
          </w:tcPr>
          <w:p w:rsidR="004D7477" w:rsidRPr="00BD7DA5" w:rsidRDefault="004D7477" w:rsidP="00A107B7">
            <w:pPr>
              <w:rPr>
                <w:rFonts w:eastAsia="MS Mincho"/>
                <w:b/>
                <w:sz w:val="20"/>
                <w:szCs w:val="24"/>
                <w:lang w:val="en-GB"/>
              </w:rPr>
            </w:pPr>
            <w:r w:rsidRPr="00BD7DA5">
              <w:rPr>
                <w:rFonts w:eastAsia="MS Mincho"/>
                <w:b/>
                <w:sz w:val="20"/>
                <w:szCs w:val="24"/>
                <w:lang w:val="en-GB"/>
              </w:rPr>
              <w:t>Time of year</w:t>
            </w:r>
          </w:p>
        </w:tc>
        <w:tc>
          <w:tcPr>
            <w:tcW w:w="3458" w:type="dxa"/>
            <w:tcBorders>
              <w:top w:val="single" w:sz="18" w:space="0" w:color="auto"/>
              <w:bottom w:val="single" w:sz="12" w:space="0" w:color="auto"/>
            </w:tcBorders>
          </w:tcPr>
          <w:p w:rsidR="004D7477" w:rsidRPr="00BD7DA5" w:rsidRDefault="004D7477" w:rsidP="00A107B7">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A107B7">
            <w:pPr>
              <w:jc w:val="center"/>
              <w:rPr>
                <w:rFonts w:eastAsia="MS Mincho"/>
                <w:b/>
                <w:sz w:val="20"/>
                <w:szCs w:val="24"/>
                <w:lang w:val="en-GB"/>
              </w:rPr>
            </w:pPr>
            <w:r w:rsidRPr="00BD7DA5">
              <w:rPr>
                <w:rFonts w:eastAsia="MS Mincho"/>
                <w:b/>
                <w:sz w:val="20"/>
                <w:szCs w:val="24"/>
                <w:lang w:val="en-GB"/>
              </w:rPr>
              <w:t>% of diet</w:t>
            </w:r>
            <w:r>
              <w:rPr>
                <w:rFonts w:eastAsia="MS Mincho"/>
                <w:b/>
                <w:sz w:val="20"/>
                <w:szCs w:val="24"/>
                <w:lang w:val="en-GB"/>
              </w:rPr>
              <w:t xml:space="preserve"> dry weight</w:t>
            </w:r>
          </w:p>
        </w:tc>
      </w:tr>
      <w:tr w:rsidR="004D7477" w:rsidRPr="00BD7DA5" w:rsidTr="00F63A36">
        <w:tc>
          <w:tcPr>
            <w:tcW w:w="2778" w:type="dxa"/>
            <w:tcBorders>
              <w:top w:val="single" w:sz="12" w:space="0" w:color="auto"/>
            </w:tcBorders>
          </w:tcPr>
          <w:p w:rsidR="004D7477" w:rsidRPr="00BD7DA5" w:rsidRDefault="004D7477" w:rsidP="00F63A36">
            <w:pPr>
              <w:rPr>
                <w:rFonts w:eastAsia="MS Mincho"/>
                <w:b/>
                <w:sz w:val="20"/>
                <w:szCs w:val="24"/>
                <w:lang w:val="en-GB"/>
              </w:rPr>
            </w:pPr>
            <w:r w:rsidRPr="00BD7DA5">
              <w:rPr>
                <w:rFonts w:eastAsia="MS Mincho"/>
                <w:b/>
                <w:sz w:val="20"/>
                <w:szCs w:val="24"/>
                <w:lang w:val="en-GB"/>
              </w:rPr>
              <w:t>May</w:t>
            </w:r>
          </w:p>
        </w:tc>
        <w:tc>
          <w:tcPr>
            <w:tcW w:w="3458" w:type="dxa"/>
            <w:tcBorders>
              <w:top w:val="single" w:sz="12" w:space="0" w:color="auto"/>
            </w:tcBorders>
          </w:tcPr>
          <w:p w:rsidR="004D7477" w:rsidRPr="00BD7DA5" w:rsidRDefault="004D7477" w:rsidP="00F63A36">
            <w:pPr>
              <w:rPr>
                <w:rFonts w:eastAsia="MS Mincho"/>
                <w:sz w:val="20"/>
                <w:szCs w:val="24"/>
                <w:lang w:val="en-GB"/>
              </w:rPr>
            </w:pPr>
            <w:r>
              <w:rPr>
                <w:rFonts w:eastAsia="MS Mincho"/>
                <w:sz w:val="20"/>
                <w:szCs w:val="24"/>
                <w:lang w:val="en-GB"/>
              </w:rPr>
              <w:t>Hom</w:t>
            </w:r>
            <w:r w:rsidRPr="00BD7DA5">
              <w:rPr>
                <w:rFonts w:eastAsia="MS Mincho"/>
                <w:sz w:val="20"/>
                <w:szCs w:val="24"/>
                <w:lang w:val="en-GB"/>
              </w:rPr>
              <w:t>optera</w:t>
            </w:r>
            <w:r>
              <w:rPr>
                <w:rFonts w:eastAsia="MS Mincho"/>
                <w:sz w:val="20"/>
                <w:szCs w:val="24"/>
                <w:lang w:val="en-GB"/>
              </w:rPr>
              <w:t xml:space="preserve"> (Aphididae, Psylloidea)</w:t>
            </w:r>
          </w:p>
        </w:tc>
        <w:tc>
          <w:tcPr>
            <w:tcW w:w="3071" w:type="dxa"/>
            <w:tcBorders>
              <w:top w:val="single" w:sz="12" w:space="0" w:color="auto"/>
            </w:tcBorders>
          </w:tcPr>
          <w:p w:rsidR="004D7477" w:rsidRPr="00BD7DA5" w:rsidRDefault="004D7477" w:rsidP="00A107B7">
            <w:pPr>
              <w:jc w:val="center"/>
              <w:rPr>
                <w:rFonts w:eastAsia="MS Mincho"/>
                <w:sz w:val="20"/>
                <w:szCs w:val="24"/>
                <w:lang w:val="en-GB"/>
              </w:rPr>
            </w:pPr>
            <w:r>
              <w:rPr>
                <w:rFonts w:eastAsia="MS Mincho"/>
                <w:sz w:val="20"/>
                <w:szCs w:val="24"/>
                <w:lang w:val="en-GB"/>
              </w:rPr>
              <w:t>37</w:t>
            </w:r>
          </w:p>
        </w:tc>
      </w:tr>
      <w:tr w:rsidR="004D7477" w:rsidRPr="00BD7DA5" w:rsidTr="00F63A36">
        <w:tc>
          <w:tcPr>
            <w:tcW w:w="2778" w:type="dxa"/>
          </w:tcPr>
          <w:p w:rsidR="004D7477" w:rsidRPr="00BD7DA5" w:rsidRDefault="004D7477" w:rsidP="00A107B7">
            <w:pPr>
              <w:rPr>
                <w:rFonts w:eastAsia="MS Mincho"/>
                <w:sz w:val="20"/>
                <w:szCs w:val="24"/>
                <w:lang w:val="en-GB"/>
              </w:rPr>
            </w:pPr>
          </w:p>
        </w:tc>
        <w:tc>
          <w:tcPr>
            <w:tcW w:w="3458" w:type="dxa"/>
          </w:tcPr>
          <w:p w:rsidR="004D7477" w:rsidRPr="00BD7DA5" w:rsidRDefault="004D7477" w:rsidP="00A107B7">
            <w:pPr>
              <w:rPr>
                <w:rFonts w:eastAsia="MS Mincho"/>
                <w:sz w:val="20"/>
                <w:szCs w:val="24"/>
                <w:lang w:val="en-GB"/>
              </w:rPr>
            </w:pPr>
            <w:r w:rsidRPr="00BD7DA5">
              <w:rPr>
                <w:rFonts w:eastAsia="MS Mincho"/>
                <w:sz w:val="20"/>
                <w:szCs w:val="24"/>
                <w:lang w:val="en-GB"/>
              </w:rPr>
              <w:t>Diptera</w:t>
            </w:r>
          </w:p>
        </w:tc>
        <w:tc>
          <w:tcPr>
            <w:tcW w:w="3071" w:type="dxa"/>
          </w:tcPr>
          <w:p w:rsidR="004D7477" w:rsidRPr="00BD7DA5" w:rsidRDefault="004D7477" w:rsidP="00A107B7">
            <w:pPr>
              <w:jc w:val="center"/>
              <w:rPr>
                <w:rFonts w:eastAsia="MS Mincho"/>
                <w:sz w:val="20"/>
                <w:szCs w:val="24"/>
                <w:lang w:val="en-GB"/>
              </w:rPr>
            </w:pPr>
            <w:r>
              <w:rPr>
                <w:rFonts w:eastAsia="MS Mincho"/>
                <w:sz w:val="20"/>
                <w:szCs w:val="24"/>
                <w:lang w:val="en-GB"/>
              </w:rPr>
              <w:t>24</w:t>
            </w:r>
          </w:p>
        </w:tc>
      </w:tr>
      <w:tr w:rsidR="004D7477" w:rsidRPr="00BD7DA5" w:rsidTr="00F63A36">
        <w:tc>
          <w:tcPr>
            <w:tcW w:w="2778" w:type="dxa"/>
          </w:tcPr>
          <w:p w:rsidR="004D7477" w:rsidRPr="00BD7DA5" w:rsidRDefault="004D7477" w:rsidP="00A107B7">
            <w:pPr>
              <w:rPr>
                <w:rFonts w:eastAsia="MS Mincho"/>
                <w:sz w:val="20"/>
                <w:szCs w:val="24"/>
                <w:lang w:val="en-GB"/>
              </w:rPr>
            </w:pPr>
          </w:p>
        </w:tc>
        <w:tc>
          <w:tcPr>
            <w:tcW w:w="3458" w:type="dxa"/>
          </w:tcPr>
          <w:p w:rsidR="004D7477" w:rsidRPr="00BD7DA5" w:rsidRDefault="004D7477" w:rsidP="00A107B7">
            <w:pPr>
              <w:rPr>
                <w:rFonts w:eastAsia="MS Mincho"/>
                <w:sz w:val="20"/>
                <w:szCs w:val="24"/>
                <w:lang w:val="en-GB"/>
              </w:rPr>
            </w:pPr>
            <w:r>
              <w:rPr>
                <w:rFonts w:eastAsia="MS Mincho"/>
                <w:sz w:val="20"/>
                <w:szCs w:val="24"/>
                <w:lang w:val="en-GB"/>
              </w:rPr>
              <w:t>Lepidoptera larvae</w:t>
            </w:r>
          </w:p>
        </w:tc>
        <w:tc>
          <w:tcPr>
            <w:tcW w:w="3071" w:type="dxa"/>
          </w:tcPr>
          <w:p w:rsidR="004D7477" w:rsidRPr="00BD7DA5" w:rsidRDefault="004D7477" w:rsidP="00A107B7">
            <w:pPr>
              <w:jc w:val="center"/>
              <w:rPr>
                <w:rFonts w:eastAsia="MS Mincho"/>
                <w:sz w:val="20"/>
                <w:szCs w:val="24"/>
                <w:lang w:val="en-GB"/>
              </w:rPr>
            </w:pPr>
            <w:r>
              <w:rPr>
                <w:rFonts w:eastAsia="MS Mincho"/>
                <w:sz w:val="20"/>
                <w:szCs w:val="24"/>
                <w:lang w:val="en-GB"/>
              </w:rPr>
              <w:t>21</w:t>
            </w:r>
          </w:p>
        </w:tc>
      </w:tr>
      <w:tr w:rsidR="004D7477" w:rsidRPr="00BD7DA5" w:rsidTr="00F63A36">
        <w:tc>
          <w:tcPr>
            <w:tcW w:w="2778" w:type="dxa"/>
          </w:tcPr>
          <w:p w:rsidR="004D7477" w:rsidRPr="00BD7DA5" w:rsidRDefault="004D7477" w:rsidP="00A107B7">
            <w:pPr>
              <w:rPr>
                <w:rFonts w:eastAsia="MS Mincho"/>
                <w:sz w:val="20"/>
                <w:szCs w:val="24"/>
                <w:lang w:val="en-GB"/>
              </w:rPr>
            </w:pPr>
          </w:p>
        </w:tc>
        <w:tc>
          <w:tcPr>
            <w:tcW w:w="3458" w:type="dxa"/>
          </w:tcPr>
          <w:p w:rsidR="004D7477" w:rsidRPr="00BD7DA5" w:rsidRDefault="004D7477" w:rsidP="00A107B7">
            <w:pPr>
              <w:rPr>
                <w:rFonts w:eastAsia="MS Mincho"/>
                <w:sz w:val="20"/>
                <w:szCs w:val="24"/>
                <w:lang w:val="en-GB"/>
              </w:rPr>
            </w:pPr>
            <w:r>
              <w:rPr>
                <w:rFonts w:eastAsia="MS Mincho"/>
                <w:sz w:val="20"/>
                <w:szCs w:val="24"/>
                <w:lang w:val="en-GB"/>
              </w:rPr>
              <w:t>Coleoptera (mainly Curculionidae)</w:t>
            </w:r>
          </w:p>
        </w:tc>
        <w:tc>
          <w:tcPr>
            <w:tcW w:w="3071" w:type="dxa"/>
          </w:tcPr>
          <w:p w:rsidR="004D7477" w:rsidRPr="00BD7DA5" w:rsidRDefault="004D7477" w:rsidP="00A107B7">
            <w:pPr>
              <w:jc w:val="center"/>
              <w:rPr>
                <w:rFonts w:eastAsia="MS Mincho"/>
                <w:sz w:val="20"/>
                <w:szCs w:val="24"/>
                <w:lang w:val="en-GB"/>
              </w:rPr>
            </w:pPr>
            <w:r>
              <w:rPr>
                <w:rFonts w:eastAsia="MS Mincho"/>
                <w:sz w:val="20"/>
                <w:szCs w:val="24"/>
                <w:lang w:val="en-GB"/>
              </w:rPr>
              <w:t>7</w:t>
            </w:r>
          </w:p>
        </w:tc>
      </w:tr>
      <w:tr w:rsidR="004D7477" w:rsidRPr="00BD7DA5" w:rsidTr="00F63A36">
        <w:tc>
          <w:tcPr>
            <w:tcW w:w="2778" w:type="dxa"/>
          </w:tcPr>
          <w:p w:rsidR="004D7477" w:rsidRPr="00BD7DA5" w:rsidRDefault="004D7477" w:rsidP="00A107B7">
            <w:pPr>
              <w:rPr>
                <w:rFonts w:eastAsia="MS Mincho"/>
                <w:sz w:val="20"/>
                <w:szCs w:val="24"/>
                <w:lang w:val="en-GB"/>
              </w:rPr>
            </w:pPr>
          </w:p>
        </w:tc>
        <w:tc>
          <w:tcPr>
            <w:tcW w:w="3458" w:type="dxa"/>
          </w:tcPr>
          <w:p w:rsidR="004D7477" w:rsidRPr="00BD7DA5" w:rsidRDefault="004D7477" w:rsidP="00A107B7">
            <w:pPr>
              <w:rPr>
                <w:rFonts w:eastAsia="MS Mincho"/>
                <w:sz w:val="20"/>
                <w:szCs w:val="24"/>
                <w:lang w:val="en-GB"/>
              </w:rPr>
            </w:pPr>
            <w:r>
              <w:rPr>
                <w:rFonts w:eastAsia="MS Mincho"/>
                <w:sz w:val="20"/>
                <w:szCs w:val="24"/>
                <w:lang w:val="en-GB"/>
              </w:rPr>
              <w:t>Hymenoptera (mainly Tenthredinoidea)</w:t>
            </w:r>
          </w:p>
        </w:tc>
        <w:tc>
          <w:tcPr>
            <w:tcW w:w="3071" w:type="dxa"/>
          </w:tcPr>
          <w:p w:rsidR="004D7477" w:rsidRPr="00BD7DA5" w:rsidRDefault="004D7477" w:rsidP="00A107B7">
            <w:pPr>
              <w:jc w:val="center"/>
              <w:rPr>
                <w:rFonts w:eastAsia="MS Mincho"/>
                <w:sz w:val="20"/>
                <w:szCs w:val="24"/>
                <w:lang w:val="en-GB"/>
              </w:rPr>
            </w:pPr>
            <w:r>
              <w:rPr>
                <w:rFonts w:eastAsia="MS Mincho"/>
                <w:sz w:val="20"/>
                <w:szCs w:val="24"/>
                <w:lang w:val="en-GB"/>
              </w:rPr>
              <w:t>7</w:t>
            </w:r>
          </w:p>
        </w:tc>
      </w:tr>
      <w:tr w:rsidR="004D7477" w:rsidRPr="00BD7DA5" w:rsidTr="00F63A36">
        <w:tc>
          <w:tcPr>
            <w:tcW w:w="2778" w:type="dxa"/>
            <w:tcBorders>
              <w:bottom w:val="single" w:sz="12" w:space="0" w:color="auto"/>
            </w:tcBorders>
          </w:tcPr>
          <w:p w:rsidR="004D7477" w:rsidRPr="00BD7DA5" w:rsidRDefault="004D7477" w:rsidP="00A107B7">
            <w:pPr>
              <w:rPr>
                <w:rFonts w:eastAsia="MS Mincho"/>
                <w:sz w:val="20"/>
                <w:szCs w:val="24"/>
                <w:lang w:val="en-GB"/>
              </w:rPr>
            </w:pPr>
          </w:p>
        </w:tc>
        <w:tc>
          <w:tcPr>
            <w:tcW w:w="3458" w:type="dxa"/>
            <w:tcBorders>
              <w:bottom w:val="single" w:sz="12" w:space="0" w:color="auto"/>
            </w:tcBorders>
          </w:tcPr>
          <w:p w:rsidR="004D7477" w:rsidRPr="00BD7DA5" w:rsidRDefault="004D7477" w:rsidP="00A107B7">
            <w:pPr>
              <w:rPr>
                <w:rFonts w:eastAsia="MS Mincho"/>
                <w:sz w:val="20"/>
                <w:szCs w:val="24"/>
                <w:lang w:val="en-GB"/>
              </w:rPr>
            </w:pPr>
            <w:r>
              <w:rPr>
                <w:rFonts w:eastAsia="MS Mincho"/>
                <w:sz w:val="20"/>
                <w:szCs w:val="24"/>
                <w:lang w:val="en-GB"/>
              </w:rPr>
              <w:t>Araneae</w:t>
            </w:r>
          </w:p>
        </w:tc>
        <w:tc>
          <w:tcPr>
            <w:tcW w:w="3071" w:type="dxa"/>
            <w:tcBorders>
              <w:bottom w:val="single" w:sz="12" w:space="0" w:color="auto"/>
            </w:tcBorders>
          </w:tcPr>
          <w:p w:rsidR="004D7477" w:rsidRPr="00BD7DA5" w:rsidRDefault="004D7477" w:rsidP="00A107B7">
            <w:pPr>
              <w:jc w:val="center"/>
              <w:rPr>
                <w:rFonts w:eastAsia="MS Mincho"/>
                <w:sz w:val="20"/>
                <w:szCs w:val="24"/>
                <w:lang w:val="en-GB"/>
              </w:rPr>
            </w:pPr>
            <w:r>
              <w:rPr>
                <w:rFonts w:eastAsia="MS Mincho"/>
                <w:sz w:val="20"/>
                <w:szCs w:val="24"/>
                <w:lang w:val="en-GB"/>
              </w:rPr>
              <w:t>5</w:t>
            </w:r>
          </w:p>
        </w:tc>
      </w:tr>
    </w:tbl>
    <w:p w:rsidR="004D7477" w:rsidRDefault="004D7477" w:rsidP="00F63A36">
      <w:pPr>
        <w:rPr>
          <w:szCs w:val="24"/>
          <w:lang w:val="en-GB"/>
        </w:rPr>
      </w:pPr>
    </w:p>
    <w:p w:rsidR="004D7477" w:rsidRPr="0034099C" w:rsidRDefault="004D7477" w:rsidP="00541548">
      <w:pPr>
        <w:rPr>
          <w:b/>
          <w:szCs w:val="24"/>
          <w:lang w:val="en-GB"/>
        </w:rPr>
      </w:pPr>
      <w:r w:rsidRPr="0034099C">
        <w:rPr>
          <w:b/>
          <w:szCs w:val="24"/>
          <w:lang w:val="en-GB"/>
        </w:rPr>
        <w:t>Risk assessment</w:t>
      </w:r>
    </w:p>
    <w:p w:rsidR="004D7477" w:rsidRPr="00BD7DA5" w:rsidRDefault="004D7477" w:rsidP="00A107B7">
      <w:pPr>
        <w:spacing w:after="120"/>
        <w:rPr>
          <w:szCs w:val="24"/>
          <w:lang w:val="en-GB"/>
        </w:rPr>
      </w:pPr>
      <w:r w:rsidRPr="00BD7DA5">
        <w:rPr>
          <w:szCs w:val="24"/>
          <w:lang w:val="en-GB"/>
        </w:rPr>
        <w:t>The w</w:t>
      </w:r>
      <w:r>
        <w:rPr>
          <w:szCs w:val="24"/>
          <w:lang w:val="en-GB"/>
        </w:rPr>
        <w:t>illow warbler</w:t>
      </w:r>
      <w:r w:rsidRPr="00BD7DA5">
        <w:rPr>
          <w:szCs w:val="24"/>
          <w:lang w:val="en-GB"/>
        </w:rPr>
        <w:t xml:space="preserve"> is relevant for the following crop scenario: </w:t>
      </w:r>
    </w:p>
    <w:p w:rsidR="004D7477" w:rsidRPr="00BD7DA5" w:rsidRDefault="004D7477" w:rsidP="00A107B7">
      <w:pPr>
        <w:numPr>
          <w:ilvl w:val="0"/>
          <w:numId w:val="12"/>
        </w:numPr>
        <w:ind w:left="284" w:hanging="284"/>
        <w:rPr>
          <w:szCs w:val="24"/>
          <w:lang w:val="en-GB"/>
        </w:rPr>
      </w:pPr>
      <w:r>
        <w:rPr>
          <w:szCs w:val="24"/>
          <w:lang w:val="en-GB"/>
        </w:rPr>
        <w:t>maize,</w:t>
      </w:r>
      <w:r w:rsidRPr="00BD7DA5">
        <w:rPr>
          <w:szCs w:val="24"/>
          <w:lang w:val="en-GB"/>
        </w:rPr>
        <w:t xml:space="preserve"> BBCH </w:t>
      </w:r>
      <w:r>
        <w:rPr>
          <w:szCs w:val="24"/>
          <w:lang w:val="en-GB"/>
        </w:rPr>
        <w:t>30-39</w:t>
      </w:r>
    </w:p>
    <w:p w:rsidR="004D7477" w:rsidRPr="00BD7DA5" w:rsidRDefault="004D7477" w:rsidP="00A107B7">
      <w:pPr>
        <w:rPr>
          <w:szCs w:val="24"/>
          <w:lang w:val="en-GB"/>
        </w:rPr>
      </w:pPr>
    </w:p>
    <w:p w:rsidR="004D7477" w:rsidRDefault="004D7477" w:rsidP="00A107B7">
      <w:pPr>
        <w:rPr>
          <w:szCs w:val="24"/>
          <w:lang w:val="en-GB"/>
        </w:rPr>
      </w:pPr>
      <w:r>
        <w:rPr>
          <w:szCs w:val="24"/>
          <w:lang w:val="en-GB"/>
        </w:rPr>
        <w:t>The diet may in be assumed to consist almost entirely of foliar arthropods; judged from the above- metioned study (</w:t>
      </w:r>
      <w:r w:rsidR="002D1BBB">
        <w:fldChar w:fldCharType="begin"/>
      </w:r>
      <w:r w:rsidR="002D1BBB" w:rsidRPr="0020251F">
        <w:rPr>
          <w:lang w:val="en-US"/>
        </w:rPr>
        <w:instrText xml:space="preserve"> REF _Ref332380942 \h  \* MERGEFORMAT </w:instrText>
      </w:r>
      <w:r w:rsidR="002D1BBB">
        <w:fldChar w:fldCharType="separate"/>
      </w:r>
      <w:r w:rsidR="00A6495C" w:rsidRPr="00A6495C">
        <w:rPr>
          <w:szCs w:val="24"/>
          <w:lang w:val="en-US"/>
        </w:rPr>
        <w:t xml:space="preserve">Table </w:t>
      </w:r>
      <w:r w:rsidR="00A6495C" w:rsidRPr="00A6495C">
        <w:rPr>
          <w:noProof/>
          <w:szCs w:val="24"/>
          <w:lang w:val="en-US"/>
        </w:rPr>
        <w:t>5.33</w:t>
      </w:r>
      <w:r w:rsidR="002D1BBB">
        <w:fldChar w:fldCharType="end"/>
      </w:r>
      <w:r>
        <w:rPr>
          <w:szCs w:val="24"/>
          <w:lang w:val="en-GB"/>
        </w:rPr>
        <w:t>) ground arthropods make up ≤ 5 % of diet.</w:t>
      </w:r>
    </w:p>
    <w:p w:rsidR="004D7477" w:rsidRDefault="004D7477" w:rsidP="00A107B7">
      <w:pPr>
        <w:rPr>
          <w:szCs w:val="24"/>
          <w:lang w:val="en-GB"/>
        </w:rPr>
      </w:pPr>
    </w:p>
    <w:p w:rsidR="004D7477" w:rsidRDefault="004D7477" w:rsidP="00A107B7">
      <w:pPr>
        <w:rPr>
          <w:szCs w:val="24"/>
          <w:lang w:val="en-GB"/>
        </w:rPr>
      </w:pPr>
      <w:r w:rsidRPr="00BD7DA5">
        <w:rPr>
          <w:szCs w:val="24"/>
          <w:lang w:val="en-GB"/>
        </w:rPr>
        <w:t>There are no species-specific data allowing a refinement of PT.</w:t>
      </w:r>
    </w:p>
    <w:p w:rsidR="004D7477" w:rsidRDefault="004D7477" w:rsidP="000363D2">
      <w:pPr>
        <w:rPr>
          <w:lang w:val="en-GB"/>
        </w:rPr>
      </w:pPr>
    </w:p>
    <w:p w:rsidR="004D7477" w:rsidRDefault="004D7477" w:rsidP="000363D2">
      <w:pPr>
        <w:rPr>
          <w:lang w:val="en-GB"/>
        </w:rPr>
      </w:pPr>
    </w:p>
    <w:p w:rsidR="004D7477" w:rsidRPr="004713BE" w:rsidRDefault="004D7477" w:rsidP="00EA10F3">
      <w:pPr>
        <w:pStyle w:val="Overskrift3"/>
        <w:rPr>
          <w:lang w:val="en-GB"/>
        </w:rPr>
      </w:pPr>
      <w:bookmarkStart w:id="66" w:name="_Toc347405268"/>
      <w:r w:rsidRPr="00BD7DA5">
        <w:rPr>
          <w:lang w:val="en-GB"/>
        </w:rPr>
        <w:t>Blue tit</w:t>
      </w:r>
      <w:r w:rsidRPr="00B051ED">
        <w:rPr>
          <w:b w:val="0"/>
          <w:i/>
          <w:lang w:val="en-GB"/>
        </w:rPr>
        <w:t xml:space="preserve"> Cyanistes caeruleus</w:t>
      </w:r>
      <w:bookmarkEnd w:id="66"/>
    </w:p>
    <w:p w:rsidR="004D7477" w:rsidRDefault="004D7477" w:rsidP="000A32AD">
      <w:pPr>
        <w:rPr>
          <w:b/>
          <w:bCs/>
          <w:szCs w:val="24"/>
          <w:lang w:val="en-GB"/>
        </w:rPr>
      </w:pPr>
    </w:p>
    <w:p w:rsidR="004D7477" w:rsidRPr="00BD7DA5" w:rsidRDefault="004D7477" w:rsidP="000A32AD">
      <w:pPr>
        <w:rPr>
          <w:b/>
          <w:bCs/>
          <w:szCs w:val="24"/>
          <w:lang w:val="en-GB"/>
        </w:rPr>
      </w:pPr>
      <w:r w:rsidRPr="00BD7DA5">
        <w:rPr>
          <w:b/>
          <w:bCs/>
          <w:szCs w:val="24"/>
          <w:lang w:val="en-GB"/>
        </w:rPr>
        <w:t>General information</w:t>
      </w:r>
    </w:p>
    <w:p w:rsidR="004D7477" w:rsidRDefault="004D7477" w:rsidP="000A32AD">
      <w:pPr>
        <w:rPr>
          <w:szCs w:val="24"/>
          <w:lang w:val="en-GB"/>
        </w:rPr>
      </w:pPr>
      <w:r w:rsidRPr="00BD7DA5">
        <w:rPr>
          <w:szCs w:val="24"/>
          <w:lang w:val="en-GB"/>
        </w:rPr>
        <w:t xml:space="preserve">The blue tit is widespread and </w:t>
      </w:r>
      <w:r>
        <w:rPr>
          <w:szCs w:val="24"/>
          <w:lang w:val="en-GB"/>
        </w:rPr>
        <w:t>common throughout the Zone south of the July isotherm of 14°C (Snow &amp; Perrins 1998). Its primary habitat is deciduous woodland but it also occurs in coppice, overgrown marshes and mires etc. The species is frequent in parks, gardens and other man-made habitats, provided suitable nest-holes are available.</w:t>
      </w:r>
    </w:p>
    <w:p w:rsidR="004D7477" w:rsidRDefault="004D7477" w:rsidP="000A32AD">
      <w:pPr>
        <w:rPr>
          <w:szCs w:val="24"/>
          <w:lang w:val="en-GB"/>
        </w:rPr>
      </w:pPr>
    </w:p>
    <w:p w:rsidR="004D7477" w:rsidRDefault="004D7477" w:rsidP="000A32AD">
      <w:pPr>
        <w:rPr>
          <w:szCs w:val="24"/>
          <w:lang w:val="en-GB"/>
        </w:rPr>
      </w:pPr>
      <w:r>
        <w:rPr>
          <w:szCs w:val="24"/>
          <w:lang w:val="en-GB"/>
        </w:rPr>
        <w:t>Blue tits are resident in the southern part of the Zone while birds from northern populations are partial migrants. Northern birds make irregular eruptive movements, mainly towards south-west (Snow &amp; Perrins 1998). Populations may be somewhat fluctuating, perhaps related to winter temperatures, but overall numbers have probably increased during recent decades (</w:t>
      </w:r>
      <w:r w:rsidR="002D1BBB">
        <w:fldChar w:fldCharType="begin"/>
      </w:r>
      <w:r w:rsidR="002D1BBB" w:rsidRPr="0020251F">
        <w:rPr>
          <w:lang w:val="en-US"/>
        </w:rPr>
        <w:instrText xml:space="preserve"> REF _Ref332616839 \h  \* MERGEFORMAT </w:instrText>
      </w:r>
      <w:r w:rsidR="002D1BBB">
        <w:fldChar w:fldCharType="separate"/>
      </w:r>
      <w:r w:rsidR="00A6495C" w:rsidRPr="00A6495C">
        <w:rPr>
          <w:szCs w:val="24"/>
          <w:lang w:val="en-US"/>
        </w:rPr>
        <w:t xml:space="preserve">Table </w:t>
      </w:r>
      <w:r w:rsidR="00A6495C" w:rsidRPr="00A6495C">
        <w:rPr>
          <w:noProof/>
          <w:szCs w:val="24"/>
          <w:lang w:val="en-US"/>
        </w:rPr>
        <w:t>5.34</w:t>
      </w:r>
      <w:r w:rsidR="002D1BBB">
        <w:fldChar w:fldCharType="end"/>
      </w:r>
      <w:r>
        <w:rPr>
          <w:szCs w:val="24"/>
          <w:lang w:val="en-GB"/>
        </w:rPr>
        <w:t>).</w:t>
      </w:r>
    </w:p>
    <w:p w:rsidR="004D7477" w:rsidRDefault="004D7477" w:rsidP="00C46A47">
      <w:pPr>
        <w:rPr>
          <w:b/>
          <w:bCs/>
          <w:szCs w:val="24"/>
          <w:lang w:val="en-GB"/>
        </w:rPr>
      </w:pPr>
    </w:p>
    <w:p w:rsidR="004D7477" w:rsidRPr="00BD7DA5" w:rsidRDefault="004D7477" w:rsidP="00C46A47">
      <w:pPr>
        <w:pStyle w:val="Billedtekst"/>
        <w:rPr>
          <w:sz w:val="24"/>
          <w:szCs w:val="24"/>
          <w:lang w:val="en-GB"/>
        </w:rPr>
      </w:pPr>
      <w:bookmarkStart w:id="67" w:name="_Ref33261683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34</w:t>
      </w:r>
      <w:r>
        <w:rPr>
          <w:lang w:val="en-US"/>
        </w:rPr>
        <w:fldChar w:fldCharType="end"/>
      </w:r>
      <w:bookmarkEnd w:id="67"/>
      <w:r w:rsidRPr="005D03A7">
        <w:rPr>
          <w:lang w:val="en-US"/>
        </w:rPr>
        <w:t>.</w:t>
      </w:r>
      <w:r w:rsidRPr="005D03A7">
        <w:rPr>
          <w:b w:val="0"/>
          <w:i/>
          <w:lang w:val="en-US"/>
        </w:rPr>
        <w:t xml:space="preserve"> Population size and trends of blue tit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Tr="00EF7D62">
        <w:tc>
          <w:tcPr>
            <w:tcW w:w="1134" w:type="dxa"/>
          </w:tcPr>
          <w:p w:rsidR="004D7477" w:rsidRPr="00EF7D62" w:rsidRDefault="004D7477" w:rsidP="00C46A47">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200,000 – 250,000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100,000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220 %</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140,000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 – 110,000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3 %</w:t>
            </w:r>
          </w:p>
        </w:tc>
      </w:tr>
    </w:tbl>
    <w:p w:rsidR="004D7477" w:rsidRPr="005B57C7" w:rsidRDefault="004D7477" w:rsidP="00C46A47">
      <w:pPr>
        <w:rPr>
          <w:bCs/>
          <w:szCs w:val="24"/>
          <w:lang w:val="en-GB"/>
        </w:rPr>
      </w:pPr>
    </w:p>
    <w:p w:rsidR="004D7477" w:rsidRDefault="004D7477" w:rsidP="000A32AD">
      <w:pPr>
        <w:rPr>
          <w:szCs w:val="24"/>
          <w:lang w:val="en-GB"/>
        </w:rPr>
      </w:pPr>
      <w:r>
        <w:rPr>
          <w:szCs w:val="24"/>
          <w:lang w:val="en-GB"/>
        </w:rPr>
        <w:t>Over much of central and northern Europe egg-laying begins mostly in the last week of April and the first few days of May (Snow &amp; Perrins 1998), maybe a little later further north. Median laying date is 7 May in South-west Sweden and South Finland (Cramp &amp; Perrins 1993, Glutz von Blotzheim &amp; Bauer 1993). Blue tits are u</w:t>
      </w:r>
      <w:r w:rsidRPr="00BD7DA5">
        <w:rPr>
          <w:szCs w:val="24"/>
          <w:lang w:val="en-GB"/>
        </w:rPr>
        <w:t xml:space="preserve">sually single-brooded, but in some </w:t>
      </w:r>
      <w:r>
        <w:rPr>
          <w:szCs w:val="24"/>
          <w:lang w:val="en-GB"/>
        </w:rPr>
        <w:t>populations 10 to</w:t>
      </w:r>
      <w:r w:rsidRPr="00BD7DA5">
        <w:rPr>
          <w:szCs w:val="24"/>
          <w:lang w:val="en-GB"/>
        </w:rPr>
        <w:t xml:space="preserve"> 50 % of the breeding pairs may produce a 2</w:t>
      </w:r>
      <w:r w:rsidRPr="00BD7DA5">
        <w:rPr>
          <w:szCs w:val="24"/>
          <w:vertAlign w:val="superscript"/>
          <w:lang w:val="en-GB"/>
        </w:rPr>
        <w:t>nd</w:t>
      </w:r>
      <w:r w:rsidRPr="00BD7DA5">
        <w:rPr>
          <w:szCs w:val="24"/>
          <w:lang w:val="en-GB"/>
        </w:rPr>
        <w:t xml:space="preserve"> clutch</w:t>
      </w:r>
      <w:r>
        <w:rPr>
          <w:szCs w:val="24"/>
          <w:lang w:val="en-GB"/>
        </w:rPr>
        <w:t xml:space="preserve"> in some years</w:t>
      </w:r>
      <w:r w:rsidRPr="00BD7DA5">
        <w:rPr>
          <w:szCs w:val="24"/>
          <w:lang w:val="en-GB"/>
        </w:rPr>
        <w:t xml:space="preserve"> (Cramp &amp; Perrins 1993</w:t>
      </w:r>
      <w:r>
        <w:rPr>
          <w:szCs w:val="24"/>
          <w:lang w:val="en-GB"/>
        </w:rPr>
        <w:t>, Glutz von Blotzheim &amp; Bauer 1993</w:t>
      </w:r>
      <w:r w:rsidRPr="00BD7DA5">
        <w:rPr>
          <w:szCs w:val="24"/>
          <w:lang w:val="en-GB"/>
        </w:rPr>
        <w:t xml:space="preserve">). Clutch size (mostly 10-12, occasionally 16-18) is the largest among European passerines. </w:t>
      </w:r>
    </w:p>
    <w:p w:rsidR="004D7477" w:rsidRPr="00BD7DA5" w:rsidRDefault="004D7477" w:rsidP="000A32AD">
      <w:pPr>
        <w:rPr>
          <w:szCs w:val="24"/>
          <w:lang w:val="en-GB"/>
        </w:rPr>
      </w:pPr>
    </w:p>
    <w:p w:rsidR="004D7477" w:rsidRPr="00BD7DA5" w:rsidRDefault="004D7477" w:rsidP="00E107B0">
      <w:pPr>
        <w:keepNext/>
        <w:rPr>
          <w:b/>
          <w:bCs/>
          <w:szCs w:val="24"/>
          <w:lang w:val="en-GB"/>
        </w:rPr>
      </w:pPr>
      <w:r w:rsidRPr="00BD7DA5">
        <w:rPr>
          <w:b/>
          <w:bCs/>
          <w:szCs w:val="24"/>
          <w:lang w:val="en-GB"/>
        </w:rPr>
        <w:t>Agricultural association</w:t>
      </w:r>
    </w:p>
    <w:p w:rsidR="004D7477" w:rsidRPr="00BD7DA5" w:rsidRDefault="004D7477" w:rsidP="000A32AD">
      <w:pPr>
        <w:rPr>
          <w:szCs w:val="24"/>
          <w:lang w:val="en-GB"/>
        </w:rPr>
      </w:pPr>
      <w:r w:rsidRPr="00BD7DA5">
        <w:rPr>
          <w:szCs w:val="24"/>
          <w:lang w:val="en-GB"/>
        </w:rPr>
        <w:t>Blue tits are fairly common in rural gardens, deciduous hedgerows and habitat islands, but the species is not considered relevant for field crops due to its habitat preferences of broad-leaved forest, parks and gardens (Svensson et al. 1999, Larsen &amp; Heldbjerg 2009). The habitat preferences include orchards and nurseries, provided suitable nest-holes are available.</w:t>
      </w:r>
    </w:p>
    <w:p w:rsidR="004D7477" w:rsidRPr="00BD7DA5" w:rsidRDefault="004D7477" w:rsidP="001C39DB">
      <w:pPr>
        <w:rPr>
          <w:szCs w:val="24"/>
          <w:lang w:val="en-GB"/>
        </w:rPr>
      </w:pPr>
    </w:p>
    <w:p w:rsidR="004D7477" w:rsidRPr="00BD7DA5" w:rsidRDefault="004D7477" w:rsidP="001C39DB">
      <w:pPr>
        <w:rPr>
          <w:szCs w:val="24"/>
          <w:lang w:val="en-GB"/>
        </w:rPr>
      </w:pPr>
      <w:r w:rsidRPr="00BD7DA5">
        <w:rPr>
          <w:szCs w:val="24"/>
          <w:lang w:val="en-GB"/>
        </w:rPr>
        <w:t>In a study of orchards in the UK, 20 blue tits were radio-tracked to estimate the active time spent in this habitat (Crocker et al. 1998, Finch &amp; Payne 2006</w:t>
      </w:r>
      <w:r>
        <w:rPr>
          <w:szCs w:val="24"/>
          <w:lang w:val="en-GB"/>
        </w:rPr>
        <w:t>, Prosser 2010</w:t>
      </w:r>
      <w:r w:rsidRPr="00BD7DA5">
        <w:rPr>
          <w:szCs w:val="24"/>
          <w:lang w:val="en-GB"/>
        </w:rPr>
        <w:t>). The results are summarized in</w:t>
      </w:r>
      <w:r w:rsidRPr="00DC45F3">
        <w:rPr>
          <w:szCs w:val="24"/>
          <w:lang w:val="en-GB"/>
        </w:rPr>
        <w:t xml:space="preserve"> </w:t>
      </w:r>
      <w:r w:rsidR="002D1BBB">
        <w:fldChar w:fldCharType="begin"/>
      </w:r>
      <w:r w:rsidR="002D1BBB" w:rsidRPr="0020251F">
        <w:rPr>
          <w:lang w:val="en-US"/>
        </w:rPr>
        <w:instrText xml:space="preserve"> REF _Ref332622454 \h  \* MERGEFORMAT </w:instrText>
      </w:r>
      <w:r w:rsidR="002D1BBB">
        <w:fldChar w:fldCharType="separate"/>
      </w:r>
      <w:r w:rsidR="00A6495C" w:rsidRPr="00A6495C">
        <w:rPr>
          <w:szCs w:val="24"/>
          <w:lang w:val="en-US"/>
        </w:rPr>
        <w:t xml:space="preserve">Table </w:t>
      </w:r>
      <w:r w:rsidR="00A6495C" w:rsidRPr="00A6495C">
        <w:rPr>
          <w:noProof/>
          <w:szCs w:val="24"/>
          <w:lang w:val="en-US"/>
        </w:rPr>
        <w:t>5.35</w:t>
      </w:r>
      <w:r w:rsidR="002D1BBB">
        <w:fldChar w:fldCharType="end"/>
      </w:r>
      <w:r w:rsidRPr="00BD7DA5">
        <w:rPr>
          <w:szCs w:val="24"/>
          <w:lang w:val="en-GB"/>
        </w:rPr>
        <w:t>.</w:t>
      </w:r>
    </w:p>
    <w:p w:rsidR="004D7477" w:rsidRPr="00BD7DA5" w:rsidRDefault="004D7477" w:rsidP="00DC45F3">
      <w:pPr>
        <w:pStyle w:val="Brdtekst"/>
        <w:spacing w:line="240" w:lineRule="auto"/>
        <w:rPr>
          <w:sz w:val="24"/>
          <w:szCs w:val="24"/>
          <w:lang w:val="en-GB"/>
        </w:rPr>
      </w:pPr>
    </w:p>
    <w:p w:rsidR="004D7477" w:rsidRPr="00BD7DA5" w:rsidRDefault="004D7477" w:rsidP="00CF2C6A">
      <w:pPr>
        <w:pStyle w:val="Billedtekst"/>
        <w:keepNext/>
        <w:rPr>
          <w:lang w:val="en-GB"/>
        </w:rPr>
      </w:pPr>
      <w:bookmarkStart w:id="68" w:name="_Ref33262245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35</w:t>
      </w:r>
      <w:r>
        <w:rPr>
          <w:lang w:val="en-US"/>
        </w:rPr>
        <w:fldChar w:fldCharType="end"/>
      </w:r>
      <w:bookmarkEnd w:id="68"/>
      <w:r w:rsidRPr="005D03A7">
        <w:rPr>
          <w:lang w:val="en-US"/>
        </w:rPr>
        <w:t>.</w:t>
      </w:r>
      <w:r w:rsidRPr="005D03A7">
        <w:rPr>
          <w:b w:val="0"/>
          <w:lang w:val="en-US"/>
        </w:rPr>
        <w:t xml:space="preserve"> </w:t>
      </w:r>
      <w:r w:rsidRPr="000334AF">
        <w:rPr>
          <w:b w:val="0"/>
          <w:i/>
          <w:lang w:val="en-GB"/>
        </w:rPr>
        <w:t xml:space="preserve">Percentage of active time spent by radio-tagged </w:t>
      </w:r>
      <w:r>
        <w:rPr>
          <w:b w:val="0"/>
          <w:i/>
          <w:lang w:val="en-GB"/>
        </w:rPr>
        <w:t>blue tits</w:t>
      </w:r>
      <w:r w:rsidRPr="000334AF">
        <w:rPr>
          <w:b w:val="0"/>
          <w:i/>
          <w:lang w:val="en-GB"/>
        </w:rPr>
        <w:t xml:space="preserve">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BD7DA5" w:rsidTr="00DC45F3">
        <w:trPr>
          <w:tblHeader/>
        </w:trPr>
        <w:tc>
          <w:tcPr>
            <w:tcW w:w="1383" w:type="dxa"/>
          </w:tcPr>
          <w:p w:rsidR="004D7477" w:rsidRPr="00BD7DA5" w:rsidRDefault="004D7477" w:rsidP="00DC45F3">
            <w:pPr>
              <w:pStyle w:val="Brdtekst"/>
              <w:spacing w:line="240" w:lineRule="auto"/>
              <w:rPr>
                <w:b/>
                <w:lang w:val="en-GB"/>
              </w:rPr>
            </w:pPr>
            <w:r w:rsidRPr="00BD7DA5">
              <w:rPr>
                <w:b/>
                <w:lang w:val="en-GB"/>
              </w:rPr>
              <w:t>Crop</w:t>
            </w:r>
          </w:p>
        </w:tc>
        <w:tc>
          <w:tcPr>
            <w:tcW w:w="1315" w:type="dxa"/>
          </w:tcPr>
          <w:p w:rsidR="004D7477" w:rsidRPr="00BD7DA5" w:rsidRDefault="004D7477" w:rsidP="00DC45F3">
            <w:pPr>
              <w:pStyle w:val="Brdtekst"/>
              <w:spacing w:line="240" w:lineRule="auto"/>
              <w:rPr>
                <w:b/>
                <w:lang w:val="en-GB"/>
              </w:rPr>
            </w:pPr>
            <w:r w:rsidRPr="00BD7DA5">
              <w:rPr>
                <w:b/>
                <w:lang w:val="en-GB"/>
              </w:rPr>
              <w:t>Period</w:t>
            </w:r>
          </w:p>
        </w:tc>
        <w:tc>
          <w:tcPr>
            <w:tcW w:w="1316" w:type="dxa"/>
          </w:tcPr>
          <w:p w:rsidR="004D7477" w:rsidRPr="00BD7DA5" w:rsidRDefault="004D7477" w:rsidP="00DC45F3">
            <w:pPr>
              <w:pStyle w:val="Brdtekst"/>
              <w:spacing w:line="240" w:lineRule="auto"/>
              <w:rPr>
                <w:b/>
                <w:lang w:val="en-GB"/>
              </w:rPr>
            </w:pPr>
            <w:r w:rsidRPr="00BD7DA5">
              <w:rPr>
                <w:b/>
                <w:lang w:val="en-GB"/>
              </w:rPr>
              <w:t>No. of  birds</w:t>
            </w:r>
          </w:p>
        </w:tc>
        <w:tc>
          <w:tcPr>
            <w:tcW w:w="1134" w:type="dxa"/>
          </w:tcPr>
          <w:p w:rsidR="004D7477" w:rsidRPr="00BD7DA5" w:rsidRDefault="004D7477" w:rsidP="00DC45F3">
            <w:pPr>
              <w:pStyle w:val="Brdtekst"/>
              <w:spacing w:line="240" w:lineRule="auto"/>
              <w:rPr>
                <w:b/>
                <w:lang w:val="en-GB"/>
              </w:rPr>
            </w:pPr>
            <w:r w:rsidRPr="00BD7DA5">
              <w:rPr>
                <w:b/>
                <w:lang w:val="en-GB"/>
              </w:rPr>
              <w:t>Mean</w:t>
            </w:r>
          </w:p>
        </w:tc>
        <w:tc>
          <w:tcPr>
            <w:tcW w:w="1316" w:type="dxa"/>
          </w:tcPr>
          <w:p w:rsidR="004D7477" w:rsidRPr="00BD7DA5" w:rsidRDefault="004D7477" w:rsidP="00DC45F3">
            <w:pPr>
              <w:pStyle w:val="Brdtekst"/>
              <w:spacing w:line="240" w:lineRule="auto"/>
              <w:rPr>
                <w:b/>
                <w:lang w:val="en-GB"/>
              </w:rPr>
            </w:pPr>
            <w:r w:rsidRPr="00BD7DA5">
              <w:rPr>
                <w:b/>
                <w:lang w:val="en-GB"/>
              </w:rPr>
              <w:t>90 percentile</w:t>
            </w:r>
          </w:p>
        </w:tc>
        <w:tc>
          <w:tcPr>
            <w:tcW w:w="1316" w:type="dxa"/>
          </w:tcPr>
          <w:p w:rsidR="004D7477" w:rsidRPr="00BD7DA5" w:rsidRDefault="004D7477" w:rsidP="00DC45F3">
            <w:pPr>
              <w:pStyle w:val="Brdtekst"/>
              <w:spacing w:line="240" w:lineRule="auto"/>
              <w:rPr>
                <w:b/>
                <w:lang w:val="en-GB"/>
              </w:rPr>
            </w:pPr>
            <w:r w:rsidRPr="00BD7DA5">
              <w:rPr>
                <w:b/>
                <w:lang w:val="en-GB"/>
              </w:rPr>
              <w:t>Reference</w:t>
            </w:r>
          </w:p>
        </w:tc>
      </w:tr>
      <w:tr w:rsidR="004D7477" w:rsidRPr="00BD7DA5" w:rsidTr="00DC45F3">
        <w:trPr>
          <w:trHeight w:val="283"/>
        </w:trPr>
        <w:tc>
          <w:tcPr>
            <w:tcW w:w="7780" w:type="dxa"/>
            <w:gridSpan w:val="6"/>
            <w:vAlign w:val="center"/>
          </w:tcPr>
          <w:p w:rsidR="004D7477" w:rsidRPr="00BD7DA5" w:rsidRDefault="004D7477" w:rsidP="00DC45F3">
            <w:pPr>
              <w:pStyle w:val="Brdtekst"/>
              <w:spacing w:line="240" w:lineRule="auto"/>
              <w:rPr>
                <w:lang w:val="en-GB"/>
              </w:rPr>
            </w:pPr>
            <w:r w:rsidRPr="009E0570">
              <w:rPr>
                <w:b/>
                <w:i/>
                <w:lang w:val="en-GB"/>
              </w:rPr>
              <w:t>All birds:</w:t>
            </w:r>
          </w:p>
        </w:tc>
      </w:tr>
      <w:tr w:rsidR="004D7477" w:rsidRPr="00BD7DA5" w:rsidTr="00DC45F3">
        <w:tc>
          <w:tcPr>
            <w:tcW w:w="1383" w:type="dxa"/>
            <w:tcBorders>
              <w:bottom w:val="nil"/>
            </w:tcBorders>
          </w:tcPr>
          <w:p w:rsidR="004D7477" w:rsidRPr="00BD7DA5" w:rsidRDefault="004D7477" w:rsidP="00DC45F3">
            <w:pPr>
              <w:pStyle w:val="Brdtekst"/>
              <w:spacing w:line="240" w:lineRule="auto"/>
              <w:rPr>
                <w:lang w:val="en-GB"/>
              </w:rPr>
            </w:pPr>
            <w:r w:rsidRPr="00BD7DA5">
              <w:rPr>
                <w:lang w:val="en-GB"/>
              </w:rPr>
              <w:t>Orchard</w:t>
            </w:r>
          </w:p>
        </w:tc>
        <w:tc>
          <w:tcPr>
            <w:tcW w:w="1315" w:type="dxa"/>
            <w:tcBorders>
              <w:bottom w:val="nil"/>
            </w:tcBorders>
          </w:tcPr>
          <w:p w:rsidR="004D7477" w:rsidRPr="00BD7DA5" w:rsidRDefault="004D7477" w:rsidP="00DC45F3">
            <w:pPr>
              <w:pStyle w:val="Brdtekst"/>
              <w:spacing w:line="240" w:lineRule="auto"/>
              <w:rPr>
                <w:lang w:val="en-GB"/>
              </w:rPr>
            </w:pPr>
            <w:r w:rsidRPr="00BD7DA5">
              <w:rPr>
                <w:lang w:val="en-GB"/>
              </w:rPr>
              <w:t>Apr – Sep</w:t>
            </w:r>
          </w:p>
        </w:tc>
        <w:tc>
          <w:tcPr>
            <w:tcW w:w="1316" w:type="dxa"/>
          </w:tcPr>
          <w:p w:rsidR="004D7477" w:rsidRPr="00BD7DA5" w:rsidRDefault="004D7477" w:rsidP="00DC45F3">
            <w:pPr>
              <w:pStyle w:val="Brdtekst"/>
              <w:spacing w:line="240" w:lineRule="auto"/>
              <w:rPr>
                <w:lang w:val="en-GB"/>
              </w:rPr>
            </w:pPr>
            <w:r>
              <w:rPr>
                <w:lang w:val="en-GB"/>
              </w:rPr>
              <w:t>20</w:t>
            </w:r>
          </w:p>
        </w:tc>
        <w:tc>
          <w:tcPr>
            <w:tcW w:w="1134" w:type="dxa"/>
          </w:tcPr>
          <w:p w:rsidR="004D7477" w:rsidRPr="00BD7DA5" w:rsidRDefault="004D7477" w:rsidP="00DC45F3">
            <w:pPr>
              <w:pStyle w:val="Brdtekst"/>
              <w:spacing w:line="240" w:lineRule="auto"/>
              <w:rPr>
                <w:lang w:val="en-GB"/>
              </w:rPr>
            </w:pPr>
            <w:r>
              <w:rPr>
                <w:lang w:val="en-GB"/>
              </w:rPr>
              <w:t>0.21</w:t>
            </w:r>
          </w:p>
        </w:tc>
        <w:tc>
          <w:tcPr>
            <w:tcW w:w="1316" w:type="dxa"/>
          </w:tcPr>
          <w:p w:rsidR="004D7477" w:rsidRPr="00BD7DA5" w:rsidRDefault="004D7477" w:rsidP="00DC45F3">
            <w:pPr>
              <w:pStyle w:val="Brdtekst"/>
              <w:spacing w:line="240" w:lineRule="auto"/>
              <w:rPr>
                <w:lang w:val="en-GB"/>
              </w:rPr>
            </w:pPr>
            <w:r>
              <w:rPr>
                <w:lang w:val="en-GB"/>
              </w:rPr>
              <w:t>0.55</w:t>
            </w:r>
          </w:p>
        </w:tc>
        <w:tc>
          <w:tcPr>
            <w:tcW w:w="1316" w:type="dxa"/>
          </w:tcPr>
          <w:p w:rsidR="004D7477" w:rsidRPr="00BD7DA5" w:rsidRDefault="004D7477" w:rsidP="00DC45F3">
            <w:pPr>
              <w:pStyle w:val="Brdtekst"/>
              <w:spacing w:line="240" w:lineRule="auto"/>
              <w:rPr>
                <w:lang w:val="en-GB"/>
              </w:rPr>
            </w:pPr>
            <w:r w:rsidRPr="00BD7DA5">
              <w:rPr>
                <w:lang w:val="en-GB"/>
              </w:rPr>
              <w:t>Finch &amp; Payne 2006</w:t>
            </w:r>
          </w:p>
        </w:tc>
      </w:tr>
      <w:tr w:rsidR="004D7477" w:rsidRPr="00BD7DA5" w:rsidTr="00DC45F3">
        <w:tc>
          <w:tcPr>
            <w:tcW w:w="1383" w:type="dxa"/>
            <w:tcBorders>
              <w:top w:val="nil"/>
            </w:tcBorders>
          </w:tcPr>
          <w:p w:rsidR="004D7477" w:rsidRPr="00BD7DA5" w:rsidRDefault="004D7477" w:rsidP="00DC45F3">
            <w:pPr>
              <w:pStyle w:val="Brdtekst"/>
              <w:spacing w:line="240" w:lineRule="auto"/>
              <w:rPr>
                <w:lang w:val="en-GB"/>
              </w:rPr>
            </w:pPr>
          </w:p>
        </w:tc>
        <w:tc>
          <w:tcPr>
            <w:tcW w:w="1315" w:type="dxa"/>
            <w:tcBorders>
              <w:top w:val="nil"/>
            </w:tcBorders>
          </w:tcPr>
          <w:p w:rsidR="004D7477" w:rsidRPr="00BD7DA5" w:rsidRDefault="004D7477" w:rsidP="00DC45F3">
            <w:pPr>
              <w:pStyle w:val="Brdtekst"/>
              <w:spacing w:line="240" w:lineRule="auto"/>
              <w:rPr>
                <w:lang w:val="en-GB"/>
              </w:rPr>
            </w:pPr>
          </w:p>
        </w:tc>
        <w:tc>
          <w:tcPr>
            <w:tcW w:w="1316" w:type="dxa"/>
          </w:tcPr>
          <w:p w:rsidR="004D7477" w:rsidRPr="00BD7DA5" w:rsidRDefault="004D7477" w:rsidP="00DC45F3">
            <w:pPr>
              <w:pStyle w:val="Brdtekst"/>
              <w:spacing w:line="240" w:lineRule="auto"/>
              <w:rPr>
                <w:lang w:val="en-GB"/>
              </w:rPr>
            </w:pPr>
            <w:r>
              <w:rPr>
                <w:lang w:val="en-GB"/>
              </w:rPr>
              <w:t>20</w:t>
            </w:r>
          </w:p>
        </w:tc>
        <w:tc>
          <w:tcPr>
            <w:tcW w:w="1134" w:type="dxa"/>
          </w:tcPr>
          <w:p w:rsidR="004D7477" w:rsidRPr="00BD7DA5" w:rsidRDefault="004D7477" w:rsidP="00DC45F3">
            <w:pPr>
              <w:pStyle w:val="Brdtekst"/>
              <w:spacing w:line="240" w:lineRule="auto"/>
              <w:rPr>
                <w:lang w:val="en-GB"/>
              </w:rPr>
            </w:pPr>
          </w:p>
        </w:tc>
        <w:tc>
          <w:tcPr>
            <w:tcW w:w="1316" w:type="dxa"/>
          </w:tcPr>
          <w:p w:rsidR="004D7477" w:rsidRPr="00EA0F53" w:rsidRDefault="004D7477" w:rsidP="00DC45F3">
            <w:pPr>
              <w:pStyle w:val="Brdtekst"/>
              <w:spacing w:line="240" w:lineRule="auto"/>
              <w:rPr>
                <w:b/>
                <w:lang w:val="en-GB"/>
              </w:rPr>
            </w:pPr>
            <w:r w:rsidRPr="00EA0F53">
              <w:rPr>
                <w:b/>
                <w:lang w:val="en-GB"/>
              </w:rPr>
              <w:t>0.53</w:t>
            </w:r>
          </w:p>
        </w:tc>
        <w:tc>
          <w:tcPr>
            <w:tcW w:w="1316" w:type="dxa"/>
          </w:tcPr>
          <w:p w:rsidR="004D7477" w:rsidRPr="00BD7DA5" w:rsidRDefault="004D7477" w:rsidP="00DC45F3">
            <w:pPr>
              <w:pStyle w:val="Brdtekst"/>
              <w:spacing w:line="240" w:lineRule="auto"/>
              <w:rPr>
                <w:lang w:val="en-GB"/>
              </w:rPr>
            </w:pPr>
            <w:r>
              <w:rPr>
                <w:lang w:val="en-GB"/>
              </w:rPr>
              <w:t>Prosser 2010</w:t>
            </w:r>
          </w:p>
        </w:tc>
      </w:tr>
      <w:tr w:rsidR="004D7477" w:rsidRPr="00BD7DA5" w:rsidTr="00DC45F3">
        <w:trPr>
          <w:trHeight w:val="283"/>
        </w:trPr>
        <w:tc>
          <w:tcPr>
            <w:tcW w:w="7780" w:type="dxa"/>
            <w:gridSpan w:val="6"/>
            <w:vAlign w:val="center"/>
          </w:tcPr>
          <w:p w:rsidR="004D7477" w:rsidRPr="00BD7DA5" w:rsidRDefault="004D7477" w:rsidP="00DC45F3">
            <w:pPr>
              <w:pStyle w:val="Brdtekst"/>
              <w:spacing w:line="240" w:lineRule="auto"/>
              <w:rPr>
                <w:lang w:val="en-GB"/>
              </w:rPr>
            </w:pPr>
            <w:r w:rsidRPr="009E0570">
              <w:rPr>
                <w:b/>
                <w:i/>
                <w:lang w:val="en-GB"/>
              </w:rPr>
              <w:t>Consumers only:</w:t>
            </w:r>
          </w:p>
        </w:tc>
      </w:tr>
      <w:tr w:rsidR="004D7477" w:rsidRPr="00BD7DA5" w:rsidTr="00DC45F3">
        <w:tc>
          <w:tcPr>
            <w:tcW w:w="1383" w:type="dxa"/>
            <w:tcBorders>
              <w:bottom w:val="nil"/>
            </w:tcBorders>
          </w:tcPr>
          <w:p w:rsidR="004D7477" w:rsidRPr="00BD7DA5" w:rsidRDefault="004D7477" w:rsidP="00DC45F3">
            <w:pPr>
              <w:pStyle w:val="Brdtekst"/>
              <w:spacing w:line="240" w:lineRule="auto"/>
              <w:rPr>
                <w:lang w:val="en-GB"/>
              </w:rPr>
            </w:pPr>
            <w:r w:rsidRPr="00BD7DA5">
              <w:rPr>
                <w:lang w:val="en-GB"/>
              </w:rPr>
              <w:t>Orchard</w:t>
            </w:r>
          </w:p>
        </w:tc>
        <w:tc>
          <w:tcPr>
            <w:tcW w:w="1315" w:type="dxa"/>
            <w:tcBorders>
              <w:bottom w:val="nil"/>
            </w:tcBorders>
          </w:tcPr>
          <w:p w:rsidR="004D7477" w:rsidRPr="00BD7DA5" w:rsidRDefault="004D7477" w:rsidP="00DC45F3">
            <w:pPr>
              <w:pStyle w:val="Brdtekst"/>
              <w:spacing w:line="240" w:lineRule="auto"/>
              <w:rPr>
                <w:lang w:val="en-GB"/>
              </w:rPr>
            </w:pPr>
            <w:r w:rsidRPr="00BD7DA5">
              <w:rPr>
                <w:lang w:val="en-GB"/>
              </w:rPr>
              <w:t>Apr – Sep</w:t>
            </w:r>
          </w:p>
        </w:tc>
        <w:tc>
          <w:tcPr>
            <w:tcW w:w="1316" w:type="dxa"/>
          </w:tcPr>
          <w:p w:rsidR="004D7477" w:rsidRPr="00BD7DA5" w:rsidRDefault="004D7477" w:rsidP="00DC45F3">
            <w:pPr>
              <w:pStyle w:val="Brdtekst"/>
              <w:spacing w:line="240" w:lineRule="auto"/>
              <w:rPr>
                <w:lang w:val="en-GB"/>
              </w:rPr>
            </w:pPr>
            <w:r>
              <w:rPr>
                <w:lang w:val="en-GB"/>
              </w:rPr>
              <w:t>16</w:t>
            </w:r>
          </w:p>
        </w:tc>
        <w:tc>
          <w:tcPr>
            <w:tcW w:w="1134" w:type="dxa"/>
          </w:tcPr>
          <w:p w:rsidR="004D7477" w:rsidRPr="00BD7DA5" w:rsidRDefault="004D7477" w:rsidP="00DC45F3">
            <w:pPr>
              <w:pStyle w:val="Brdtekst"/>
              <w:spacing w:line="240" w:lineRule="auto"/>
              <w:rPr>
                <w:lang w:val="en-GB"/>
              </w:rPr>
            </w:pPr>
            <w:r>
              <w:rPr>
                <w:lang w:val="en-GB"/>
              </w:rPr>
              <w:t>0.27</w:t>
            </w:r>
          </w:p>
        </w:tc>
        <w:tc>
          <w:tcPr>
            <w:tcW w:w="1316" w:type="dxa"/>
          </w:tcPr>
          <w:p w:rsidR="004D7477" w:rsidRPr="00BD7DA5" w:rsidRDefault="004D7477" w:rsidP="00DC45F3">
            <w:pPr>
              <w:pStyle w:val="Brdtekst"/>
              <w:spacing w:line="240" w:lineRule="auto"/>
              <w:rPr>
                <w:lang w:val="en-GB"/>
              </w:rPr>
            </w:pPr>
            <w:r>
              <w:rPr>
                <w:lang w:val="en-GB"/>
              </w:rPr>
              <w:t>0.58</w:t>
            </w:r>
          </w:p>
        </w:tc>
        <w:tc>
          <w:tcPr>
            <w:tcW w:w="1316" w:type="dxa"/>
          </w:tcPr>
          <w:p w:rsidR="004D7477" w:rsidRPr="00BD7DA5" w:rsidRDefault="004D7477" w:rsidP="00DC45F3">
            <w:pPr>
              <w:pStyle w:val="Brdtekst"/>
              <w:spacing w:line="240" w:lineRule="auto"/>
              <w:rPr>
                <w:lang w:val="en-GB"/>
              </w:rPr>
            </w:pPr>
            <w:r w:rsidRPr="00BD7DA5">
              <w:rPr>
                <w:lang w:val="en-GB"/>
              </w:rPr>
              <w:t>Finch &amp; Payne 2006</w:t>
            </w:r>
          </w:p>
        </w:tc>
      </w:tr>
      <w:tr w:rsidR="004D7477" w:rsidRPr="00BD7DA5" w:rsidTr="00DC45F3">
        <w:tc>
          <w:tcPr>
            <w:tcW w:w="1383" w:type="dxa"/>
            <w:tcBorders>
              <w:top w:val="nil"/>
            </w:tcBorders>
          </w:tcPr>
          <w:p w:rsidR="004D7477" w:rsidRPr="00BD7DA5" w:rsidRDefault="004D7477" w:rsidP="00DC45F3">
            <w:pPr>
              <w:pStyle w:val="Brdtekst"/>
              <w:spacing w:line="240" w:lineRule="auto"/>
              <w:rPr>
                <w:lang w:val="en-GB"/>
              </w:rPr>
            </w:pPr>
          </w:p>
        </w:tc>
        <w:tc>
          <w:tcPr>
            <w:tcW w:w="1315" w:type="dxa"/>
            <w:tcBorders>
              <w:top w:val="nil"/>
            </w:tcBorders>
          </w:tcPr>
          <w:p w:rsidR="004D7477" w:rsidRPr="00BD7DA5" w:rsidRDefault="004D7477" w:rsidP="00DC45F3">
            <w:pPr>
              <w:pStyle w:val="Brdtekst"/>
              <w:spacing w:line="240" w:lineRule="auto"/>
              <w:rPr>
                <w:lang w:val="en-GB"/>
              </w:rPr>
            </w:pPr>
          </w:p>
        </w:tc>
        <w:tc>
          <w:tcPr>
            <w:tcW w:w="1316" w:type="dxa"/>
          </w:tcPr>
          <w:p w:rsidR="004D7477" w:rsidRPr="00BD7DA5" w:rsidRDefault="004D7477" w:rsidP="00DC45F3">
            <w:pPr>
              <w:pStyle w:val="Brdtekst"/>
              <w:spacing w:line="240" w:lineRule="auto"/>
              <w:rPr>
                <w:lang w:val="en-GB"/>
              </w:rPr>
            </w:pPr>
            <w:r>
              <w:rPr>
                <w:lang w:val="en-GB"/>
              </w:rPr>
              <w:t>16</w:t>
            </w:r>
          </w:p>
        </w:tc>
        <w:tc>
          <w:tcPr>
            <w:tcW w:w="1134" w:type="dxa"/>
          </w:tcPr>
          <w:p w:rsidR="004D7477" w:rsidRPr="00BD7DA5" w:rsidRDefault="004D7477" w:rsidP="00DC45F3">
            <w:pPr>
              <w:pStyle w:val="Brdtekst"/>
              <w:spacing w:line="240" w:lineRule="auto"/>
              <w:rPr>
                <w:lang w:val="en-GB"/>
              </w:rPr>
            </w:pPr>
          </w:p>
        </w:tc>
        <w:tc>
          <w:tcPr>
            <w:tcW w:w="1316" w:type="dxa"/>
          </w:tcPr>
          <w:p w:rsidR="004D7477" w:rsidRPr="00BD7DA5" w:rsidRDefault="004D7477" w:rsidP="00DC45F3">
            <w:pPr>
              <w:pStyle w:val="Brdtekst"/>
              <w:spacing w:line="240" w:lineRule="auto"/>
              <w:rPr>
                <w:lang w:val="en-GB"/>
              </w:rPr>
            </w:pPr>
            <w:r>
              <w:rPr>
                <w:lang w:val="en-GB"/>
              </w:rPr>
              <w:t>0.57</w:t>
            </w:r>
          </w:p>
        </w:tc>
        <w:tc>
          <w:tcPr>
            <w:tcW w:w="1316" w:type="dxa"/>
          </w:tcPr>
          <w:p w:rsidR="004D7477" w:rsidRPr="00BD7DA5" w:rsidRDefault="004D7477" w:rsidP="00DC45F3">
            <w:pPr>
              <w:pStyle w:val="Brdtekst"/>
              <w:spacing w:line="240" w:lineRule="auto"/>
              <w:rPr>
                <w:lang w:val="en-GB"/>
              </w:rPr>
            </w:pPr>
            <w:r>
              <w:rPr>
                <w:lang w:val="en-GB"/>
              </w:rPr>
              <w:t>Prosser 2010</w:t>
            </w:r>
          </w:p>
        </w:tc>
      </w:tr>
    </w:tbl>
    <w:p w:rsidR="004D7477" w:rsidRPr="00BD7DA5" w:rsidRDefault="004D7477" w:rsidP="00267F5F">
      <w:pPr>
        <w:spacing w:before="60"/>
        <w:rPr>
          <w:szCs w:val="24"/>
          <w:lang w:val="en-GB"/>
        </w:rPr>
      </w:pPr>
    </w:p>
    <w:p w:rsidR="004D7477" w:rsidRPr="00BD7DA5" w:rsidRDefault="004D7477" w:rsidP="000A32AD">
      <w:pPr>
        <w:rPr>
          <w:b/>
          <w:bCs/>
          <w:szCs w:val="24"/>
          <w:lang w:val="en-GB"/>
        </w:rPr>
      </w:pPr>
      <w:r w:rsidRPr="00BD7DA5">
        <w:rPr>
          <w:b/>
          <w:bCs/>
          <w:szCs w:val="24"/>
          <w:lang w:val="en-GB"/>
        </w:rPr>
        <w:t>Body weight</w:t>
      </w:r>
    </w:p>
    <w:p w:rsidR="004D7477" w:rsidRPr="00BD7DA5" w:rsidRDefault="004D7477" w:rsidP="005D003B">
      <w:pPr>
        <w:rPr>
          <w:szCs w:val="24"/>
          <w:lang w:val="en-GB"/>
        </w:rPr>
      </w:pPr>
      <w:r w:rsidRPr="00BD7DA5">
        <w:rPr>
          <w:szCs w:val="24"/>
          <w:lang w:val="en-GB"/>
        </w:rPr>
        <w:t xml:space="preserve">Body weight of both sexes mostly 9.5 </w:t>
      </w:r>
      <w:r>
        <w:rPr>
          <w:szCs w:val="24"/>
          <w:lang w:val="en-GB"/>
        </w:rPr>
        <w:t>–</w:t>
      </w:r>
      <w:r w:rsidRPr="00BD7DA5">
        <w:rPr>
          <w:szCs w:val="24"/>
          <w:lang w:val="en-GB"/>
        </w:rPr>
        <w:t xml:space="preserve"> 12.5 g (Snow &amp; Perrins 1998). Mean body weight (11 g) may be used for risk assessment.</w:t>
      </w:r>
    </w:p>
    <w:p w:rsidR="004D7477" w:rsidRPr="00BD7DA5" w:rsidRDefault="004D7477" w:rsidP="000A32AD">
      <w:pPr>
        <w:rPr>
          <w:szCs w:val="24"/>
          <w:lang w:val="en-GB"/>
        </w:rPr>
      </w:pPr>
    </w:p>
    <w:p w:rsidR="004D7477" w:rsidRPr="00BD7DA5" w:rsidRDefault="004D7477" w:rsidP="000A32AD">
      <w:pPr>
        <w:rPr>
          <w:b/>
          <w:bCs/>
          <w:szCs w:val="24"/>
          <w:lang w:val="en-GB"/>
        </w:rPr>
      </w:pPr>
      <w:r w:rsidRPr="00BD7DA5">
        <w:rPr>
          <w:b/>
          <w:bCs/>
          <w:szCs w:val="24"/>
          <w:lang w:val="en-GB"/>
        </w:rPr>
        <w:t>Energy expenditure</w:t>
      </w:r>
    </w:p>
    <w:p w:rsidR="004D7477" w:rsidRPr="00BD7DA5" w:rsidRDefault="004D7477" w:rsidP="000A32AD">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0A32AD">
      <w:pPr>
        <w:rPr>
          <w:szCs w:val="24"/>
          <w:lang w:val="en-GB"/>
        </w:rPr>
      </w:pPr>
    </w:p>
    <w:p w:rsidR="004D7477" w:rsidRPr="00BD7DA5" w:rsidRDefault="004D7477" w:rsidP="000A32AD">
      <w:pPr>
        <w:tabs>
          <w:tab w:val="center" w:pos="4536"/>
        </w:tabs>
        <w:rPr>
          <w:b/>
          <w:bCs/>
          <w:szCs w:val="24"/>
          <w:lang w:val="en-GB"/>
        </w:rPr>
      </w:pPr>
      <w:r w:rsidRPr="00BD7DA5">
        <w:rPr>
          <w:b/>
          <w:bCs/>
          <w:szCs w:val="24"/>
          <w:lang w:val="en-GB"/>
        </w:rPr>
        <w:t xml:space="preserve">Diet </w:t>
      </w:r>
      <w:r w:rsidRPr="00BD7DA5">
        <w:rPr>
          <w:b/>
          <w:bCs/>
          <w:szCs w:val="24"/>
          <w:lang w:val="en-GB"/>
        </w:rPr>
        <w:tab/>
      </w:r>
    </w:p>
    <w:p w:rsidR="004D7477" w:rsidRPr="00BD7DA5" w:rsidRDefault="004D7477" w:rsidP="000A32AD">
      <w:pPr>
        <w:rPr>
          <w:szCs w:val="24"/>
          <w:lang w:val="en-GB"/>
        </w:rPr>
      </w:pPr>
      <w:r w:rsidRPr="00BD7DA5">
        <w:rPr>
          <w:szCs w:val="24"/>
          <w:lang w:val="en-GB"/>
        </w:rPr>
        <w:t>Blue tits are mostly foraging in the foliage of trees and bushes (Cramp and Perrins 1993). Ground-feeding occurs mainly in winter, when searching for beech mast etc. In an English study, the percentage of feeding observations on the ground was as follows: January-February 10-15, March 4, April 2, May-August 0, September-October 1, November 5, December 7 (Gibb 1954 cited in Cramp &amp; Perrins 1993).</w:t>
      </w:r>
    </w:p>
    <w:p w:rsidR="004D7477" w:rsidRPr="00BD7DA5" w:rsidRDefault="004D7477" w:rsidP="000A32AD">
      <w:pPr>
        <w:rPr>
          <w:szCs w:val="24"/>
          <w:lang w:val="en-GB"/>
        </w:rPr>
      </w:pPr>
    </w:p>
    <w:p w:rsidR="004D7477" w:rsidRPr="00BD7DA5" w:rsidRDefault="004D7477" w:rsidP="000A32AD">
      <w:pPr>
        <w:rPr>
          <w:szCs w:val="24"/>
          <w:lang w:val="en-GB"/>
        </w:rPr>
      </w:pPr>
      <w:r w:rsidRPr="00BD7DA5">
        <w:rPr>
          <w:szCs w:val="24"/>
          <w:lang w:val="en-GB"/>
        </w:rPr>
        <w:t xml:space="preserve">The diet of blue tits is reflecting seasonal changes with more seeds and fruits in winter and almost exclusively invertebrates in the breeding season (Cramp and Perrins 1993). In SW England, nuts and seeds from trees (beech, oak, chestnut, birch) were found in 13 % of blue tit gizzards in September, 59 % in October, 44 % in November, 40 % in December, 31 % in January, 7 % in February and 0 % in March-August (Betts 1955 cited in Cramp &amp; Perrins 1993). More detailed, quantitative data on diet composition are apparently not available, but invertebrates almost certainly make up the bulk of the diet throughout the year. The nestling diet consists of invertebrates (Cowie and Hinsley 1988). </w:t>
      </w:r>
    </w:p>
    <w:p w:rsidR="004D7477" w:rsidRDefault="004D7477" w:rsidP="006916BE">
      <w:pPr>
        <w:rPr>
          <w:szCs w:val="24"/>
          <w:lang w:val="en-GB"/>
        </w:rPr>
      </w:pPr>
    </w:p>
    <w:p w:rsidR="004D7477" w:rsidRPr="00CF2C6A" w:rsidRDefault="004D7477" w:rsidP="006916BE">
      <w:pPr>
        <w:rPr>
          <w:b/>
          <w:szCs w:val="24"/>
          <w:lang w:val="en-GB"/>
        </w:rPr>
      </w:pPr>
      <w:r w:rsidRPr="00CF2C6A">
        <w:rPr>
          <w:b/>
          <w:szCs w:val="24"/>
          <w:lang w:val="en-GB"/>
        </w:rPr>
        <w:t>Risk assessment</w:t>
      </w:r>
    </w:p>
    <w:p w:rsidR="004D7477" w:rsidRPr="00BD7DA5" w:rsidRDefault="004D7477" w:rsidP="00CF2C6A">
      <w:pPr>
        <w:spacing w:after="120"/>
        <w:rPr>
          <w:szCs w:val="24"/>
          <w:lang w:val="en-GB"/>
        </w:rPr>
      </w:pPr>
      <w:r w:rsidRPr="00BD7DA5">
        <w:rPr>
          <w:szCs w:val="24"/>
          <w:lang w:val="en-GB"/>
        </w:rPr>
        <w:t xml:space="preserve">The blue tit is relevant for the following scenarios: </w:t>
      </w:r>
    </w:p>
    <w:p w:rsidR="004D7477" w:rsidRPr="00BD7DA5" w:rsidRDefault="004D7477" w:rsidP="00CF2C6A">
      <w:pPr>
        <w:numPr>
          <w:ilvl w:val="0"/>
          <w:numId w:val="12"/>
        </w:numPr>
        <w:ind w:left="284" w:hanging="284"/>
        <w:rPr>
          <w:szCs w:val="24"/>
          <w:lang w:val="en-GB"/>
        </w:rPr>
      </w:pPr>
      <w:r w:rsidRPr="00BD7DA5">
        <w:rPr>
          <w:szCs w:val="24"/>
          <w:lang w:val="en-GB"/>
        </w:rPr>
        <w:t>fruit trees, canopy directed applications</w:t>
      </w:r>
    </w:p>
    <w:p w:rsidR="004D7477" w:rsidRPr="00BD7DA5" w:rsidRDefault="004D7477" w:rsidP="00CF2C6A">
      <w:pPr>
        <w:numPr>
          <w:ilvl w:val="0"/>
          <w:numId w:val="12"/>
        </w:numPr>
        <w:ind w:left="284" w:hanging="284"/>
        <w:rPr>
          <w:szCs w:val="24"/>
          <w:lang w:val="en-GB"/>
        </w:rPr>
      </w:pPr>
      <w:r w:rsidRPr="00BD7DA5">
        <w:rPr>
          <w:szCs w:val="24"/>
          <w:lang w:val="en-GB"/>
        </w:rPr>
        <w:t>bush berries, canopy directed applications</w:t>
      </w:r>
    </w:p>
    <w:p w:rsidR="004D7477" w:rsidRPr="00BD7DA5" w:rsidRDefault="004D7477" w:rsidP="00CF2C6A">
      <w:pPr>
        <w:numPr>
          <w:ilvl w:val="0"/>
          <w:numId w:val="12"/>
        </w:numPr>
        <w:ind w:left="284" w:hanging="284"/>
        <w:rPr>
          <w:szCs w:val="24"/>
          <w:lang w:val="en-GB"/>
        </w:rPr>
      </w:pPr>
      <w:r w:rsidRPr="00BD7DA5">
        <w:rPr>
          <w:szCs w:val="24"/>
          <w:lang w:val="en-GB"/>
        </w:rPr>
        <w:t>ornamentals and nursery, canopy directed applications</w:t>
      </w:r>
    </w:p>
    <w:p w:rsidR="004D7477" w:rsidRPr="00BD7DA5" w:rsidRDefault="004D7477" w:rsidP="00CF2C6A">
      <w:pPr>
        <w:rPr>
          <w:szCs w:val="24"/>
          <w:lang w:val="en-GB"/>
        </w:rPr>
      </w:pPr>
    </w:p>
    <w:p w:rsidR="004D7477" w:rsidRPr="00BD7DA5" w:rsidRDefault="004D7477" w:rsidP="00CF2C6A">
      <w:pPr>
        <w:rPr>
          <w:szCs w:val="24"/>
          <w:lang w:val="en-GB"/>
        </w:rPr>
      </w:pPr>
      <w:r w:rsidRPr="00BD7DA5">
        <w:rPr>
          <w:szCs w:val="24"/>
          <w:lang w:val="en-GB"/>
        </w:rPr>
        <w:t>During March - September, the diet may be assumed to consist entirely of foliage arthropods (PD = 1). Outside this period, nuts and seeds from trees enter the diet but probab</w:t>
      </w:r>
      <w:r>
        <w:rPr>
          <w:szCs w:val="24"/>
          <w:lang w:val="en-GB"/>
        </w:rPr>
        <w:t>ly never make up more than 50 %; this part of the diet shall be regarded as unsprayed.</w:t>
      </w:r>
    </w:p>
    <w:p w:rsidR="004D7477" w:rsidRPr="00BD7DA5" w:rsidRDefault="004D7477" w:rsidP="00CF2C6A">
      <w:pPr>
        <w:rPr>
          <w:szCs w:val="24"/>
          <w:lang w:val="en-GB"/>
        </w:rPr>
      </w:pPr>
    </w:p>
    <w:p w:rsidR="004D7477" w:rsidRPr="00BD7DA5" w:rsidRDefault="004D7477" w:rsidP="00CF2C6A">
      <w:pPr>
        <w:rPr>
          <w:szCs w:val="24"/>
          <w:lang w:val="en-GB"/>
        </w:rPr>
      </w:pPr>
      <w:r>
        <w:rPr>
          <w:szCs w:val="24"/>
          <w:lang w:val="en-GB"/>
        </w:rPr>
        <w:t xml:space="preserve">For applications in (March) April - September, </w:t>
      </w:r>
      <w:r w:rsidRPr="00BD7DA5">
        <w:rPr>
          <w:szCs w:val="24"/>
          <w:lang w:val="en-GB"/>
        </w:rPr>
        <w:t>PT may be refined using the information in</w:t>
      </w:r>
      <w:r w:rsidRPr="00CF2C6A">
        <w:rPr>
          <w:szCs w:val="24"/>
          <w:lang w:val="en-GB"/>
        </w:rPr>
        <w:t xml:space="preserve"> </w:t>
      </w:r>
      <w:r w:rsidR="002D1BBB">
        <w:fldChar w:fldCharType="begin"/>
      </w:r>
      <w:r w:rsidR="002D1BBB" w:rsidRPr="0020251F">
        <w:rPr>
          <w:lang w:val="en-US"/>
        </w:rPr>
        <w:instrText xml:space="preserve"> REF _Ref332622454 \h  \* MERGEFORMAT </w:instrText>
      </w:r>
      <w:r w:rsidR="002D1BBB">
        <w:fldChar w:fldCharType="separate"/>
      </w:r>
      <w:r w:rsidR="00A6495C" w:rsidRPr="00A6495C">
        <w:rPr>
          <w:szCs w:val="24"/>
          <w:lang w:val="en-US"/>
        </w:rPr>
        <w:t xml:space="preserve">Table </w:t>
      </w:r>
      <w:r w:rsidR="00A6495C" w:rsidRPr="00A6495C">
        <w:rPr>
          <w:noProof/>
          <w:szCs w:val="24"/>
          <w:lang w:val="en-US"/>
        </w:rPr>
        <w:t>5.35</w:t>
      </w:r>
      <w:r w:rsidR="002D1BBB">
        <w:fldChar w:fldCharType="end"/>
      </w:r>
      <w:r w:rsidRPr="00BD7DA5">
        <w:rPr>
          <w:szCs w:val="24"/>
          <w:lang w:val="en-GB"/>
        </w:rPr>
        <w:t>.</w:t>
      </w:r>
    </w:p>
    <w:p w:rsidR="004D7477" w:rsidRDefault="004D7477" w:rsidP="000363D2">
      <w:pPr>
        <w:rPr>
          <w:lang w:val="en-GB"/>
        </w:rPr>
      </w:pPr>
    </w:p>
    <w:p w:rsidR="004D7477" w:rsidRDefault="004D7477" w:rsidP="000363D2">
      <w:pPr>
        <w:rPr>
          <w:lang w:val="en-GB"/>
        </w:rPr>
      </w:pPr>
    </w:p>
    <w:p w:rsidR="004D7477" w:rsidRPr="00CF2C6A" w:rsidRDefault="004D7477" w:rsidP="00EA10F3">
      <w:pPr>
        <w:pStyle w:val="Overskrift3"/>
        <w:rPr>
          <w:lang w:val="en-GB"/>
        </w:rPr>
      </w:pPr>
      <w:bookmarkStart w:id="69" w:name="_Toc347405269"/>
      <w:r w:rsidRPr="00BD7DA5">
        <w:rPr>
          <w:lang w:val="en-GB"/>
        </w:rPr>
        <w:t>Starling</w:t>
      </w:r>
      <w:r w:rsidRPr="00B051ED">
        <w:rPr>
          <w:b w:val="0"/>
          <w:i/>
          <w:lang w:val="en-GB"/>
        </w:rPr>
        <w:t xml:space="preserve"> Sturnus vulgaris</w:t>
      </w:r>
      <w:bookmarkEnd w:id="69"/>
    </w:p>
    <w:p w:rsidR="004D7477" w:rsidRDefault="004D7477" w:rsidP="006916BE">
      <w:pPr>
        <w:rPr>
          <w:b/>
          <w:bCs/>
          <w:szCs w:val="24"/>
          <w:lang w:val="en-GB"/>
        </w:rPr>
      </w:pPr>
    </w:p>
    <w:p w:rsidR="004D7477" w:rsidRPr="00BD7DA5" w:rsidRDefault="004D7477" w:rsidP="006916BE">
      <w:pPr>
        <w:rPr>
          <w:b/>
          <w:bCs/>
          <w:szCs w:val="24"/>
          <w:lang w:val="en-GB"/>
        </w:rPr>
      </w:pPr>
      <w:r w:rsidRPr="00BD7DA5">
        <w:rPr>
          <w:b/>
          <w:bCs/>
          <w:szCs w:val="24"/>
          <w:lang w:val="en-GB"/>
        </w:rPr>
        <w:t>General information</w:t>
      </w:r>
    </w:p>
    <w:p w:rsidR="004D7477" w:rsidRDefault="004D7477" w:rsidP="00432229">
      <w:pPr>
        <w:rPr>
          <w:szCs w:val="24"/>
          <w:lang w:val="en-GB"/>
        </w:rPr>
      </w:pPr>
      <w:r>
        <w:rPr>
          <w:szCs w:val="24"/>
          <w:lang w:val="en-GB"/>
        </w:rPr>
        <w:t>North European starling populations have suffered pronounced declines in recent decades but the species is still common and widespread across most of the Zone (</w:t>
      </w:r>
      <w:r w:rsidR="002D1BBB">
        <w:fldChar w:fldCharType="begin"/>
      </w:r>
      <w:r w:rsidR="002D1BBB" w:rsidRPr="0020251F">
        <w:rPr>
          <w:lang w:val="en-US"/>
        </w:rPr>
        <w:instrText xml:space="preserve"> REF _Ref332625921 \h  \* MERGEFORMAT </w:instrText>
      </w:r>
      <w:r w:rsidR="002D1BBB">
        <w:fldChar w:fldCharType="separate"/>
      </w:r>
      <w:r w:rsidR="00A6495C" w:rsidRPr="00A6495C">
        <w:rPr>
          <w:szCs w:val="24"/>
          <w:lang w:val="en-US"/>
        </w:rPr>
        <w:t xml:space="preserve">Table </w:t>
      </w:r>
      <w:r w:rsidR="00A6495C" w:rsidRPr="00A6495C">
        <w:rPr>
          <w:noProof/>
          <w:szCs w:val="24"/>
          <w:lang w:val="en-US"/>
        </w:rPr>
        <w:t>5.36</w:t>
      </w:r>
      <w:r w:rsidR="002D1BBB">
        <w:fldChar w:fldCharType="end"/>
      </w:r>
      <w:r>
        <w:rPr>
          <w:szCs w:val="24"/>
          <w:lang w:val="en-GB"/>
        </w:rPr>
        <w:t>). Starlings depend on open areas, such as grassland, field crops or floodlands, for foraging, but also need suitable holes (natural or man-made) for nesting. Through more than a century, the starling benefited from the clearing of forests, establishment of human settlements and spread of agriculture in northern Europe. Its range and population size probably reached a maximum during the 1960s, after which most populations have declined (Rintala &amp; Tiainen 2007, 2008). Agricultural intensification in general, and structural changes within farmland in particular, may well be the main reasons for the decline. At least in Finland,</w:t>
      </w:r>
      <w:r w:rsidRPr="005C2374">
        <w:rPr>
          <w:szCs w:val="24"/>
          <w:lang w:val="en-GB"/>
        </w:rPr>
        <w:t xml:space="preserve"> the </w:t>
      </w:r>
      <w:r>
        <w:rPr>
          <w:szCs w:val="24"/>
          <w:lang w:val="en-GB"/>
        </w:rPr>
        <w:t xml:space="preserve">major driver was probably the </w:t>
      </w:r>
      <w:r w:rsidRPr="005C2374">
        <w:rPr>
          <w:szCs w:val="24"/>
          <w:lang w:val="en-GB"/>
        </w:rPr>
        <w:t xml:space="preserve">dramatic decline of dairy husbandry and the consequent decrease in availability of good </w:t>
      </w:r>
      <w:r>
        <w:rPr>
          <w:szCs w:val="24"/>
          <w:lang w:val="en-GB"/>
        </w:rPr>
        <w:t xml:space="preserve">Starling </w:t>
      </w:r>
      <w:r w:rsidRPr="005C2374">
        <w:rPr>
          <w:szCs w:val="24"/>
          <w:lang w:val="en-GB"/>
        </w:rPr>
        <w:t>habitat</w:t>
      </w:r>
      <w:r>
        <w:rPr>
          <w:szCs w:val="24"/>
          <w:lang w:val="en-GB"/>
        </w:rPr>
        <w:t xml:space="preserve"> </w:t>
      </w:r>
      <w:r w:rsidRPr="005C2374">
        <w:rPr>
          <w:szCs w:val="24"/>
          <w:lang w:val="en-GB"/>
        </w:rPr>
        <w:t>(Rintala &amp; Tiainen 2007, 2008).</w:t>
      </w:r>
    </w:p>
    <w:p w:rsidR="004D7477" w:rsidRDefault="004D7477" w:rsidP="00F44329">
      <w:pPr>
        <w:rPr>
          <w:b/>
          <w:bCs/>
          <w:szCs w:val="24"/>
          <w:lang w:val="en-GB"/>
        </w:rPr>
      </w:pPr>
    </w:p>
    <w:p w:rsidR="004D7477" w:rsidRPr="00BD7DA5" w:rsidRDefault="004D7477" w:rsidP="00F44329">
      <w:pPr>
        <w:pStyle w:val="Billedtekst"/>
        <w:rPr>
          <w:sz w:val="24"/>
          <w:szCs w:val="24"/>
          <w:lang w:val="en-GB"/>
        </w:rPr>
      </w:pPr>
      <w:bookmarkStart w:id="70" w:name="_Ref33262592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36</w:t>
      </w:r>
      <w:r>
        <w:rPr>
          <w:lang w:val="en-US"/>
        </w:rPr>
        <w:fldChar w:fldCharType="end"/>
      </w:r>
      <w:bookmarkEnd w:id="70"/>
      <w:r w:rsidRPr="005D03A7">
        <w:rPr>
          <w:lang w:val="en-US"/>
        </w:rPr>
        <w:t>.</w:t>
      </w:r>
      <w:r w:rsidRPr="005D03A7">
        <w:rPr>
          <w:b w:val="0"/>
          <w:i/>
          <w:lang w:val="en-US"/>
        </w:rPr>
        <w:t xml:space="preserve"> Population size and trends of starling (breeding population) in the Nordic and Baltic countries. </w:t>
      </w:r>
      <w:r w:rsidRPr="0020251F">
        <w:rPr>
          <w:b w:val="0"/>
          <w:lang w:val="en-US"/>
        </w:rPr>
        <w:t xml:space="preserve">Sources: BirdLife International/European Bird Census Council (2000), BirdLife International (2004), Ottosson et al. </w:t>
      </w:r>
      <w:r>
        <w:rPr>
          <w:b w:val="0"/>
        </w:rPr>
        <w:t>(</w:t>
      </w:r>
      <w:r w:rsidRPr="00672379">
        <w:rPr>
          <w:b w:val="0"/>
        </w:rPr>
        <w:t>2012</w:t>
      </w:r>
      <w:r>
        <w:rPr>
          <w:b w:val="0"/>
        </w:rPr>
        <w:t>)</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Tr="00EF7D62">
        <w:tc>
          <w:tcPr>
            <w:tcW w:w="1134" w:type="dxa"/>
          </w:tcPr>
          <w:p w:rsidR="004D7477" w:rsidRPr="00EF7D62" w:rsidRDefault="004D7477" w:rsidP="00F44329">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 – 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 – 60,000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250,000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640,000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12 %</w:t>
            </w:r>
          </w:p>
        </w:tc>
      </w:tr>
    </w:tbl>
    <w:p w:rsidR="004D7477" w:rsidRPr="005B57C7" w:rsidRDefault="004D7477" w:rsidP="00F44329">
      <w:pPr>
        <w:rPr>
          <w:bCs/>
          <w:szCs w:val="24"/>
          <w:lang w:val="en-GB"/>
        </w:rPr>
      </w:pPr>
    </w:p>
    <w:p w:rsidR="004D7477" w:rsidRDefault="004D7477" w:rsidP="006916BE">
      <w:pPr>
        <w:rPr>
          <w:szCs w:val="24"/>
          <w:lang w:val="en-GB"/>
        </w:rPr>
      </w:pPr>
      <w:r>
        <w:rPr>
          <w:szCs w:val="24"/>
          <w:lang w:val="en-GB"/>
        </w:rPr>
        <w:t>The species is generally migratory within the Zone, albeit with an increasing tendency for urban starlings to remain resident in South Sweden, Denmark and southern and western Norway, especially in mild winters (Snow &amp; Perrins 1998).</w:t>
      </w:r>
      <w:r w:rsidRPr="00BD7DA5">
        <w:rPr>
          <w:szCs w:val="24"/>
          <w:lang w:val="en-GB"/>
        </w:rPr>
        <w:t xml:space="preserve"> Winter quarters are mainly in the Channel area</w:t>
      </w:r>
      <w:r>
        <w:rPr>
          <w:szCs w:val="24"/>
          <w:lang w:val="en-GB"/>
        </w:rPr>
        <w:t>.</w:t>
      </w:r>
    </w:p>
    <w:p w:rsidR="004D7477" w:rsidRDefault="004D7477" w:rsidP="006916BE">
      <w:pPr>
        <w:rPr>
          <w:szCs w:val="24"/>
          <w:lang w:val="en-GB"/>
        </w:rPr>
      </w:pPr>
    </w:p>
    <w:p w:rsidR="004D7477" w:rsidRPr="00BD7DA5" w:rsidRDefault="004D7477" w:rsidP="006916BE">
      <w:pPr>
        <w:rPr>
          <w:szCs w:val="24"/>
          <w:lang w:val="en-GB"/>
        </w:rPr>
      </w:pPr>
      <w:r>
        <w:rPr>
          <w:szCs w:val="24"/>
          <w:lang w:val="en-GB"/>
        </w:rPr>
        <w:t>Arrival in spring is in early March in the south, continuing throughout April in the north. Starlings are semi-colonial and b</w:t>
      </w:r>
      <w:r w:rsidRPr="00BD7DA5">
        <w:rPr>
          <w:szCs w:val="24"/>
          <w:lang w:val="en-GB"/>
        </w:rPr>
        <w:t>reeding is synchronized, with almost all layings occurring in late April and early May</w:t>
      </w:r>
      <w:r>
        <w:rPr>
          <w:szCs w:val="24"/>
          <w:lang w:val="en-GB"/>
        </w:rPr>
        <w:t xml:space="preserve"> in Denmark and southern Sweden and one week later in northern Finland (Cramp &amp; Perrins 1994a). </w:t>
      </w:r>
      <w:r w:rsidRPr="00BD7DA5">
        <w:rPr>
          <w:szCs w:val="24"/>
          <w:lang w:val="en-GB"/>
        </w:rPr>
        <w:t>Usually single-brooded but two broods may occur</w:t>
      </w:r>
      <w:r>
        <w:rPr>
          <w:szCs w:val="24"/>
          <w:lang w:val="en-GB"/>
        </w:rPr>
        <w:t>, especially in the southern parts of the Zone</w:t>
      </w:r>
      <w:r w:rsidRPr="00BD7DA5">
        <w:rPr>
          <w:szCs w:val="24"/>
          <w:lang w:val="en-GB"/>
        </w:rPr>
        <w:t xml:space="preserve">. Most young fledge </w:t>
      </w:r>
      <w:r>
        <w:rPr>
          <w:szCs w:val="24"/>
          <w:lang w:val="en-GB"/>
        </w:rPr>
        <w:t>between late May and mid-</w:t>
      </w:r>
      <w:r w:rsidRPr="00BD7DA5">
        <w:rPr>
          <w:szCs w:val="24"/>
          <w:lang w:val="en-GB"/>
        </w:rPr>
        <w:t>June. In late June and July juveniles and some adults disperse, mainly in a south-westerly direction</w:t>
      </w:r>
      <w:r>
        <w:rPr>
          <w:szCs w:val="24"/>
          <w:lang w:val="en-GB"/>
        </w:rPr>
        <w:t xml:space="preserve"> and often over several hundred km</w:t>
      </w:r>
      <w:r w:rsidRPr="00BD7DA5">
        <w:rPr>
          <w:szCs w:val="24"/>
          <w:lang w:val="en-GB"/>
        </w:rPr>
        <w:t xml:space="preserve">, to gather at suitable feeding areas, e.g. in the Wadden Sea area. </w:t>
      </w:r>
      <w:r>
        <w:rPr>
          <w:szCs w:val="24"/>
          <w:lang w:val="en-GB"/>
        </w:rPr>
        <w:t>T</w:t>
      </w:r>
      <w:r w:rsidRPr="00BD7DA5">
        <w:rPr>
          <w:szCs w:val="24"/>
          <w:lang w:val="en-GB"/>
        </w:rPr>
        <w:t xml:space="preserve">he breeding grounds </w:t>
      </w:r>
      <w:r>
        <w:rPr>
          <w:szCs w:val="24"/>
          <w:lang w:val="en-GB"/>
        </w:rPr>
        <w:t>may thus</w:t>
      </w:r>
      <w:r w:rsidRPr="00BD7DA5">
        <w:rPr>
          <w:szCs w:val="24"/>
          <w:lang w:val="en-GB"/>
        </w:rPr>
        <w:t xml:space="preserve"> </w:t>
      </w:r>
      <w:r>
        <w:rPr>
          <w:szCs w:val="24"/>
          <w:lang w:val="en-GB"/>
        </w:rPr>
        <w:t xml:space="preserve">be </w:t>
      </w:r>
      <w:r w:rsidRPr="00BD7DA5">
        <w:rPr>
          <w:szCs w:val="24"/>
          <w:lang w:val="en-GB"/>
        </w:rPr>
        <w:t>vacated after midsummer</w:t>
      </w:r>
      <w:r>
        <w:rPr>
          <w:szCs w:val="24"/>
          <w:lang w:val="en-GB"/>
        </w:rPr>
        <w:t>, but in many areas within the Zone large flocks may be found</w:t>
      </w:r>
      <w:r w:rsidRPr="00D05FB1">
        <w:rPr>
          <w:szCs w:val="24"/>
          <w:lang w:val="en-GB"/>
        </w:rPr>
        <w:t xml:space="preserve"> foraging on pastures </w:t>
      </w:r>
      <w:r>
        <w:rPr>
          <w:szCs w:val="24"/>
          <w:lang w:val="en-GB"/>
        </w:rPr>
        <w:t>until</w:t>
      </w:r>
      <w:r w:rsidRPr="00D05FB1">
        <w:rPr>
          <w:szCs w:val="24"/>
          <w:lang w:val="en-GB"/>
        </w:rPr>
        <w:t xml:space="preserve"> September</w:t>
      </w:r>
      <w:r>
        <w:rPr>
          <w:szCs w:val="24"/>
          <w:lang w:val="en-GB"/>
        </w:rPr>
        <w:t xml:space="preserve">. </w:t>
      </w:r>
      <w:r w:rsidRPr="00BD7DA5">
        <w:rPr>
          <w:szCs w:val="24"/>
          <w:lang w:val="en-GB"/>
        </w:rPr>
        <w:t xml:space="preserve">Autumn migration takes place mostly between mid-September and </w:t>
      </w:r>
      <w:r>
        <w:rPr>
          <w:szCs w:val="24"/>
          <w:lang w:val="en-GB"/>
        </w:rPr>
        <w:t>early November</w:t>
      </w:r>
      <w:r w:rsidRPr="00BD7DA5">
        <w:rPr>
          <w:szCs w:val="24"/>
          <w:lang w:val="en-GB"/>
        </w:rPr>
        <w:t>.</w:t>
      </w:r>
    </w:p>
    <w:p w:rsidR="004D7477" w:rsidRPr="00BD7DA5" w:rsidRDefault="004D7477" w:rsidP="006916BE">
      <w:pPr>
        <w:rPr>
          <w:b/>
          <w:bCs/>
          <w:szCs w:val="24"/>
          <w:lang w:val="en-GB"/>
        </w:rPr>
      </w:pPr>
    </w:p>
    <w:p w:rsidR="004D7477" w:rsidRPr="00BD7DA5" w:rsidRDefault="004D7477" w:rsidP="00A02754">
      <w:pPr>
        <w:keepNext/>
        <w:keepLines/>
        <w:rPr>
          <w:b/>
          <w:bCs/>
          <w:szCs w:val="24"/>
          <w:lang w:val="en-GB"/>
        </w:rPr>
      </w:pPr>
      <w:r w:rsidRPr="00BD7DA5">
        <w:rPr>
          <w:b/>
          <w:bCs/>
          <w:szCs w:val="24"/>
          <w:lang w:val="en-GB"/>
        </w:rPr>
        <w:t>Agricultural association</w:t>
      </w:r>
    </w:p>
    <w:p w:rsidR="004D7477" w:rsidRPr="00BD7DA5" w:rsidRDefault="004D7477" w:rsidP="00A02754">
      <w:pPr>
        <w:keepNext/>
        <w:keepLines/>
        <w:rPr>
          <w:szCs w:val="24"/>
          <w:lang w:val="en-GB"/>
        </w:rPr>
      </w:pPr>
      <w:r w:rsidRPr="00BD7DA5">
        <w:rPr>
          <w:szCs w:val="24"/>
          <w:lang w:val="en-GB"/>
        </w:rPr>
        <w:t xml:space="preserve">Starlings are associated with open country, particularly grasslands. They breed in open forest, woodland edge, around farms, in villages and in urban areas, but always near grassland (including lawns, golf courses etc.). </w:t>
      </w:r>
    </w:p>
    <w:p w:rsidR="004D7477" w:rsidRPr="00BD7DA5" w:rsidRDefault="004D7477" w:rsidP="006916BE">
      <w:pPr>
        <w:rPr>
          <w:szCs w:val="24"/>
          <w:lang w:val="en-GB"/>
        </w:rPr>
      </w:pPr>
    </w:p>
    <w:p w:rsidR="004D7477" w:rsidRPr="00BD7DA5" w:rsidRDefault="004D7477" w:rsidP="006916BE">
      <w:pPr>
        <w:rPr>
          <w:szCs w:val="24"/>
          <w:lang w:val="en-GB"/>
        </w:rPr>
      </w:pPr>
      <w:r w:rsidRPr="00BD7DA5">
        <w:rPr>
          <w:szCs w:val="24"/>
          <w:lang w:val="en-GB"/>
        </w:rPr>
        <w:t xml:space="preserve">Feeding is mainly on the ground in open areas of short grass, but salt marshes and intertidal zones are also used, particularly during migration. Among the different categories of grassland, </w:t>
      </w:r>
      <w:r>
        <w:rPr>
          <w:szCs w:val="24"/>
          <w:lang w:val="en-GB"/>
        </w:rPr>
        <w:t xml:space="preserve">rotational or </w:t>
      </w:r>
      <w:r w:rsidRPr="00BD7DA5">
        <w:rPr>
          <w:szCs w:val="24"/>
          <w:lang w:val="en-GB"/>
        </w:rPr>
        <w:t>permanent pastures and old leys are preferred (</w:t>
      </w:r>
      <w:r>
        <w:rPr>
          <w:szCs w:val="24"/>
          <w:lang w:val="en-GB"/>
        </w:rPr>
        <w:t xml:space="preserve">Tiainen et al. 1989, </w:t>
      </w:r>
      <w:r w:rsidRPr="00BD7DA5">
        <w:rPr>
          <w:szCs w:val="24"/>
          <w:lang w:val="en-GB"/>
        </w:rPr>
        <w:t>Whitehead et al. 1995, Petersen 1996b). In late summer and autumn</w:t>
      </w:r>
      <w:r>
        <w:rPr>
          <w:szCs w:val="24"/>
          <w:lang w:val="en-GB"/>
        </w:rPr>
        <w:t>,</w:t>
      </w:r>
      <w:r w:rsidRPr="00BD7DA5">
        <w:rPr>
          <w:szCs w:val="24"/>
          <w:lang w:val="en-GB"/>
        </w:rPr>
        <w:t xml:space="preserve"> stubble fields, newly sown fields, orchards and thickets with berries are also used; e.g., in southern England up to 40 % of the foraging birds were recorded in stubble fields and up to 10 % in trees (Christensen et al. 1996).</w:t>
      </w:r>
    </w:p>
    <w:p w:rsidR="004D7477" w:rsidRPr="00BD7DA5" w:rsidRDefault="004D7477" w:rsidP="006916BE">
      <w:pPr>
        <w:rPr>
          <w:szCs w:val="24"/>
          <w:lang w:val="en-GB"/>
        </w:rPr>
      </w:pPr>
    </w:p>
    <w:p w:rsidR="004D7477" w:rsidRPr="00BD7DA5" w:rsidRDefault="004D7477" w:rsidP="006916BE">
      <w:pPr>
        <w:rPr>
          <w:b/>
          <w:bCs/>
          <w:szCs w:val="24"/>
          <w:lang w:val="en-GB"/>
        </w:rPr>
      </w:pPr>
      <w:r w:rsidRPr="00BD7DA5">
        <w:rPr>
          <w:b/>
          <w:bCs/>
          <w:szCs w:val="24"/>
          <w:lang w:val="en-GB"/>
        </w:rPr>
        <w:t>Body weight</w:t>
      </w:r>
    </w:p>
    <w:p w:rsidR="004D7477" w:rsidRPr="00BD7DA5" w:rsidRDefault="004D7477" w:rsidP="006916BE">
      <w:pPr>
        <w:rPr>
          <w:szCs w:val="24"/>
          <w:lang w:val="en-GB"/>
        </w:rPr>
      </w:pPr>
      <w:r w:rsidRPr="00BD7DA5">
        <w:rPr>
          <w:szCs w:val="24"/>
          <w:lang w:val="en-GB"/>
        </w:rPr>
        <w:t>Body weight somewhat variable, ♂ mostly 70–90, ♀ mostly 60–90 g (Snow &amp; Perrins 1998). Mean body weight of the smaller sex (♀: 75 g) may be used for risk assessment.</w:t>
      </w:r>
    </w:p>
    <w:p w:rsidR="004D7477" w:rsidRPr="00BD7DA5" w:rsidRDefault="004D7477" w:rsidP="006916BE">
      <w:pPr>
        <w:rPr>
          <w:szCs w:val="24"/>
          <w:lang w:val="en-GB"/>
        </w:rPr>
      </w:pPr>
    </w:p>
    <w:p w:rsidR="004D7477" w:rsidRPr="00BD7DA5" w:rsidRDefault="004D7477" w:rsidP="00237003">
      <w:pPr>
        <w:keepNext/>
        <w:rPr>
          <w:b/>
          <w:bCs/>
          <w:szCs w:val="24"/>
          <w:lang w:val="en-GB"/>
        </w:rPr>
      </w:pPr>
      <w:r w:rsidRPr="00BD7DA5">
        <w:rPr>
          <w:b/>
          <w:bCs/>
          <w:szCs w:val="24"/>
          <w:lang w:val="en-GB"/>
        </w:rPr>
        <w:t>Energy expenditure</w:t>
      </w:r>
    </w:p>
    <w:p w:rsidR="004D7477" w:rsidRPr="00BD7DA5" w:rsidRDefault="004D7477" w:rsidP="006916BE">
      <w:pPr>
        <w:rPr>
          <w:szCs w:val="24"/>
          <w:lang w:val="en-GB"/>
        </w:rPr>
      </w:pPr>
      <w:r w:rsidRPr="00BD7DA5">
        <w:rPr>
          <w:szCs w:val="24"/>
          <w:lang w:val="en-GB"/>
        </w:rPr>
        <w:t xml:space="preserve">According to English data, the daily energy expenditure is highest in spring (c. 290 kJ/day) and lowest in summer (c. 200 kJ/day) (Christensen et al. 1996). The intake of captive adult starlings was 210-265 kJ/day if kept on animal food.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6916BE">
      <w:pPr>
        <w:rPr>
          <w:szCs w:val="24"/>
          <w:lang w:val="en-GB"/>
        </w:rPr>
      </w:pPr>
    </w:p>
    <w:p w:rsidR="004D7477" w:rsidRPr="00BD7DA5" w:rsidRDefault="004D7477" w:rsidP="006916BE">
      <w:pPr>
        <w:rPr>
          <w:b/>
          <w:bCs/>
          <w:szCs w:val="24"/>
          <w:lang w:val="en-GB"/>
        </w:rPr>
      </w:pPr>
      <w:r w:rsidRPr="00BD7DA5">
        <w:rPr>
          <w:b/>
          <w:bCs/>
          <w:szCs w:val="24"/>
          <w:lang w:val="en-GB"/>
        </w:rPr>
        <w:t xml:space="preserve">Diet </w:t>
      </w:r>
    </w:p>
    <w:p w:rsidR="004D7477" w:rsidRPr="00BD7DA5" w:rsidRDefault="004D7477" w:rsidP="006916BE">
      <w:pPr>
        <w:rPr>
          <w:szCs w:val="24"/>
          <w:lang w:val="en-GB"/>
        </w:rPr>
      </w:pPr>
      <w:r w:rsidRPr="00BD7DA5">
        <w:rPr>
          <w:szCs w:val="24"/>
          <w:lang w:val="en-GB"/>
        </w:rPr>
        <w:t>The diet consists of animal as well as vegetable matter throughout the year, but the relative proportions vary with the annual cycle (and are parallelled by changes in the length of the intestine). Invertebrates dominate in spring and summer while vegetable matter comprises a high proportion of the diet during autumn and winter. The proportion of vegetable matter in the diet is less than 50 % from April to June and 50-95 % during the rest of the year (Christensen et al. 1996). In a Polish study of adult diet, 85 % of all food items were animal during February-September (Gromadzki 1969), and in a similar Czech study, 69 % of all food items were animal in March-November (Havlin &amp; Folk 196</w:t>
      </w:r>
      <w:r>
        <w:rPr>
          <w:szCs w:val="24"/>
          <w:lang w:val="en-GB"/>
        </w:rPr>
        <w:t>5</w:t>
      </w:r>
      <w:r w:rsidRPr="00BD7DA5">
        <w:rPr>
          <w:szCs w:val="24"/>
          <w:lang w:val="en-GB"/>
        </w:rPr>
        <w:t>), see also Table 15. In both of these studies, almost no vegetable food items were taken between March and June.</w:t>
      </w:r>
    </w:p>
    <w:p w:rsidR="004D7477" w:rsidRPr="00BD7DA5" w:rsidRDefault="004D7477" w:rsidP="006916BE">
      <w:pPr>
        <w:rPr>
          <w:szCs w:val="24"/>
          <w:lang w:val="en-GB"/>
        </w:rPr>
      </w:pPr>
    </w:p>
    <w:p w:rsidR="004D7477" w:rsidRPr="00BD7DA5" w:rsidRDefault="004D7477" w:rsidP="006916BE">
      <w:pPr>
        <w:rPr>
          <w:szCs w:val="24"/>
          <w:lang w:val="en-GB"/>
        </w:rPr>
      </w:pPr>
      <w:r w:rsidRPr="00BD7DA5">
        <w:rPr>
          <w:szCs w:val="24"/>
          <w:lang w:val="en-GB"/>
        </w:rPr>
        <w:t xml:space="preserve">Invertebrate food is taken from the soil surface or just below the soil surface by bill-probing. Insects such as </w:t>
      </w:r>
      <w:r w:rsidRPr="00BD7DA5">
        <w:rPr>
          <w:i/>
          <w:szCs w:val="24"/>
          <w:lang w:val="en-GB"/>
        </w:rPr>
        <w:t>Coleoptera</w:t>
      </w:r>
      <w:r w:rsidRPr="00BD7DA5">
        <w:rPr>
          <w:szCs w:val="24"/>
          <w:lang w:val="en-GB"/>
        </w:rPr>
        <w:t xml:space="preserve">, </w:t>
      </w:r>
      <w:r w:rsidRPr="00BD7DA5">
        <w:rPr>
          <w:i/>
          <w:szCs w:val="24"/>
          <w:lang w:val="en-GB"/>
        </w:rPr>
        <w:t>Diptera</w:t>
      </w:r>
      <w:r w:rsidRPr="00BD7DA5">
        <w:rPr>
          <w:szCs w:val="24"/>
          <w:lang w:val="en-GB"/>
        </w:rPr>
        <w:t xml:space="preserve"> (e.g. </w:t>
      </w:r>
      <w:r w:rsidRPr="00BD7DA5">
        <w:rPr>
          <w:i/>
          <w:szCs w:val="24"/>
          <w:lang w:val="en-GB"/>
        </w:rPr>
        <w:t>Tipula</w:t>
      </w:r>
      <w:r w:rsidRPr="00BD7DA5">
        <w:rPr>
          <w:szCs w:val="24"/>
          <w:lang w:val="en-GB"/>
        </w:rPr>
        <w:t xml:space="preserve">) larvae, </w:t>
      </w:r>
      <w:r w:rsidRPr="00BD7DA5">
        <w:rPr>
          <w:i/>
          <w:szCs w:val="24"/>
          <w:lang w:val="en-GB"/>
        </w:rPr>
        <w:t>Hymenoptera</w:t>
      </w:r>
      <w:r w:rsidRPr="00BD7DA5">
        <w:rPr>
          <w:szCs w:val="24"/>
          <w:lang w:val="en-GB"/>
        </w:rPr>
        <w:t xml:space="preserve"> and </w:t>
      </w:r>
      <w:r w:rsidRPr="00BD7DA5">
        <w:rPr>
          <w:i/>
          <w:szCs w:val="24"/>
          <w:lang w:val="en-GB"/>
        </w:rPr>
        <w:t>Lepidoptera</w:t>
      </w:r>
      <w:r w:rsidRPr="00BD7DA5">
        <w:rPr>
          <w:szCs w:val="24"/>
          <w:lang w:val="en-GB"/>
        </w:rPr>
        <w:t xml:space="preserve"> larvae dominate but spiders and earthworms also occur in the diet. Nestling diet consists almost entirely of invertebrates (mainly</w:t>
      </w:r>
      <w:r w:rsidRPr="00BD7DA5">
        <w:rPr>
          <w:i/>
          <w:szCs w:val="24"/>
          <w:lang w:val="en-GB"/>
        </w:rPr>
        <w:t xml:space="preserve"> Coleoptera</w:t>
      </w:r>
      <w:r w:rsidRPr="00BD7DA5">
        <w:rPr>
          <w:szCs w:val="24"/>
          <w:lang w:val="en-GB"/>
        </w:rPr>
        <w:t xml:space="preserve">, </w:t>
      </w:r>
      <w:r w:rsidRPr="00BD7DA5">
        <w:rPr>
          <w:i/>
          <w:szCs w:val="24"/>
          <w:lang w:val="en-GB"/>
        </w:rPr>
        <w:t>Diptera</w:t>
      </w:r>
      <w:r w:rsidRPr="00BD7DA5">
        <w:rPr>
          <w:szCs w:val="24"/>
          <w:lang w:val="en-GB"/>
        </w:rPr>
        <w:t xml:space="preserve"> and </w:t>
      </w:r>
      <w:r w:rsidRPr="00BD7DA5">
        <w:rPr>
          <w:i/>
          <w:szCs w:val="24"/>
          <w:lang w:val="en-GB"/>
        </w:rPr>
        <w:t>Lepidoptera</w:t>
      </w:r>
      <w:r w:rsidRPr="00BD7DA5">
        <w:rPr>
          <w:szCs w:val="24"/>
          <w:lang w:val="en-GB"/>
        </w:rPr>
        <w:t>).</w:t>
      </w:r>
    </w:p>
    <w:p w:rsidR="004D7477" w:rsidRPr="00BD7DA5" w:rsidRDefault="004D7477" w:rsidP="006916BE">
      <w:pPr>
        <w:rPr>
          <w:szCs w:val="24"/>
          <w:lang w:val="en-GB"/>
        </w:rPr>
      </w:pPr>
    </w:p>
    <w:p w:rsidR="004D7477" w:rsidRPr="00BD7DA5" w:rsidRDefault="004D7477" w:rsidP="006916BE">
      <w:pPr>
        <w:rPr>
          <w:szCs w:val="24"/>
          <w:lang w:val="en-GB"/>
        </w:rPr>
      </w:pPr>
      <w:r w:rsidRPr="00BD7DA5">
        <w:rPr>
          <w:szCs w:val="24"/>
          <w:lang w:val="en-GB"/>
        </w:rPr>
        <w:t>Vegetable food is mainly seeds, including cereal grain, but also fruits during summer and autumn. In a Polish study of 85 stomachs, cultivated fruits were found in up to 70 % of stomachs (varying proportions in different months), cereal grain in up to 60 %, wild seeds in up to 40 % and wild fruits in up to 30 %  (Gromadzki 1969).</w:t>
      </w:r>
    </w:p>
    <w:p w:rsidR="004D7477" w:rsidRPr="00BD7DA5" w:rsidRDefault="004D7477" w:rsidP="006916BE">
      <w:pPr>
        <w:rPr>
          <w:szCs w:val="24"/>
          <w:lang w:val="en-GB"/>
        </w:rPr>
      </w:pPr>
    </w:p>
    <w:p w:rsidR="004D7477" w:rsidRPr="00BD7DA5" w:rsidRDefault="004D7477" w:rsidP="006916BE">
      <w:pPr>
        <w:rPr>
          <w:szCs w:val="24"/>
          <w:lang w:val="en-GB"/>
        </w:rPr>
      </w:pPr>
      <w:r w:rsidRPr="00BD7DA5">
        <w:rPr>
          <w:szCs w:val="24"/>
          <w:lang w:val="en-GB"/>
        </w:rPr>
        <w:t>Havlin &amp; Folk (196</w:t>
      </w:r>
      <w:r>
        <w:rPr>
          <w:szCs w:val="24"/>
          <w:lang w:val="en-GB"/>
        </w:rPr>
        <w:t>5</w:t>
      </w:r>
      <w:r w:rsidRPr="00BD7DA5">
        <w:rPr>
          <w:szCs w:val="24"/>
          <w:lang w:val="en-GB"/>
        </w:rPr>
        <w:t>) studied the composition of diet in adult starlings in Czechoslovakia during March-November by means of stomach analysis. The results are presented as percentage of food items (</w:t>
      </w:r>
      <w:r w:rsidR="002D1BBB">
        <w:fldChar w:fldCharType="begin"/>
      </w:r>
      <w:r w:rsidR="002D1BBB" w:rsidRPr="0020251F">
        <w:rPr>
          <w:lang w:val="en-US"/>
        </w:rPr>
        <w:instrText xml:space="preserve"> REF _Ref332628901 \h  \* MERGEFORMAT </w:instrText>
      </w:r>
      <w:r w:rsidR="002D1BBB">
        <w:fldChar w:fldCharType="separate"/>
      </w:r>
      <w:r w:rsidR="00A6495C" w:rsidRPr="00A6495C">
        <w:rPr>
          <w:szCs w:val="24"/>
          <w:lang w:val="en-US"/>
        </w:rPr>
        <w:t xml:space="preserve">Table </w:t>
      </w:r>
      <w:r w:rsidR="00A6495C" w:rsidRPr="00A6495C">
        <w:rPr>
          <w:noProof/>
          <w:szCs w:val="24"/>
          <w:lang w:val="en-US"/>
        </w:rPr>
        <w:t>5.37</w:t>
      </w:r>
      <w:r w:rsidR="002D1BBB">
        <w:fldChar w:fldCharType="end"/>
      </w:r>
      <w:r w:rsidRPr="00BD7DA5">
        <w:rPr>
          <w:szCs w:val="24"/>
          <w:lang w:val="en-GB"/>
        </w:rPr>
        <w:t>).</w:t>
      </w:r>
    </w:p>
    <w:p w:rsidR="004D7477" w:rsidRPr="00BD7DA5" w:rsidRDefault="004D7477" w:rsidP="006916BE">
      <w:pPr>
        <w:rPr>
          <w:szCs w:val="24"/>
          <w:lang w:val="en-GB"/>
        </w:rPr>
      </w:pPr>
    </w:p>
    <w:p w:rsidR="004D7477" w:rsidRPr="00290C2B" w:rsidRDefault="004D7477" w:rsidP="00267F5F">
      <w:pPr>
        <w:pStyle w:val="Billedtekst"/>
        <w:keepNext/>
        <w:rPr>
          <w:b w:val="0"/>
          <w:szCs w:val="24"/>
          <w:lang w:val="en-GB"/>
        </w:rPr>
      </w:pPr>
      <w:bookmarkStart w:id="71" w:name="_Ref33262890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37</w:t>
      </w:r>
      <w:r>
        <w:rPr>
          <w:lang w:val="en-US"/>
        </w:rPr>
        <w:fldChar w:fldCharType="end"/>
      </w:r>
      <w:bookmarkEnd w:id="71"/>
      <w:r w:rsidRPr="00BD7DA5">
        <w:rPr>
          <w:b w:val="0"/>
          <w:bCs w:val="0"/>
          <w:szCs w:val="24"/>
          <w:lang w:val="en-GB"/>
        </w:rPr>
        <w:t>.</w:t>
      </w:r>
      <w:r w:rsidRPr="00290C2B">
        <w:rPr>
          <w:b w:val="0"/>
          <w:szCs w:val="24"/>
          <w:lang w:val="en-GB"/>
        </w:rPr>
        <w:t xml:space="preserve"> </w:t>
      </w:r>
      <w:r w:rsidRPr="00290C2B">
        <w:rPr>
          <w:b w:val="0"/>
          <w:i/>
          <w:szCs w:val="24"/>
          <w:lang w:val="en-GB"/>
        </w:rPr>
        <w:t xml:space="preserve">Diet composition of adult starlings in Czechoslovakia  </w:t>
      </w:r>
      <w:r w:rsidRPr="00290C2B">
        <w:rPr>
          <w:b w:val="0"/>
          <w:szCs w:val="24"/>
          <w:lang w:val="en-GB"/>
        </w:rPr>
        <w:t>(Havlin &amp; Folk 196</w:t>
      </w:r>
      <w:r>
        <w:rPr>
          <w:b w:val="0"/>
          <w:szCs w:val="24"/>
          <w:lang w:val="en-GB"/>
        </w:rPr>
        <w:t>5</w:t>
      </w:r>
      <w:r w:rsidRPr="00290C2B">
        <w:rPr>
          <w:b w:val="0"/>
          <w:szCs w:val="24"/>
          <w:lang w:val="en-GB"/>
        </w:rPr>
        <w:t>)</w:t>
      </w:r>
      <w:r w:rsidRPr="00290C2B">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6916BE">
        <w:tc>
          <w:tcPr>
            <w:tcW w:w="3070" w:type="dxa"/>
            <w:tcBorders>
              <w:top w:val="single" w:sz="18" w:space="0" w:color="auto"/>
              <w:bottom w:val="single" w:sz="12" w:space="0" w:color="auto"/>
            </w:tcBorders>
          </w:tcPr>
          <w:p w:rsidR="004D7477" w:rsidRPr="00BD7DA5" w:rsidRDefault="004D7477" w:rsidP="00267F5F">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267F5F">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267F5F">
            <w:pPr>
              <w:keepNext/>
              <w:jc w:val="center"/>
              <w:rPr>
                <w:rFonts w:eastAsia="MS Mincho"/>
                <w:b/>
                <w:sz w:val="20"/>
                <w:szCs w:val="24"/>
                <w:lang w:val="en-GB"/>
              </w:rPr>
            </w:pPr>
            <w:r w:rsidRPr="00BD7DA5">
              <w:rPr>
                <w:rFonts w:eastAsia="MS Mincho"/>
                <w:b/>
                <w:sz w:val="20"/>
                <w:szCs w:val="24"/>
                <w:lang w:val="en-GB"/>
              </w:rPr>
              <w:t>% of food items</w:t>
            </w:r>
          </w:p>
        </w:tc>
      </w:tr>
      <w:tr w:rsidR="004D7477" w:rsidRPr="00BD7DA5" w:rsidTr="006916BE">
        <w:tc>
          <w:tcPr>
            <w:tcW w:w="3070" w:type="dxa"/>
            <w:tcBorders>
              <w:top w:val="single" w:sz="12" w:space="0" w:color="auto"/>
            </w:tcBorders>
          </w:tcPr>
          <w:p w:rsidR="004D7477" w:rsidRPr="00BD7DA5" w:rsidRDefault="004D7477" w:rsidP="00967EEF">
            <w:pPr>
              <w:rPr>
                <w:rFonts w:eastAsia="MS Mincho"/>
                <w:b/>
                <w:sz w:val="20"/>
                <w:szCs w:val="24"/>
                <w:lang w:val="en-GB"/>
              </w:rPr>
            </w:pPr>
            <w:r w:rsidRPr="00BD7DA5">
              <w:rPr>
                <w:rFonts w:eastAsia="MS Mincho"/>
                <w:b/>
                <w:sz w:val="20"/>
                <w:szCs w:val="24"/>
                <w:lang w:val="en-GB"/>
              </w:rPr>
              <w:t>March – November</w:t>
            </w:r>
          </w:p>
        </w:tc>
        <w:tc>
          <w:tcPr>
            <w:tcW w:w="3071" w:type="dxa"/>
            <w:tcBorders>
              <w:top w:val="single" w:sz="12" w:space="0" w:color="auto"/>
            </w:tcBorders>
          </w:tcPr>
          <w:p w:rsidR="004D7477" w:rsidRPr="00BD7DA5" w:rsidRDefault="004D7477" w:rsidP="00967EEF">
            <w:pPr>
              <w:rPr>
                <w:rFonts w:eastAsia="MS Mincho"/>
                <w:sz w:val="20"/>
                <w:szCs w:val="24"/>
                <w:lang w:val="en-GB"/>
              </w:rPr>
            </w:pPr>
            <w:r w:rsidRPr="00BD7DA5">
              <w:rPr>
                <w:rFonts w:eastAsia="MS Mincho"/>
                <w:sz w:val="20"/>
                <w:szCs w:val="24"/>
                <w:lang w:val="en-GB"/>
              </w:rPr>
              <w:t>Hymenoptera (mainly ants)</w:t>
            </w:r>
          </w:p>
        </w:tc>
        <w:tc>
          <w:tcPr>
            <w:tcW w:w="3071" w:type="dxa"/>
            <w:tcBorders>
              <w:top w:val="single" w:sz="12" w:space="0" w:color="auto"/>
            </w:tcBorders>
          </w:tcPr>
          <w:p w:rsidR="004D7477" w:rsidRPr="00BD7DA5" w:rsidRDefault="004D7477" w:rsidP="006916BE">
            <w:pPr>
              <w:jc w:val="center"/>
              <w:rPr>
                <w:rFonts w:eastAsia="MS Mincho"/>
                <w:sz w:val="20"/>
                <w:szCs w:val="24"/>
                <w:lang w:val="en-GB"/>
              </w:rPr>
            </w:pPr>
            <w:r w:rsidRPr="00BD7DA5">
              <w:rPr>
                <w:rFonts w:eastAsia="MS Mincho"/>
                <w:sz w:val="20"/>
                <w:szCs w:val="24"/>
                <w:lang w:val="en-GB"/>
              </w:rPr>
              <w:t>30.5</w:t>
            </w:r>
          </w:p>
        </w:tc>
      </w:tr>
      <w:tr w:rsidR="004D7477" w:rsidRPr="00BD7DA5" w:rsidTr="006916BE">
        <w:tc>
          <w:tcPr>
            <w:tcW w:w="3070" w:type="dxa"/>
          </w:tcPr>
          <w:p w:rsidR="004D7477" w:rsidRPr="00BD7DA5" w:rsidRDefault="004D7477" w:rsidP="006916BE">
            <w:pPr>
              <w:rPr>
                <w:rFonts w:eastAsia="MS Mincho"/>
                <w:sz w:val="20"/>
                <w:szCs w:val="24"/>
                <w:lang w:val="en-GB"/>
              </w:rPr>
            </w:pPr>
            <w:r w:rsidRPr="00BD7DA5">
              <w:rPr>
                <w:rFonts w:eastAsia="MS Mincho"/>
                <w:sz w:val="20"/>
                <w:szCs w:val="24"/>
                <w:lang w:val="en-GB"/>
              </w:rPr>
              <w:t>(n = 9917)</w:t>
            </w: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Coleoptera</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27.0</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967EEF">
            <w:pPr>
              <w:rPr>
                <w:rFonts w:eastAsia="MS Mincho"/>
                <w:sz w:val="20"/>
                <w:szCs w:val="24"/>
                <w:lang w:val="en-GB"/>
              </w:rPr>
            </w:pPr>
            <w:r w:rsidRPr="00BD7DA5">
              <w:rPr>
                <w:rFonts w:eastAsia="MS Mincho"/>
                <w:sz w:val="20"/>
                <w:szCs w:val="24"/>
                <w:lang w:val="en-GB"/>
              </w:rPr>
              <w:t>Wild fruit</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19.1</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Cultivated fruit</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7.3</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Diptera</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6.6</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Ceral grain</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3.4</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Spiders</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1.4</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Lepidoptera</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1.4</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Wild seeds</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0.7</w:t>
            </w:r>
          </w:p>
        </w:tc>
      </w:tr>
      <w:tr w:rsidR="004D7477" w:rsidRPr="00BD7DA5" w:rsidTr="006916BE">
        <w:tc>
          <w:tcPr>
            <w:tcW w:w="3070" w:type="dxa"/>
            <w:tcBorders>
              <w:bottom w:val="single" w:sz="12" w:space="0" w:color="auto"/>
            </w:tcBorders>
          </w:tcPr>
          <w:p w:rsidR="004D7477" w:rsidRPr="00BD7DA5" w:rsidRDefault="004D7477" w:rsidP="006916BE">
            <w:pPr>
              <w:rPr>
                <w:rFonts w:eastAsia="MS Mincho"/>
                <w:sz w:val="20"/>
                <w:szCs w:val="24"/>
                <w:lang w:val="en-GB"/>
              </w:rPr>
            </w:pPr>
          </w:p>
        </w:tc>
        <w:tc>
          <w:tcPr>
            <w:tcW w:w="3071" w:type="dxa"/>
            <w:tcBorders>
              <w:bottom w:val="single" w:sz="12" w:space="0" w:color="auto"/>
            </w:tcBorders>
          </w:tcPr>
          <w:p w:rsidR="004D7477" w:rsidRPr="00BD7DA5" w:rsidRDefault="004D7477" w:rsidP="00967EEF">
            <w:pPr>
              <w:rPr>
                <w:rFonts w:eastAsia="MS Mincho"/>
                <w:sz w:val="20"/>
                <w:szCs w:val="24"/>
                <w:lang w:val="en-GB"/>
              </w:rPr>
            </w:pPr>
            <w:r w:rsidRPr="00BD7DA5">
              <w:rPr>
                <w:rFonts w:eastAsia="MS Mincho"/>
                <w:sz w:val="20"/>
                <w:szCs w:val="24"/>
                <w:lang w:val="en-GB"/>
              </w:rPr>
              <w:t>Others</w:t>
            </w:r>
          </w:p>
        </w:tc>
        <w:tc>
          <w:tcPr>
            <w:tcW w:w="3071" w:type="dxa"/>
            <w:tcBorders>
              <w:bottom w:val="single" w:sz="12" w:space="0" w:color="auto"/>
            </w:tcBorders>
          </w:tcPr>
          <w:p w:rsidR="004D7477" w:rsidRPr="00BD7DA5" w:rsidRDefault="004D7477" w:rsidP="006916BE">
            <w:pPr>
              <w:jc w:val="center"/>
              <w:rPr>
                <w:rFonts w:eastAsia="MS Mincho"/>
                <w:sz w:val="20"/>
                <w:szCs w:val="24"/>
                <w:lang w:val="en-GB"/>
              </w:rPr>
            </w:pPr>
            <w:r w:rsidRPr="00BD7DA5">
              <w:rPr>
                <w:rFonts w:eastAsia="MS Mincho"/>
                <w:sz w:val="20"/>
                <w:szCs w:val="24"/>
                <w:lang w:val="en-GB"/>
              </w:rPr>
              <w:t>2.5</w:t>
            </w:r>
          </w:p>
        </w:tc>
      </w:tr>
    </w:tbl>
    <w:p w:rsidR="004D7477" w:rsidRDefault="004D7477" w:rsidP="00267F5F">
      <w:pPr>
        <w:spacing w:before="60"/>
        <w:rPr>
          <w:szCs w:val="24"/>
          <w:lang w:val="en-GB"/>
        </w:rPr>
      </w:pPr>
    </w:p>
    <w:p w:rsidR="004D7477" w:rsidRDefault="004D7477" w:rsidP="00625D6A">
      <w:pPr>
        <w:rPr>
          <w:b/>
          <w:szCs w:val="24"/>
          <w:lang w:val="en-GB"/>
        </w:rPr>
      </w:pPr>
      <w:r w:rsidRPr="00290C2B">
        <w:rPr>
          <w:b/>
          <w:szCs w:val="24"/>
          <w:lang w:val="en-GB"/>
        </w:rPr>
        <w:t>Risk assessment</w:t>
      </w:r>
    </w:p>
    <w:p w:rsidR="004D7477" w:rsidRPr="00BD7DA5" w:rsidRDefault="004D7477" w:rsidP="00290C2B">
      <w:pPr>
        <w:spacing w:after="120"/>
        <w:rPr>
          <w:szCs w:val="24"/>
          <w:lang w:val="en-GB"/>
        </w:rPr>
      </w:pPr>
      <w:r>
        <w:rPr>
          <w:szCs w:val="24"/>
          <w:lang w:val="en-GB"/>
        </w:rPr>
        <w:t>Being</w:t>
      </w:r>
      <w:r w:rsidRPr="00BD7DA5">
        <w:rPr>
          <w:szCs w:val="24"/>
          <w:lang w:val="en-GB"/>
        </w:rPr>
        <w:t xml:space="preserve"> a partial frugivore, the starling is relevant for the following scenarios: </w:t>
      </w:r>
    </w:p>
    <w:p w:rsidR="004D7477" w:rsidRPr="00BD7DA5" w:rsidRDefault="004D7477" w:rsidP="00290C2B">
      <w:pPr>
        <w:numPr>
          <w:ilvl w:val="0"/>
          <w:numId w:val="12"/>
        </w:numPr>
        <w:ind w:left="284" w:hanging="284"/>
        <w:rPr>
          <w:szCs w:val="24"/>
          <w:lang w:val="en-GB"/>
        </w:rPr>
      </w:pPr>
      <w:r w:rsidRPr="00BD7DA5">
        <w:rPr>
          <w:szCs w:val="24"/>
          <w:lang w:val="en-GB"/>
        </w:rPr>
        <w:t>strawberries, BBCH 60-89</w:t>
      </w:r>
    </w:p>
    <w:p w:rsidR="004D7477" w:rsidRPr="00BD7DA5" w:rsidRDefault="004D7477" w:rsidP="00290C2B">
      <w:pPr>
        <w:numPr>
          <w:ilvl w:val="0"/>
          <w:numId w:val="12"/>
        </w:numPr>
        <w:ind w:left="284" w:hanging="284"/>
        <w:rPr>
          <w:szCs w:val="24"/>
          <w:lang w:val="en-GB"/>
        </w:rPr>
      </w:pPr>
      <w:r w:rsidRPr="00BD7DA5">
        <w:rPr>
          <w:szCs w:val="24"/>
          <w:lang w:val="en-GB"/>
        </w:rPr>
        <w:t>fruit trees (cherry, plum), canopy directed applications during BBCH 60-89</w:t>
      </w:r>
    </w:p>
    <w:p w:rsidR="004D7477" w:rsidRDefault="004D7477" w:rsidP="00290C2B">
      <w:pPr>
        <w:rPr>
          <w:szCs w:val="24"/>
          <w:lang w:val="en-GB"/>
        </w:rPr>
      </w:pPr>
    </w:p>
    <w:p w:rsidR="004D7477" w:rsidRDefault="004D7477" w:rsidP="00290C2B">
      <w:pPr>
        <w:rPr>
          <w:szCs w:val="24"/>
          <w:lang w:val="en-GB"/>
        </w:rPr>
      </w:pPr>
      <w:r>
        <w:rPr>
          <w:szCs w:val="24"/>
          <w:lang w:val="en-GB"/>
        </w:rPr>
        <w:t>The starling would also be relevant in grassland, which is its main foraging habitat, but here smaller species, such as yellow wagtail, are more worst case.</w:t>
      </w:r>
    </w:p>
    <w:p w:rsidR="004D7477" w:rsidRPr="00BD7DA5" w:rsidRDefault="004D7477" w:rsidP="00290C2B">
      <w:pPr>
        <w:rPr>
          <w:szCs w:val="24"/>
          <w:lang w:val="en-GB"/>
        </w:rPr>
      </w:pPr>
    </w:p>
    <w:p w:rsidR="004D7477" w:rsidRPr="00BD7DA5" w:rsidRDefault="004D7477" w:rsidP="00290C2B">
      <w:pPr>
        <w:rPr>
          <w:szCs w:val="24"/>
          <w:lang w:val="en-GB"/>
        </w:rPr>
      </w:pPr>
      <w:r w:rsidRPr="00BD7DA5">
        <w:rPr>
          <w:szCs w:val="24"/>
          <w:lang w:val="en-GB"/>
        </w:rPr>
        <w:t xml:space="preserve">Based on the information </w:t>
      </w:r>
      <w:r>
        <w:rPr>
          <w:szCs w:val="24"/>
          <w:lang w:val="en-GB"/>
        </w:rPr>
        <w:t>presented above</w:t>
      </w:r>
      <w:r w:rsidRPr="00BD7DA5">
        <w:rPr>
          <w:szCs w:val="24"/>
          <w:lang w:val="en-GB"/>
        </w:rPr>
        <w:t>, the following composition of diet may be assumed for these s</w:t>
      </w:r>
      <w:r>
        <w:rPr>
          <w:szCs w:val="24"/>
          <w:lang w:val="en-GB"/>
        </w:rPr>
        <w:t xml:space="preserve">cenarios </w:t>
      </w:r>
      <w:r w:rsidRPr="00B46B37">
        <w:rPr>
          <w:szCs w:val="24"/>
          <w:lang w:val="en-GB"/>
        </w:rPr>
        <w:t>(</w:t>
      </w:r>
      <w:r w:rsidR="002D1BBB">
        <w:fldChar w:fldCharType="begin"/>
      </w:r>
      <w:r w:rsidR="002D1BBB" w:rsidRPr="0020251F">
        <w:rPr>
          <w:lang w:val="en-US"/>
        </w:rPr>
        <w:instrText xml:space="preserve"> REF _Ref332630235 \h  \* MERGEFORMAT </w:instrText>
      </w:r>
      <w:r w:rsidR="002D1BBB">
        <w:fldChar w:fldCharType="separate"/>
      </w:r>
      <w:r w:rsidR="00A6495C" w:rsidRPr="00A6495C">
        <w:rPr>
          <w:szCs w:val="24"/>
          <w:lang w:val="en-US"/>
        </w:rPr>
        <w:t xml:space="preserve">Table </w:t>
      </w:r>
      <w:r w:rsidR="00A6495C" w:rsidRPr="00A6495C">
        <w:rPr>
          <w:noProof/>
          <w:szCs w:val="24"/>
          <w:lang w:val="en-US"/>
        </w:rPr>
        <w:t>5.38</w:t>
      </w:r>
      <w:r w:rsidR="002D1BBB">
        <w:fldChar w:fldCharType="end"/>
      </w:r>
      <w:r>
        <w:rPr>
          <w:szCs w:val="24"/>
          <w:lang w:val="en-GB"/>
        </w:rPr>
        <w:t>).</w:t>
      </w:r>
    </w:p>
    <w:p w:rsidR="004D7477" w:rsidRDefault="004D7477" w:rsidP="00290C2B">
      <w:pPr>
        <w:rPr>
          <w:szCs w:val="24"/>
          <w:lang w:val="en-GB"/>
        </w:rPr>
      </w:pPr>
    </w:p>
    <w:p w:rsidR="004D7477" w:rsidRPr="00A50316" w:rsidRDefault="004D7477" w:rsidP="005C06F4">
      <w:pPr>
        <w:spacing w:after="40"/>
        <w:rPr>
          <w:i/>
          <w:sz w:val="20"/>
          <w:szCs w:val="20"/>
          <w:lang w:val="en-GB"/>
        </w:rPr>
      </w:pPr>
      <w:bookmarkStart w:id="72" w:name="_Ref332630235"/>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38</w:t>
      </w:r>
      <w:r>
        <w:rPr>
          <w:b/>
          <w:sz w:val="20"/>
          <w:szCs w:val="20"/>
          <w:lang w:val="en-US"/>
        </w:rPr>
        <w:fldChar w:fldCharType="end"/>
      </w:r>
      <w:bookmarkEnd w:id="72"/>
      <w:r w:rsidRPr="005D03A7">
        <w:rPr>
          <w:b/>
          <w:sz w:val="20"/>
          <w:szCs w:val="20"/>
          <w:lang w:val="en-US"/>
        </w:rPr>
        <w:t>.</w:t>
      </w:r>
      <w:r w:rsidRPr="005D03A7">
        <w:rPr>
          <w:i/>
          <w:sz w:val="20"/>
          <w:szCs w:val="20"/>
          <w:lang w:val="en-US"/>
        </w:rPr>
        <w:t xml:space="preserve"> Estimated diet composition to be used in risk assessment for starlings feeding on strawberries, cherries or plums</w:t>
      </w:r>
      <w:r w:rsidRPr="0084750A">
        <w:rPr>
          <w:i/>
          <w:sz w:val="20"/>
          <w:szCs w:val="20"/>
          <w:lang w:val="en-GB"/>
        </w:rPr>
        <w:t>.</w:t>
      </w:r>
      <w:r w:rsidRPr="005C06F4">
        <w:rPr>
          <w:i/>
          <w:sz w:val="20"/>
          <w:szCs w:val="20"/>
          <w:lang w:val="en-GB"/>
        </w:rPr>
        <w:t xml:space="preserve"> </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84750A" w:rsidTr="005C06F4">
        <w:trPr>
          <w:trHeight w:val="340"/>
        </w:trPr>
        <w:tc>
          <w:tcPr>
            <w:tcW w:w="6803" w:type="dxa"/>
            <w:gridSpan w:val="2"/>
            <w:vAlign w:val="center"/>
          </w:tcPr>
          <w:p w:rsidR="004D7477" w:rsidRPr="0084750A" w:rsidRDefault="004D7477" w:rsidP="005C06F4">
            <w:pPr>
              <w:keepNext/>
              <w:keepLines/>
              <w:jc w:val="center"/>
              <w:rPr>
                <w:rFonts w:eastAsia="MS Mincho"/>
                <w:b/>
                <w:sz w:val="20"/>
                <w:szCs w:val="20"/>
                <w:lang w:val="en-GB"/>
              </w:rPr>
            </w:pPr>
            <w:r>
              <w:rPr>
                <w:rFonts w:eastAsia="MS Mincho"/>
                <w:b/>
                <w:sz w:val="20"/>
                <w:szCs w:val="20"/>
                <w:lang w:val="en-GB"/>
              </w:rPr>
              <w:t>Strawberries, BBCH 60-89</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5C06F4">
            <w:pPr>
              <w:keepNext/>
              <w:keepLines/>
              <w:jc w:val="center"/>
              <w:rPr>
                <w:rFonts w:eastAsia="MS Mincho"/>
                <w:b/>
                <w:sz w:val="20"/>
                <w:szCs w:val="20"/>
                <w:lang w:val="en-GB"/>
              </w:rPr>
            </w:pPr>
            <w:r w:rsidRPr="0084750A">
              <w:rPr>
                <w:rFonts w:eastAsia="MS Mincho"/>
                <w:b/>
                <w:sz w:val="20"/>
                <w:szCs w:val="20"/>
                <w:lang w:val="en-GB"/>
              </w:rPr>
              <w:t>PD (fresh weight)</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0.04</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0.01</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Pr>
                <w:rFonts w:eastAsia="MS Mincho"/>
                <w:sz w:val="20"/>
                <w:szCs w:val="20"/>
                <w:lang w:val="en-GB"/>
              </w:rPr>
              <w:t>Berries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0.27</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0.68</w:t>
            </w:r>
          </w:p>
        </w:tc>
      </w:tr>
      <w:tr w:rsidR="004D7477" w:rsidRPr="00510578" w:rsidTr="005C06F4">
        <w:trPr>
          <w:trHeight w:val="340"/>
        </w:trPr>
        <w:tc>
          <w:tcPr>
            <w:tcW w:w="6803" w:type="dxa"/>
            <w:gridSpan w:val="2"/>
            <w:vAlign w:val="center"/>
          </w:tcPr>
          <w:p w:rsidR="004D7477" w:rsidRPr="0084750A" w:rsidRDefault="004D7477" w:rsidP="00AC1754">
            <w:pPr>
              <w:keepNext/>
              <w:keepLines/>
              <w:jc w:val="center"/>
              <w:rPr>
                <w:rFonts w:eastAsia="MS Mincho"/>
                <w:b/>
                <w:sz w:val="20"/>
                <w:szCs w:val="20"/>
                <w:lang w:val="en-GB"/>
              </w:rPr>
            </w:pPr>
            <w:r>
              <w:rPr>
                <w:rFonts w:eastAsia="MS Mincho"/>
                <w:b/>
                <w:sz w:val="20"/>
                <w:szCs w:val="20"/>
                <w:lang w:val="en-GB"/>
              </w:rPr>
              <w:t xml:space="preserve">Orchard (plum, cherry), </w:t>
            </w:r>
            <w:r w:rsidRPr="00B46B37">
              <w:rPr>
                <w:rFonts w:eastAsia="MS Mincho"/>
                <w:b/>
                <w:sz w:val="20"/>
                <w:szCs w:val="20"/>
                <w:lang w:val="en-GB"/>
              </w:rPr>
              <w:t>canopy directed applications during BBCH 60-89</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5C06F4">
            <w:pPr>
              <w:keepNext/>
              <w:keepLines/>
              <w:jc w:val="center"/>
              <w:rPr>
                <w:rFonts w:eastAsia="MS Mincho"/>
                <w:b/>
                <w:sz w:val="20"/>
                <w:szCs w:val="20"/>
                <w:lang w:val="en-GB"/>
              </w:rPr>
            </w:pPr>
            <w:r w:rsidRPr="0084750A">
              <w:rPr>
                <w:rFonts w:eastAsia="MS Mincho"/>
                <w:b/>
                <w:sz w:val="20"/>
                <w:szCs w:val="20"/>
                <w:lang w:val="en-GB"/>
              </w:rPr>
              <w:t>PD (fresh weight)</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0.04</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0.01</w:t>
            </w:r>
          </w:p>
        </w:tc>
      </w:tr>
      <w:tr w:rsidR="004D7477" w:rsidRPr="0084750A" w:rsidTr="005C06F4">
        <w:trPr>
          <w:trHeight w:val="255"/>
        </w:trPr>
        <w:tc>
          <w:tcPr>
            <w:tcW w:w="4479" w:type="dxa"/>
            <w:vAlign w:val="center"/>
          </w:tcPr>
          <w:p w:rsidR="004D7477" w:rsidRPr="0084750A" w:rsidRDefault="004D7477" w:rsidP="00B46B37">
            <w:pPr>
              <w:keepNext/>
              <w:keepLines/>
              <w:rPr>
                <w:rFonts w:eastAsia="MS Mincho"/>
                <w:sz w:val="20"/>
                <w:szCs w:val="20"/>
                <w:lang w:val="en-GB"/>
              </w:rPr>
            </w:pPr>
            <w:r>
              <w:rPr>
                <w:rFonts w:eastAsia="MS Mincho"/>
                <w:sz w:val="20"/>
                <w:szCs w:val="20"/>
                <w:lang w:val="en-GB"/>
              </w:rPr>
              <w:t>Small fruit from orchards</w:t>
            </w:r>
          </w:p>
        </w:tc>
        <w:tc>
          <w:tcPr>
            <w:tcW w:w="2324" w:type="dxa"/>
            <w:vAlign w:val="center"/>
          </w:tcPr>
          <w:p w:rsidR="004D7477" w:rsidRPr="0084750A" w:rsidRDefault="004D7477" w:rsidP="00B46B37">
            <w:pPr>
              <w:keepNext/>
              <w:keepLines/>
              <w:jc w:val="center"/>
              <w:rPr>
                <w:rFonts w:eastAsia="MS Mincho"/>
                <w:sz w:val="20"/>
                <w:szCs w:val="20"/>
                <w:lang w:val="en-GB"/>
              </w:rPr>
            </w:pPr>
            <w:r>
              <w:rPr>
                <w:rFonts w:eastAsia="MS Mincho"/>
                <w:sz w:val="20"/>
                <w:szCs w:val="20"/>
                <w:lang w:val="en-GB"/>
              </w:rPr>
              <w:t>0.27</w:t>
            </w:r>
          </w:p>
        </w:tc>
      </w:tr>
      <w:tr w:rsidR="004D7477" w:rsidRPr="0084750A" w:rsidTr="005C06F4">
        <w:trPr>
          <w:trHeight w:val="255"/>
        </w:trPr>
        <w:tc>
          <w:tcPr>
            <w:tcW w:w="4479" w:type="dxa"/>
            <w:vAlign w:val="center"/>
          </w:tcPr>
          <w:p w:rsidR="004D7477" w:rsidRPr="0084750A" w:rsidRDefault="004D7477" w:rsidP="00B46B37">
            <w:pPr>
              <w:keepNext/>
              <w:keepLines/>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B46B37">
            <w:pPr>
              <w:keepNext/>
              <w:keepLines/>
              <w:jc w:val="center"/>
              <w:rPr>
                <w:rFonts w:eastAsia="MS Mincho"/>
                <w:sz w:val="20"/>
                <w:szCs w:val="20"/>
                <w:lang w:val="en-GB"/>
              </w:rPr>
            </w:pPr>
            <w:r>
              <w:rPr>
                <w:rFonts w:eastAsia="MS Mincho"/>
                <w:sz w:val="20"/>
                <w:szCs w:val="20"/>
                <w:lang w:val="en-GB"/>
              </w:rPr>
              <w:t>0.68</w:t>
            </w:r>
          </w:p>
        </w:tc>
      </w:tr>
    </w:tbl>
    <w:p w:rsidR="004D7477" w:rsidRPr="00BD7DA5" w:rsidRDefault="004D7477" w:rsidP="00290C2B">
      <w:pPr>
        <w:rPr>
          <w:szCs w:val="24"/>
          <w:lang w:val="en-GB"/>
        </w:rPr>
      </w:pPr>
    </w:p>
    <w:p w:rsidR="004D7477" w:rsidRPr="00BD7DA5" w:rsidRDefault="004D7477" w:rsidP="00290C2B">
      <w:pPr>
        <w:rPr>
          <w:szCs w:val="24"/>
          <w:lang w:val="en-GB"/>
        </w:rPr>
      </w:pPr>
      <w:r w:rsidRPr="00BD7DA5">
        <w:rPr>
          <w:szCs w:val="24"/>
          <w:lang w:val="en-GB"/>
        </w:rPr>
        <w:t xml:space="preserve">For those elements of the diet which are obtained from the ground, </w:t>
      </w:r>
      <w:r>
        <w:rPr>
          <w:szCs w:val="24"/>
          <w:lang w:val="en-GB"/>
        </w:rPr>
        <w:t xml:space="preserve">i.e. seeds and ground arthropods, </w:t>
      </w:r>
      <w:r w:rsidRPr="00BD7DA5">
        <w:rPr>
          <w:szCs w:val="24"/>
          <w:lang w:val="en-GB"/>
        </w:rPr>
        <w:t>interception in the crop or canopy shall be taken into account.</w:t>
      </w:r>
    </w:p>
    <w:p w:rsidR="004D7477" w:rsidRPr="00BD7DA5" w:rsidRDefault="004D7477" w:rsidP="00290C2B">
      <w:pPr>
        <w:rPr>
          <w:szCs w:val="24"/>
          <w:lang w:val="en-GB"/>
        </w:rPr>
      </w:pPr>
    </w:p>
    <w:p w:rsidR="004D7477" w:rsidRPr="00BD7DA5" w:rsidRDefault="004D7477" w:rsidP="00290C2B">
      <w:pPr>
        <w:rPr>
          <w:szCs w:val="24"/>
          <w:lang w:val="en-GB"/>
        </w:rPr>
      </w:pPr>
      <w:r w:rsidRPr="00BD7DA5">
        <w:rPr>
          <w:szCs w:val="24"/>
          <w:lang w:val="en-GB"/>
        </w:rPr>
        <w:t>It is highly probable that not all of the food will be obtained within the treated area (PT &lt; 1). However, specific data allowing a refinement of PT are not available.</w:t>
      </w:r>
    </w:p>
    <w:p w:rsidR="004D7477" w:rsidRDefault="004D7477" w:rsidP="000363D2">
      <w:pPr>
        <w:rPr>
          <w:lang w:val="en-GB"/>
        </w:rPr>
      </w:pPr>
    </w:p>
    <w:p w:rsidR="004D7477" w:rsidRDefault="004D7477" w:rsidP="000363D2">
      <w:pPr>
        <w:rPr>
          <w:lang w:val="en-GB"/>
        </w:rPr>
      </w:pPr>
    </w:p>
    <w:p w:rsidR="004D7477" w:rsidRPr="00B46B37" w:rsidRDefault="004D7477" w:rsidP="00267F5F">
      <w:pPr>
        <w:pStyle w:val="Overskrift3"/>
        <w:rPr>
          <w:lang w:val="en-GB"/>
        </w:rPr>
      </w:pPr>
      <w:bookmarkStart w:id="73" w:name="_Toc347405270"/>
      <w:r w:rsidRPr="00BD7DA5">
        <w:rPr>
          <w:lang w:val="en-GB"/>
        </w:rPr>
        <w:t>Chaffinch</w:t>
      </w:r>
      <w:r w:rsidRPr="00B051ED">
        <w:rPr>
          <w:b w:val="0"/>
          <w:i/>
          <w:lang w:val="en-GB"/>
        </w:rPr>
        <w:t xml:space="preserve"> Fringilla coelebs</w:t>
      </w:r>
      <w:bookmarkEnd w:id="73"/>
    </w:p>
    <w:p w:rsidR="004D7477" w:rsidRDefault="004D7477" w:rsidP="00267F5F">
      <w:pPr>
        <w:keepNext/>
        <w:rPr>
          <w:b/>
          <w:bCs/>
          <w:szCs w:val="24"/>
          <w:lang w:val="en-GB"/>
        </w:rPr>
      </w:pPr>
    </w:p>
    <w:p w:rsidR="004D7477" w:rsidRPr="00BD7DA5" w:rsidRDefault="004D7477" w:rsidP="00267F5F">
      <w:pPr>
        <w:keepNext/>
        <w:rPr>
          <w:b/>
          <w:bCs/>
          <w:szCs w:val="24"/>
          <w:lang w:val="en-GB"/>
        </w:rPr>
      </w:pPr>
      <w:r w:rsidRPr="00BD7DA5">
        <w:rPr>
          <w:b/>
          <w:bCs/>
          <w:szCs w:val="24"/>
          <w:lang w:val="en-GB"/>
        </w:rPr>
        <w:t>General information</w:t>
      </w:r>
    </w:p>
    <w:p w:rsidR="004D7477" w:rsidRDefault="004D7477" w:rsidP="00625D6A">
      <w:pPr>
        <w:rPr>
          <w:szCs w:val="24"/>
          <w:lang w:val="en-GB"/>
        </w:rPr>
      </w:pPr>
      <w:r w:rsidRPr="00BD7DA5">
        <w:rPr>
          <w:szCs w:val="24"/>
          <w:lang w:val="en-GB"/>
        </w:rPr>
        <w:t xml:space="preserve">The chaffinch is one of the most numerous breeding bird species in </w:t>
      </w:r>
      <w:r>
        <w:rPr>
          <w:szCs w:val="24"/>
          <w:lang w:val="en-GB"/>
        </w:rPr>
        <w:t>northern Europe. It is widespread and abundant throughout the Zone south of the July isotherm of 12°C (Snow &amp; Perrins 1998). The breeding populations are apparently mainly stable (</w:t>
      </w:r>
      <w:r w:rsidR="002D1BBB">
        <w:fldChar w:fldCharType="begin"/>
      </w:r>
      <w:r w:rsidR="002D1BBB" w:rsidRPr="0020251F">
        <w:rPr>
          <w:lang w:val="en-US"/>
        </w:rPr>
        <w:instrText xml:space="preserve"> REF _Ref332632583 \h  \* MERGEFORMAT </w:instrText>
      </w:r>
      <w:r w:rsidR="002D1BBB">
        <w:fldChar w:fldCharType="separate"/>
      </w:r>
      <w:r w:rsidR="00A6495C" w:rsidRPr="00A6495C">
        <w:rPr>
          <w:szCs w:val="24"/>
          <w:lang w:val="en-US"/>
        </w:rPr>
        <w:t xml:space="preserve">Table </w:t>
      </w:r>
      <w:r w:rsidR="00A6495C" w:rsidRPr="00A6495C">
        <w:rPr>
          <w:noProof/>
          <w:szCs w:val="24"/>
          <w:lang w:val="en-US"/>
        </w:rPr>
        <w:t>5.39</w:t>
      </w:r>
      <w:r w:rsidR="002D1BBB">
        <w:fldChar w:fldCharType="end"/>
      </w:r>
      <w:r>
        <w:rPr>
          <w:szCs w:val="24"/>
          <w:lang w:val="en-GB"/>
        </w:rPr>
        <w:t>).</w:t>
      </w:r>
    </w:p>
    <w:p w:rsidR="004D7477" w:rsidRDefault="004D7477" w:rsidP="00594318">
      <w:pPr>
        <w:rPr>
          <w:b/>
          <w:bCs/>
          <w:szCs w:val="24"/>
          <w:lang w:val="en-GB"/>
        </w:rPr>
      </w:pPr>
    </w:p>
    <w:p w:rsidR="004D7477" w:rsidRPr="00BD7DA5" w:rsidRDefault="004D7477" w:rsidP="00594318">
      <w:pPr>
        <w:pStyle w:val="Billedtekst"/>
        <w:rPr>
          <w:sz w:val="24"/>
          <w:szCs w:val="24"/>
          <w:lang w:val="en-GB"/>
        </w:rPr>
      </w:pPr>
      <w:bookmarkStart w:id="74" w:name="_Ref33263258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39</w:t>
      </w:r>
      <w:r>
        <w:rPr>
          <w:lang w:val="en-US"/>
        </w:rPr>
        <w:fldChar w:fldCharType="end"/>
      </w:r>
      <w:bookmarkEnd w:id="74"/>
      <w:r w:rsidRPr="005D03A7">
        <w:rPr>
          <w:lang w:val="en-US"/>
        </w:rPr>
        <w:t>.</w:t>
      </w:r>
      <w:r w:rsidRPr="005D03A7">
        <w:rPr>
          <w:b w:val="0"/>
          <w:i/>
          <w:lang w:val="en-US"/>
        </w:rPr>
        <w:t xml:space="preserve"> Population size and trends of chaffinch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Tr="00EF7D62">
        <w:tc>
          <w:tcPr>
            <w:tcW w:w="1134" w:type="dxa"/>
          </w:tcPr>
          <w:p w:rsidR="004D7477" w:rsidRPr="00EF7D62" w:rsidRDefault="004D7477" w:rsidP="00594318">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1,500,000 – 2,000,000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1,500,000 – 2,500,000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5,000,000 – 7,000,000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2,600,000 – 3,200,000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2,500,000 – 3,500,000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1,000,000 – 1,500,000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9 %</w:t>
            </w:r>
          </w:p>
        </w:tc>
      </w:tr>
    </w:tbl>
    <w:p w:rsidR="004D7477" w:rsidRPr="005B57C7" w:rsidRDefault="004D7477" w:rsidP="00594318">
      <w:pPr>
        <w:rPr>
          <w:bCs/>
          <w:szCs w:val="24"/>
          <w:lang w:val="en-GB"/>
        </w:rPr>
      </w:pPr>
    </w:p>
    <w:p w:rsidR="004D7477" w:rsidRDefault="004D7477" w:rsidP="00625D6A">
      <w:pPr>
        <w:rPr>
          <w:b/>
          <w:bCs/>
          <w:szCs w:val="24"/>
          <w:lang w:val="en-GB"/>
        </w:rPr>
      </w:pPr>
      <w:r>
        <w:rPr>
          <w:szCs w:val="24"/>
          <w:lang w:val="en-GB"/>
        </w:rPr>
        <w:t xml:space="preserve">Chaffinches are migratory across most of the Zone, but some birds winter in the southern part, especially in years with a high production of beech mast. </w:t>
      </w:r>
      <w:r w:rsidRPr="00BD7DA5">
        <w:rPr>
          <w:szCs w:val="24"/>
          <w:lang w:val="en-GB"/>
        </w:rPr>
        <w:t xml:space="preserve">Most </w:t>
      </w:r>
      <w:r>
        <w:rPr>
          <w:szCs w:val="24"/>
          <w:lang w:val="en-GB"/>
        </w:rPr>
        <w:t xml:space="preserve">birds </w:t>
      </w:r>
      <w:r w:rsidRPr="00BD7DA5">
        <w:rPr>
          <w:szCs w:val="24"/>
          <w:lang w:val="en-GB"/>
        </w:rPr>
        <w:t>arrive at their breeding grounds during March-April</w:t>
      </w:r>
      <w:r>
        <w:rPr>
          <w:szCs w:val="24"/>
          <w:lang w:val="en-GB"/>
        </w:rPr>
        <w:t xml:space="preserve"> and</w:t>
      </w:r>
      <w:r w:rsidRPr="00BD7DA5">
        <w:rPr>
          <w:szCs w:val="24"/>
          <w:lang w:val="en-GB"/>
        </w:rPr>
        <w:t xml:space="preserve"> </w:t>
      </w:r>
      <w:r>
        <w:rPr>
          <w:szCs w:val="24"/>
          <w:lang w:val="en-GB"/>
        </w:rPr>
        <w:t>b</w:t>
      </w:r>
      <w:r w:rsidRPr="00BD7DA5">
        <w:rPr>
          <w:szCs w:val="24"/>
          <w:lang w:val="en-GB"/>
        </w:rPr>
        <w:t>reeding is mainly in May-June</w:t>
      </w:r>
      <w:r>
        <w:rPr>
          <w:szCs w:val="24"/>
          <w:lang w:val="en-GB"/>
        </w:rPr>
        <w:t xml:space="preserve">. </w:t>
      </w:r>
      <w:r w:rsidRPr="00BD7DA5">
        <w:rPr>
          <w:szCs w:val="24"/>
          <w:lang w:val="en-GB"/>
        </w:rPr>
        <w:t>Remarkably for such a small bird, chaffinches are usually single-brooded and produce only 4-5 eggs per clutch. Autumn migration takes place mainly between mid-September and late October.</w:t>
      </w:r>
      <w:r>
        <w:rPr>
          <w:b/>
          <w:bCs/>
          <w:szCs w:val="24"/>
          <w:lang w:val="en-GB"/>
        </w:rPr>
        <w:t xml:space="preserve"> </w:t>
      </w:r>
    </w:p>
    <w:p w:rsidR="004D7477" w:rsidRDefault="004D7477" w:rsidP="00625D6A">
      <w:pPr>
        <w:rPr>
          <w:b/>
          <w:bCs/>
          <w:szCs w:val="24"/>
          <w:lang w:val="en-GB"/>
        </w:rPr>
      </w:pPr>
    </w:p>
    <w:p w:rsidR="004D7477" w:rsidRPr="00BD7DA5" w:rsidRDefault="004D7477" w:rsidP="00D94FA4">
      <w:pPr>
        <w:keepNext/>
        <w:rPr>
          <w:b/>
          <w:bCs/>
          <w:szCs w:val="24"/>
          <w:lang w:val="en-GB"/>
        </w:rPr>
      </w:pPr>
      <w:r w:rsidRPr="00BD7DA5">
        <w:rPr>
          <w:b/>
          <w:bCs/>
          <w:szCs w:val="24"/>
          <w:lang w:val="en-GB"/>
        </w:rPr>
        <w:t>Agricultural association</w:t>
      </w:r>
    </w:p>
    <w:p w:rsidR="004D7477" w:rsidRPr="00BD7DA5" w:rsidRDefault="004D7477" w:rsidP="00625D6A">
      <w:pPr>
        <w:rPr>
          <w:szCs w:val="24"/>
          <w:lang w:val="en-GB"/>
        </w:rPr>
      </w:pPr>
      <w:r w:rsidRPr="00BD7DA5">
        <w:rPr>
          <w:szCs w:val="24"/>
          <w:lang w:val="en-GB"/>
        </w:rPr>
        <w:t>Chaffinches are essentially forest and woodland birds but are commonly found at almost any site with trees, including orchards, rural gardens, and hedgerows and coverts in farmland. However, breeding populations in farmland are probably small compared with the primary populations in forest.</w:t>
      </w:r>
    </w:p>
    <w:p w:rsidR="004D7477" w:rsidRPr="00BD7DA5" w:rsidRDefault="004D7477" w:rsidP="00625D6A">
      <w:pPr>
        <w:rPr>
          <w:szCs w:val="24"/>
          <w:lang w:val="en-GB"/>
        </w:rPr>
      </w:pPr>
    </w:p>
    <w:p w:rsidR="004D7477" w:rsidRPr="00BD7DA5" w:rsidRDefault="004D7477" w:rsidP="00625D6A">
      <w:pPr>
        <w:rPr>
          <w:szCs w:val="24"/>
          <w:lang w:val="en-GB"/>
        </w:rPr>
      </w:pPr>
      <w:r w:rsidRPr="00BD7DA5">
        <w:rPr>
          <w:szCs w:val="24"/>
          <w:lang w:val="en-GB"/>
        </w:rPr>
        <w:t>Chaffinches occur in farmland all year round, and especially during migration periods large flocks are often seen foraging on open fields. Low and open crops that do not impede the birds’ movements on the ground are probably preferred, but crop preferences are not strong (Petersen 1996b). Farmland may be a particularly important feeding habitat in years where the production of beech mast and other forest seeds is small.</w:t>
      </w:r>
    </w:p>
    <w:p w:rsidR="004D7477" w:rsidRPr="00BD7DA5" w:rsidRDefault="004D7477" w:rsidP="00625D6A">
      <w:pPr>
        <w:rPr>
          <w:szCs w:val="24"/>
          <w:lang w:val="en-GB"/>
        </w:rPr>
      </w:pPr>
    </w:p>
    <w:p w:rsidR="004D7477" w:rsidRPr="003F421D" w:rsidRDefault="004D7477" w:rsidP="00EA0F53">
      <w:pPr>
        <w:rPr>
          <w:szCs w:val="24"/>
          <w:lang w:val="en-US"/>
        </w:rPr>
      </w:pPr>
      <w:bookmarkStart w:id="75" w:name="_Ref332634465"/>
      <w:r w:rsidRPr="00BD7DA5">
        <w:rPr>
          <w:szCs w:val="24"/>
          <w:lang w:val="en-GB"/>
        </w:rPr>
        <w:t>In a study of orchards in the UK, 33 chaffinches were radio-tracked to estimate the active time spent in this habitat (Crocker et al. 1998, Finch &amp; Payne 2006</w:t>
      </w:r>
      <w:r>
        <w:rPr>
          <w:szCs w:val="24"/>
          <w:lang w:val="en-GB"/>
        </w:rPr>
        <w:t>, Prosser 2010</w:t>
      </w:r>
      <w:r w:rsidRPr="00BD7DA5">
        <w:rPr>
          <w:szCs w:val="24"/>
          <w:lang w:val="en-GB"/>
        </w:rPr>
        <w:t xml:space="preserve">). </w:t>
      </w:r>
      <w:r w:rsidRPr="003F421D">
        <w:rPr>
          <w:szCs w:val="24"/>
          <w:lang w:val="en-US"/>
        </w:rPr>
        <w:t xml:space="preserve">The results are summarized in </w:t>
      </w:r>
      <w:r w:rsidRPr="003F421D">
        <w:rPr>
          <w:szCs w:val="24"/>
          <w:lang w:val="en-US"/>
        </w:rPr>
        <w:fldChar w:fldCharType="begin"/>
      </w:r>
      <w:r w:rsidRPr="003F421D">
        <w:rPr>
          <w:szCs w:val="24"/>
          <w:lang w:val="en-US"/>
        </w:rPr>
        <w:instrText xml:space="preserve"> REF _Ref340072358 \h </w:instrText>
      </w:r>
      <w:r w:rsidRPr="003F421D">
        <w:rPr>
          <w:szCs w:val="24"/>
          <w:lang w:val="en-US"/>
        </w:rPr>
      </w:r>
      <w:r w:rsidRPr="003F421D">
        <w:rPr>
          <w:szCs w:val="24"/>
          <w:lang w:val="en-US"/>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40</w:t>
      </w:r>
      <w:r w:rsidRPr="003F421D">
        <w:rPr>
          <w:szCs w:val="24"/>
          <w:lang w:val="en-US"/>
        </w:rPr>
        <w:fldChar w:fldCharType="end"/>
      </w:r>
      <w:r w:rsidRPr="003F421D">
        <w:rPr>
          <w:szCs w:val="24"/>
          <w:lang w:val="en-US"/>
        </w:rPr>
        <w:t>.</w:t>
      </w:r>
    </w:p>
    <w:p w:rsidR="004D7477" w:rsidRPr="003F421D" w:rsidRDefault="004D7477" w:rsidP="00EA0F53">
      <w:pPr>
        <w:pStyle w:val="Brdtekst"/>
        <w:spacing w:line="240" w:lineRule="auto"/>
        <w:rPr>
          <w:sz w:val="24"/>
          <w:szCs w:val="24"/>
          <w:lang w:val="en-US"/>
        </w:rPr>
      </w:pPr>
    </w:p>
    <w:p w:rsidR="004D7477" w:rsidRPr="00BD7DA5" w:rsidRDefault="004D7477" w:rsidP="00126BD2">
      <w:pPr>
        <w:pStyle w:val="Billedtekst"/>
        <w:keepNext/>
        <w:rPr>
          <w:lang w:val="en-GB"/>
        </w:rPr>
      </w:pPr>
      <w:bookmarkStart w:id="76" w:name="_Ref340072358"/>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40</w:t>
      </w:r>
      <w:r>
        <w:rPr>
          <w:lang w:val="en-US"/>
        </w:rPr>
        <w:fldChar w:fldCharType="end"/>
      </w:r>
      <w:bookmarkEnd w:id="75"/>
      <w:bookmarkEnd w:id="76"/>
      <w:r w:rsidRPr="005D03A7">
        <w:rPr>
          <w:lang w:val="en-US"/>
        </w:rPr>
        <w:t>.</w:t>
      </w:r>
      <w:r w:rsidRPr="005D03A7">
        <w:rPr>
          <w:b w:val="0"/>
          <w:lang w:val="en-US"/>
        </w:rPr>
        <w:t xml:space="preserve"> </w:t>
      </w:r>
      <w:r w:rsidRPr="000334AF">
        <w:rPr>
          <w:b w:val="0"/>
          <w:i/>
          <w:lang w:val="en-GB"/>
        </w:rPr>
        <w:t xml:space="preserve">Percentage of active time spent by radio-tagged </w:t>
      </w:r>
      <w:r>
        <w:rPr>
          <w:b w:val="0"/>
          <w:i/>
          <w:lang w:val="en-GB"/>
        </w:rPr>
        <w:t>chaffinches</w:t>
      </w:r>
      <w:r w:rsidRPr="000334AF">
        <w:rPr>
          <w:b w:val="0"/>
          <w:i/>
          <w:lang w:val="en-GB"/>
        </w:rPr>
        <w:t xml:space="preserve">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BD7DA5" w:rsidTr="00126BD2">
        <w:trPr>
          <w:tblHeader/>
        </w:trPr>
        <w:tc>
          <w:tcPr>
            <w:tcW w:w="1383" w:type="dxa"/>
          </w:tcPr>
          <w:p w:rsidR="004D7477" w:rsidRPr="00BD7DA5" w:rsidRDefault="004D7477" w:rsidP="00126BD2">
            <w:pPr>
              <w:pStyle w:val="Brdtekst"/>
              <w:spacing w:line="240" w:lineRule="auto"/>
              <w:rPr>
                <w:b/>
                <w:lang w:val="en-GB"/>
              </w:rPr>
            </w:pPr>
            <w:r w:rsidRPr="00BD7DA5">
              <w:rPr>
                <w:b/>
                <w:lang w:val="en-GB"/>
              </w:rPr>
              <w:t>Crop</w:t>
            </w:r>
          </w:p>
        </w:tc>
        <w:tc>
          <w:tcPr>
            <w:tcW w:w="1315" w:type="dxa"/>
          </w:tcPr>
          <w:p w:rsidR="004D7477" w:rsidRPr="00BD7DA5" w:rsidRDefault="004D7477" w:rsidP="00126BD2">
            <w:pPr>
              <w:pStyle w:val="Brdtekst"/>
              <w:spacing w:line="240" w:lineRule="auto"/>
              <w:rPr>
                <w:b/>
                <w:lang w:val="en-GB"/>
              </w:rPr>
            </w:pPr>
            <w:r w:rsidRPr="00BD7DA5">
              <w:rPr>
                <w:b/>
                <w:lang w:val="en-GB"/>
              </w:rPr>
              <w:t>Period</w:t>
            </w:r>
          </w:p>
        </w:tc>
        <w:tc>
          <w:tcPr>
            <w:tcW w:w="1316" w:type="dxa"/>
          </w:tcPr>
          <w:p w:rsidR="004D7477" w:rsidRPr="00BD7DA5" w:rsidRDefault="004D7477" w:rsidP="00126BD2">
            <w:pPr>
              <w:pStyle w:val="Brdtekst"/>
              <w:spacing w:line="240" w:lineRule="auto"/>
              <w:rPr>
                <w:b/>
                <w:lang w:val="en-GB"/>
              </w:rPr>
            </w:pPr>
            <w:r w:rsidRPr="00BD7DA5">
              <w:rPr>
                <w:b/>
                <w:lang w:val="en-GB"/>
              </w:rPr>
              <w:t>No. of  birds</w:t>
            </w:r>
          </w:p>
        </w:tc>
        <w:tc>
          <w:tcPr>
            <w:tcW w:w="1134" w:type="dxa"/>
          </w:tcPr>
          <w:p w:rsidR="004D7477" w:rsidRPr="00BD7DA5" w:rsidRDefault="004D7477" w:rsidP="00126BD2">
            <w:pPr>
              <w:pStyle w:val="Brdtekst"/>
              <w:spacing w:line="240" w:lineRule="auto"/>
              <w:rPr>
                <w:b/>
                <w:lang w:val="en-GB"/>
              </w:rPr>
            </w:pPr>
            <w:r w:rsidRPr="00BD7DA5">
              <w:rPr>
                <w:b/>
                <w:lang w:val="en-GB"/>
              </w:rPr>
              <w:t>Mean</w:t>
            </w:r>
          </w:p>
        </w:tc>
        <w:tc>
          <w:tcPr>
            <w:tcW w:w="1316" w:type="dxa"/>
          </w:tcPr>
          <w:p w:rsidR="004D7477" w:rsidRPr="00BD7DA5" w:rsidRDefault="004D7477" w:rsidP="00126BD2">
            <w:pPr>
              <w:pStyle w:val="Brdtekst"/>
              <w:spacing w:line="240" w:lineRule="auto"/>
              <w:rPr>
                <w:b/>
                <w:lang w:val="en-GB"/>
              </w:rPr>
            </w:pPr>
            <w:r w:rsidRPr="00BD7DA5">
              <w:rPr>
                <w:b/>
                <w:lang w:val="en-GB"/>
              </w:rPr>
              <w:t>90 percentile</w:t>
            </w:r>
          </w:p>
        </w:tc>
        <w:tc>
          <w:tcPr>
            <w:tcW w:w="1316" w:type="dxa"/>
          </w:tcPr>
          <w:p w:rsidR="004D7477" w:rsidRPr="00BD7DA5" w:rsidRDefault="004D7477" w:rsidP="00126BD2">
            <w:pPr>
              <w:pStyle w:val="Brdtekst"/>
              <w:spacing w:line="240" w:lineRule="auto"/>
              <w:rPr>
                <w:b/>
                <w:lang w:val="en-GB"/>
              </w:rPr>
            </w:pPr>
            <w:r w:rsidRPr="00BD7DA5">
              <w:rPr>
                <w:b/>
                <w:lang w:val="en-GB"/>
              </w:rPr>
              <w:t>Reference</w:t>
            </w:r>
          </w:p>
        </w:tc>
      </w:tr>
      <w:tr w:rsidR="004D7477" w:rsidRPr="00BD7DA5" w:rsidTr="00126BD2">
        <w:trPr>
          <w:trHeight w:val="283"/>
        </w:trPr>
        <w:tc>
          <w:tcPr>
            <w:tcW w:w="7780" w:type="dxa"/>
            <w:gridSpan w:val="6"/>
            <w:vAlign w:val="center"/>
          </w:tcPr>
          <w:p w:rsidR="004D7477" w:rsidRPr="00BD7DA5" w:rsidRDefault="004D7477" w:rsidP="00126BD2">
            <w:pPr>
              <w:pStyle w:val="Brdtekst"/>
              <w:spacing w:line="240" w:lineRule="auto"/>
              <w:rPr>
                <w:lang w:val="en-GB"/>
              </w:rPr>
            </w:pPr>
            <w:r w:rsidRPr="009E0570">
              <w:rPr>
                <w:b/>
                <w:i/>
                <w:lang w:val="en-GB"/>
              </w:rPr>
              <w:t>All birds:</w:t>
            </w:r>
          </w:p>
        </w:tc>
      </w:tr>
      <w:tr w:rsidR="004D7477" w:rsidRPr="00BD7DA5" w:rsidTr="00126BD2">
        <w:tc>
          <w:tcPr>
            <w:tcW w:w="1383" w:type="dxa"/>
            <w:tcBorders>
              <w:bottom w:val="nil"/>
            </w:tcBorders>
          </w:tcPr>
          <w:p w:rsidR="004D7477" w:rsidRPr="00BD7DA5" w:rsidRDefault="004D7477" w:rsidP="00126BD2">
            <w:pPr>
              <w:pStyle w:val="Brdtekst"/>
              <w:spacing w:line="240" w:lineRule="auto"/>
              <w:rPr>
                <w:lang w:val="en-GB"/>
              </w:rPr>
            </w:pPr>
            <w:r w:rsidRPr="00BD7DA5">
              <w:rPr>
                <w:lang w:val="en-GB"/>
              </w:rPr>
              <w:t>Orchard</w:t>
            </w:r>
          </w:p>
        </w:tc>
        <w:tc>
          <w:tcPr>
            <w:tcW w:w="1315" w:type="dxa"/>
            <w:tcBorders>
              <w:bottom w:val="nil"/>
            </w:tcBorders>
          </w:tcPr>
          <w:p w:rsidR="004D7477" w:rsidRPr="00BD7DA5" w:rsidRDefault="004D7477" w:rsidP="00126BD2">
            <w:pPr>
              <w:pStyle w:val="Brdtekst"/>
              <w:spacing w:line="240" w:lineRule="auto"/>
              <w:rPr>
                <w:lang w:val="en-GB"/>
              </w:rPr>
            </w:pPr>
            <w:r w:rsidRPr="00BD7DA5">
              <w:rPr>
                <w:lang w:val="en-GB"/>
              </w:rPr>
              <w:t>Apr – Sep</w:t>
            </w:r>
          </w:p>
        </w:tc>
        <w:tc>
          <w:tcPr>
            <w:tcW w:w="1316" w:type="dxa"/>
          </w:tcPr>
          <w:p w:rsidR="004D7477" w:rsidRPr="00BD7DA5" w:rsidRDefault="004D7477" w:rsidP="00126BD2">
            <w:pPr>
              <w:pStyle w:val="Brdtekst"/>
              <w:spacing w:line="240" w:lineRule="auto"/>
              <w:rPr>
                <w:lang w:val="en-GB"/>
              </w:rPr>
            </w:pPr>
            <w:r>
              <w:rPr>
                <w:lang w:val="en-GB"/>
              </w:rPr>
              <w:t>33</w:t>
            </w:r>
          </w:p>
        </w:tc>
        <w:tc>
          <w:tcPr>
            <w:tcW w:w="1134" w:type="dxa"/>
          </w:tcPr>
          <w:p w:rsidR="004D7477" w:rsidRPr="00BD7DA5" w:rsidRDefault="004D7477" w:rsidP="00126BD2">
            <w:pPr>
              <w:pStyle w:val="Brdtekst"/>
              <w:spacing w:line="240" w:lineRule="auto"/>
              <w:rPr>
                <w:lang w:val="en-GB"/>
              </w:rPr>
            </w:pPr>
            <w:r>
              <w:rPr>
                <w:lang w:val="en-GB"/>
              </w:rPr>
              <w:t>0.32</w:t>
            </w:r>
          </w:p>
        </w:tc>
        <w:tc>
          <w:tcPr>
            <w:tcW w:w="1316" w:type="dxa"/>
          </w:tcPr>
          <w:p w:rsidR="004D7477" w:rsidRPr="00BD7DA5" w:rsidRDefault="004D7477" w:rsidP="00126BD2">
            <w:pPr>
              <w:pStyle w:val="Brdtekst"/>
              <w:spacing w:line="240" w:lineRule="auto"/>
              <w:rPr>
                <w:lang w:val="en-GB"/>
              </w:rPr>
            </w:pPr>
            <w:r>
              <w:rPr>
                <w:lang w:val="en-GB"/>
              </w:rPr>
              <w:t>0.74</w:t>
            </w:r>
          </w:p>
        </w:tc>
        <w:tc>
          <w:tcPr>
            <w:tcW w:w="1316" w:type="dxa"/>
          </w:tcPr>
          <w:p w:rsidR="004D7477" w:rsidRPr="00BD7DA5" w:rsidRDefault="004D7477" w:rsidP="00126BD2">
            <w:pPr>
              <w:pStyle w:val="Brdtekst"/>
              <w:spacing w:line="240" w:lineRule="auto"/>
              <w:rPr>
                <w:lang w:val="en-GB"/>
              </w:rPr>
            </w:pPr>
            <w:r w:rsidRPr="00BD7DA5">
              <w:rPr>
                <w:lang w:val="en-GB"/>
              </w:rPr>
              <w:t>Finch &amp; Payne 2006</w:t>
            </w:r>
          </w:p>
        </w:tc>
      </w:tr>
      <w:tr w:rsidR="004D7477" w:rsidRPr="00BD7DA5" w:rsidTr="00126BD2">
        <w:tc>
          <w:tcPr>
            <w:tcW w:w="1383" w:type="dxa"/>
            <w:tcBorders>
              <w:top w:val="nil"/>
            </w:tcBorders>
          </w:tcPr>
          <w:p w:rsidR="004D7477" w:rsidRPr="00BD7DA5" w:rsidRDefault="004D7477" w:rsidP="00126BD2">
            <w:pPr>
              <w:pStyle w:val="Brdtekst"/>
              <w:spacing w:line="240" w:lineRule="auto"/>
              <w:rPr>
                <w:lang w:val="en-GB"/>
              </w:rPr>
            </w:pPr>
          </w:p>
        </w:tc>
        <w:tc>
          <w:tcPr>
            <w:tcW w:w="1315" w:type="dxa"/>
            <w:tcBorders>
              <w:top w:val="nil"/>
            </w:tcBorders>
          </w:tcPr>
          <w:p w:rsidR="004D7477" w:rsidRPr="00BD7DA5" w:rsidRDefault="004D7477" w:rsidP="00126BD2">
            <w:pPr>
              <w:pStyle w:val="Brdtekst"/>
              <w:spacing w:line="240" w:lineRule="auto"/>
              <w:rPr>
                <w:lang w:val="en-GB"/>
              </w:rPr>
            </w:pPr>
          </w:p>
        </w:tc>
        <w:tc>
          <w:tcPr>
            <w:tcW w:w="1316" w:type="dxa"/>
          </w:tcPr>
          <w:p w:rsidR="004D7477" w:rsidRPr="00BD7DA5" w:rsidRDefault="004D7477" w:rsidP="00126BD2">
            <w:pPr>
              <w:pStyle w:val="Brdtekst"/>
              <w:spacing w:line="240" w:lineRule="auto"/>
              <w:rPr>
                <w:lang w:val="en-GB"/>
              </w:rPr>
            </w:pPr>
            <w:r>
              <w:rPr>
                <w:lang w:val="en-GB"/>
              </w:rPr>
              <w:t>28</w:t>
            </w:r>
          </w:p>
        </w:tc>
        <w:tc>
          <w:tcPr>
            <w:tcW w:w="1134" w:type="dxa"/>
          </w:tcPr>
          <w:p w:rsidR="004D7477" w:rsidRPr="00BD7DA5" w:rsidRDefault="004D7477" w:rsidP="00126BD2">
            <w:pPr>
              <w:pStyle w:val="Brdtekst"/>
              <w:spacing w:line="240" w:lineRule="auto"/>
              <w:rPr>
                <w:lang w:val="en-GB"/>
              </w:rPr>
            </w:pPr>
          </w:p>
        </w:tc>
        <w:tc>
          <w:tcPr>
            <w:tcW w:w="1316" w:type="dxa"/>
          </w:tcPr>
          <w:p w:rsidR="004D7477" w:rsidRPr="00EA0F53" w:rsidRDefault="004D7477" w:rsidP="00126BD2">
            <w:pPr>
              <w:pStyle w:val="Brdtekst"/>
              <w:spacing w:line="240" w:lineRule="auto"/>
              <w:rPr>
                <w:b/>
                <w:lang w:val="en-GB"/>
              </w:rPr>
            </w:pPr>
            <w:r w:rsidRPr="00EA0F53">
              <w:rPr>
                <w:b/>
                <w:lang w:val="en-GB"/>
              </w:rPr>
              <w:t>0.77</w:t>
            </w:r>
          </w:p>
        </w:tc>
        <w:tc>
          <w:tcPr>
            <w:tcW w:w="1316" w:type="dxa"/>
          </w:tcPr>
          <w:p w:rsidR="004D7477" w:rsidRPr="00BD7DA5" w:rsidRDefault="004D7477" w:rsidP="00126BD2">
            <w:pPr>
              <w:pStyle w:val="Brdtekst"/>
              <w:spacing w:line="240" w:lineRule="auto"/>
              <w:rPr>
                <w:lang w:val="en-GB"/>
              </w:rPr>
            </w:pPr>
            <w:r>
              <w:rPr>
                <w:lang w:val="en-GB"/>
              </w:rPr>
              <w:t>Prosser 2010</w:t>
            </w:r>
          </w:p>
        </w:tc>
      </w:tr>
      <w:tr w:rsidR="004D7477" w:rsidRPr="00BD7DA5" w:rsidTr="00126BD2">
        <w:trPr>
          <w:trHeight w:val="283"/>
        </w:trPr>
        <w:tc>
          <w:tcPr>
            <w:tcW w:w="7780" w:type="dxa"/>
            <w:gridSpan w:val="6"/>
            <w:vAlign w:val="center"/>
          </w:tcPr>
          <w:p w:rsidR="004D7477" w:rsidRPr="00BD7DA5" w:rsidRDefault="004D7477" w:rsidP="00126BD2">
            <w:pPr>
              <w:pStyle w:val="Brdtekst"/>
              <w:spacing w:line="240" w:lineRule="auto"/>
              <w:rPr>
                <w:lang w:val="en-GB"/>
              </w:rPr>
            </w:pPr>
            <w:r w:rsidRPr="009E0570">
              <w:rPr>
                <w:b/>
                <w:i/>
                <w:lang w:val="en-GB"/>
              </w:rPr>
              <w:t>Consumers only:</w:t>
            </w:r>
          </w:p>
        </w:tc>
      </w:tr>
      <w:tr w:rsidR="004D7477" w:rsidRPr="00BD7DA5" w:rsidTr="00126BD2">
        <w:tc>
          <w:tcPr>
            <w:tcW w:w="1383" w:type="dxa"/>
            <w:tcBorders>
              <w:bottom w:val="nil"/>
            </w:tcBorders>
          </w:tcPr>
          <w:p w:rsidR="004D7477" w:rsidRPr="00BD7DA5" w:rsidRDefault="004D7477" w:rsidP="00126BD2">
            <w:pPr>
              <w:pStyle w:val="Brdtekst"/>
              <w:spacing w:line="240" w:lineRule="auto"/>
              <w:rPr>
                <w:lang w:val="en-GB"/>
              </w:rPr>
            </w:pPr>
            <w:r w:rsidRPr="00BD7DA5">
              <w:rPr>
                <w:lang w:val="en-GB"/>
              </w:rPr>
              <w:t>Orchard</w:t>
            </w:r>
          </w:p>
        </w:tc>
        <w:tc>
          <w:tcPr>
            <w:tcW w:w="1315" w:type="dxa"/>
            <w:tcBorders>
              <w:bottom w:val="nil"/>
            </w:tcBorders>
          </w:tcPr>
          <w:p w:rsidR="004D7477" w:rsidRPr="00BD7DA5" w:rsidRDefault="004D7477" w:rsidP="00126BD2">
            <w:pPr>
              <w:pStyle w:val="Brdtekst"/>
              <w:spacing w:line="240" w:lineRule="auto"/>
              <w:rPr>
                <w:lang w:val="en-GB"/>
              </w:rPr>
            </w:pPr>
            <w:r w:rsidRPr="00BD7DA5">
              <w:rPr>
                <w:lang w:val="en-GB"/>
              </w:rPr>
              <w:t>Apr – Sep</w:t>
            </w:r>
          </w:p>
        </w:tc>
        <w:tc>
          <w:tcPr>
            <w:tcW w:w="1316" w:type="dxa"/>
          </w:tcPr>
          <w:p w:rsidR="004D7477" w:rsidRPr="00BD7DA5" w:rsidRDefault="004D7477" w:rsidP="00126BD2">
            <w:pPr>
              <w:pStyle w:val="Brdtekst"/>
              <w:spacing w:line="240" w:lineRule="auto"/>
              <w:rPr>
                <w:lang w:val="en-GB"/>
              </w:rPr>
            </w:pPr>
            <w:r>
              <w:rPr>
                <w:lang w:val="en-GB"/>
              </w:rPr>
              <w:t>29</w:t>
            </w:r>
          </w:p>
        </w:tc>
        <w:tc>
          <w:tcPr>
            <w:tcW w:w="1134" w:type="dxa"/>
          </w:tcPr>
          <w:p w:rsidR="004D7477" w:rsidRPr="00BD7DA5" w:rsidRDefault="004D7477" w:rsidP="00126BD2">
            <w:pPr>
              <w:pStyle w:val="Brdtekst"/>
              <w:spacing w:line="240" w:lineRule="auto"/>
              <w:rPr>
                <w:lang w:val="en-GB"/>
              </w:rPr>
            </w:pPr>
            <w:r>
              <w:rPr>
                <w:lang w:val="en-GB"/>
              </w:rPr>
              <w:t>0.36</w:t>
            </w:r>
          </w:p>
        </w:tc>
        <w:tc>
          <w:tcPr>
            <w:tcW w:w="1316" w:type="dxa"/>
          </w:tcPr>
          <w:p w:rsidR="004D7477" w:rsidRPr="00BD7DA5" w:rsidRDefault="004D7477" w:rsidP="00126BD2">
            <w:pPr>
              <w:pStyle w:val="Brdtekst"/>
              <w:spacing w:line="240" w:lineRule="auto"/>
              <w:rPr>
                <w:lang w:val="en-GB"/>
              </w:rPr>
            </w:pPr>
            <w:r>
              <w:rPr>
                <w:lang w:val="en-GB"/>
              </w:rPr>
              <w:t>0.76</w:t>
            </w:r>
          </w:p>
        </w:tc>
        <w:tc>
          <w:tcPr>
            <w:tcW w:w="1316" w:type="dxa"/>
          </w:tcPr>
          <w:p w:rsidR="004D7477" w:rsidRPr="00BD7DA5" w:rsidRDefault="004D7477" w:rsidP="00126BD2">
            <w:pPr>
              <w:pStyle w:val="Brdtekst"/>
              <w:spacing w:line="240" w:lineRule="auto"/>
              <w:rPr>
                <w:lang w:val="en-GB"/>
              </w:rPr>
            </w:pPr>
            <w:r w:rsidRPr="00BD7DA5">
              <w:rPr>
                <w:lang w:val="en-GB"/>
              </w:rPr>
              <w:t>Finch &amp; Payne 2006</w:t>
            </w:r>
          </w:p>
        </w:tc>
      </w:tr>
      <w:tr w:rsidR="004D7477" w:rsidRPr="00BD7DA5" w:rsidTr="00126BD2">
        <w:tc>
          <w:tcPr>
            <w:tcW w:w="1383" w:type="dxa"/>
            <w:tcBorders>
              <w:top w:val="nil"/>
            </w:tcBorders>
          </w:tcPr>
          <w:p w:rsidR="004D7477" w:rsidRPr="00BD7DA5" w:rsidRDefault="004D7477" w:rsidP="00126BD2">
            <w:pPr>
              <w:pStyle w:val="Brdtekst"/>
              <w:spacing w:line="240" w:lineRule="auto"/>
              <w:rPr>
                <w:lang w:val="en-GB"/>
              </w:rPr>
            </w:pPr>
          </w:p>
        </w:tc>
        <w:tc>
          <w:tcPr>
            <w:tcW w:w="1315" w:type="dxa"/>
            <w:tcBorders>
              <w:top w:val="nil"/>
            </w:tcBorders>
          </w:tcPr>
          <w:p w:rsidR="004D7477" w:rsidRPr="00BD7DA5" w:rsidRDefault="004D7477" w:rsidP="00126BD2">
            <w:pPr>
              <w:pStyle w:val="Brdtekst"/>
              <w:spacing w:line="240" w:lineRule="auto"/>
              <w:rPr>
                <w:lang w:val="en-GB"/>
              </w:rPr>
            </w:pPr>
          </w:p>
        </w:tc>
        <w:tc>
          <w:tcPr>
            <w:tcW w:w="1316" w:type="dxa"/>
          </w:tcPr>
          <w:p w:rsidR="004D7477" w:rsidRPr="00BD7DA5" w:rsidRDefault="004D7477" w:rsidP="00126BD2">
            <w:pPr>
              <w:pStyle w:val="Brdtekst"/>
              <w:spacing w:line="240" w:lineRule="auto"/>
              <w:rPr>
                <w:lang w:val="en-GB"/>
              </w:rPr>
            </w:pPr>
            <w:r>
              <w:rPr>
                <w:lang w:val="en-GB"/>
              </w:rPr>
              <w:t>24</w:t>
            </w:r>
          </w:p>
        </w:tc>
        <w:tc>
          <w:tcPr>
            <w:tcW w:w="1134" w:type="dxa"/>
          </w:tcPr>
          <w:p w:rsidR="004D7477" w:rsidRPr="00BD7DA5" w:rsidRDefault="004D7477" w:rsidP="00126BD2">
            <w:pPr>
              <w:pStyle w:val="Brdtekst"/>
              <w:spacing w:line="240" w:lineRule="auto"/>
              <w:rPr>
                <w:lang w:val="en-GB"/>
              </w:rPr>
            </w:pPr>
          </w:p>
        </w:tc>
        <w:tc>
          <w:tcPr>
            <w:tcW w:w="1316" w:type="dxa"/>
          </w:tcPr>
          <w:p w:rsidR="004D7477" w:rsidRPr="00BD7DA5" w:rsidRDefault="004D7477" w:rsidP="00126BD2">
            <w:pPr>
              <w:pStyle w:val="Brdtekst"/>
              <w:spacing w:line="240" w:lineRule="auto"/>
              <w:rPr>
                <w:lang w:val="en-GB"/>
              </w:rPr>
            </w:pPr>
            <w:r>
              <w:rPr>
                <w:lang w:val="en-GB"/>
              </w:rPr>
              <w:t>0.80</w:t>
            </w:r>
          </w:p>
        </w:tc>
        <w:tc>
          <w:tcPr>
            <w:tcW w:w="1316" w:type="dxa"/>
          </w:tcPr>
          <w:p w:rsidR="004D7477" w:rsidRPr="00BD7DA5" w:rsidRDefault="004D7477" w:rsidP="00126BD2">
            <w:pPr>
              <w:pStyle w:val="Brdtekst"/>
              <w:spacing w:line="240" w:lineRule="auto"/>
              <w:rPr>
                <w:lang w:val="en-GB"/>
              </w:rPr>
            </w:pPr>
            <w:r>
              <w:rPr>
                <w:lang w:val="en-GB"/>
              </w:rPr>
              <w:t>Prosser 2010</w:t>
            </w:r>
          </w:p>
        </w:tc>
      </w:tr>
    </w:tbl>
    <w:p w:rsidR="004D7477" w:rsidRDefault="004D7477" w:rsidP="00267F5F">
      <w:pPr>
        <w:rPr>
          <w:szCs w:val="24"/>
          <w:lang w:val="en-GB"/>
        </w:rPr>
      </w:pPr>
    </w:p>
    <w:p w:rsidR="004D7477" w:rsidRPr="00BD7DA5" w:rsidRDefault="004D7477" w:rsidP="00625D6A">
      <w:pPr>
        <w:rPr>
          <w:b/>
          <w:bCs/>
          <w:szCs w:val="24"/>
          <w:lang w:val="en-GB"/>
        </w:rPr>
      </w:pPr>
      <w:r w:rsidRPr="00BD7DA5">
        <w:rPr>
          <w:b/>
          <w:bCs/>
          <w:szCs w:val="24"/>
          <w:lang w:val="en-GB"/>
        </w:rPr>
        <w:t>Body weight</w:t>
      </w:r>
    </w:p>
    <w:p w:rsidR="004D7477" w:rsidRPr="00BD7DA5" w:rsidRDefault="004D7477" w:rsidP="00625D6A">
      <w:pPr>
        <w:rPr>
          <w:szCs w:val="24"/>
          <w:lang w:val="en-GB"/>
        </w:rPr>
      </w:pPr>
      <w:r w:rsidRPr="00BD7DA5">
        <w:rPr>
          <w:szCs w:val="24"/>
          <w:lang w:val="en-GB"/>
        </w:rPr>
        <w:t>Mean body weight ♂ 21.9, ♀ 20.9 g (Buxton et al. 1998).</w:t>
      </w:r>
      <w:r>
        <w:rPr>
          <w:szCs w:val="24"/>
          <w:lang w:val="en-GB"/>
        </w:rPr>
        <w:t xml:space="preserve"> A body weight of 21 g may be used for risk assessment.</w:t>
      </w:r>
    </w:p>
    <w:p w:rsidR="004D7477" w:rsidRPr="00BD7DA5" w:rsidRDefault="004D7477" w:rsidP="00625D6A">
      <w:pPr>
        <w:rPr>
          <w:szCs w:val="24"/>
          <w:lang w:val="en-GB"/>
        </w:rPr>
      </w:pPr>
    </w:p>
    <w:p w:rsidR="004D7477" w:rsidRPr="00BD7DA5" w:rsidRDefault="004D7477" w:rsidP="00625D6A">
      <w:pPr>
        <w:rPr>
          <w:b/>
          <w:bCs/>
          <w:szCs w:val="24"/>
          <w:lang w:val="en-GB"/>
        </w:rPr>
      </w:pPr>
      <w:r w:rsidRPr="00BD7DA5">
        <w:rPr>
          <w:b/>
          <w:bCs/>
          <w:szCs w:val="24"/>
          <w:lang w:val="en-GB"/>
        </w:rPr>
        <w:t>Energy expenditure</w:t>
      </w:r>
    </w:p>
    <w:p w:rsidR="004D7477" w:rsidRPr="00BD7DA5" w:rsidRDefault="004D7477" w:rsidP="00625D6A">
      <w:pPr>
        <w:rPr>
          <w:szCs w:val="24"/>
          <w:lang w:val="en-GB"/>
        </w:rPr>
      </w:pPr>
      <w:r w:rsidRPr="00BD7DA5">
        <w:rPr>
          <w:szCs w:val="24"/>
          <w:lang w:val="en-GB"/>
        </w:rPr>
        <w:t xml:space="preserve">Over the year, the Basic Metabolic Rate varies between 32.2 and 41.6 kJ/day (Christensen et al. 1996).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625D6A">
      <w:pPr>
        <w:rPr>
          <w:szCs w:val="24"/>
          <w:lang w:val="en-GB"/>
        </w:rPr>
      </w:pPr>
    </w:p>
    <w:p w:rsidR="004D7477" w:rsidRPr="00BD7DA5" w:rsidRDefault="004D7477" w:rsidP="00625D6A">
      <w:pPr>
        <w:rPr>
          <w:b/>
          <w:bCs/>
          <w:szCs w:val="24"/>
          <w:lang w:val="en-GB"/>
        </w:rPr>
      </w:pPr>
      <w:r w:rsidRPr="00BD7DA5">
        <w:rPr>
          <w:b/>
          <w:bCs/>
          <w:szCs w:val="24"/>
          <w:lang w:val="en-GB"/>
        </w:rPr>
        <w:t xml:space="preserve">Diet </w:t>
      </w:r>
    </w:p>
    <w:p w:rsidR="004D7477" w:rsidRPr="00BD7DA5" w:rsidRDefault="004D7477" w:rsidP="00625D6A">
      <w:pPr>
        <w:rPr>
          <w:szCs w:val="24"/>
          <w:lang w:val="en-GB"/>
        </w:rPr>
      </w:pPr>
      <w:r w:rsidRPr="00BD7DA5">
        <w:rPr>
          <w:szCs w:val="24"/>
          <w:lang w:val="en-GB"/>
        </w:rPr>
        <w:t>The diet of chaffinches is varied; it consists mainly of seeds and other plant material which are usually taken from the ground. During the breeding season, insects and other invertebrates make up the bulk of the diet and foraging in trees is more frequent. The seeds taken range in weight from 0.1 mg (</w:t>
      </w:r>
      <w:r w:rsidRPr="00BD7DA5">
        <w:rPr>
          <w:i/>
          <w:szCs w:val="24"/>
          <w:lang w:val="en-GB"/>
        </w:rPr>
        <w:t>Artemisia</w:t>
      </w:r>
      <w:r w:rsidRPr="00BD7DA5">
        <w:rPr>
          <w:szCs w:val="24"/>
          <w:lang w:val="en-GB"/>
        </w:rPr>
        <w:t>) to 230 mg (beech) (Newton 1967). Seeds are dehusked except for small and long seeds which are crushed (Buxton et al. 1998).</w:t>
      </w:r>
    </w:p>
    <w:p w:rsidR="004D7477" w:rsidRPr="00BD7DA5" w:rsidRDefault="004D7477" w:rsidP="00625D6A">
      <w:pPr>
        <w:rPr>
          <w:szCs w:val="24"/>
          <w:lang w:val="en-GB"/>
        </w:rPr>
      </w:pPr>
    </w:p>
    <w:p w:rsidR="004D7477" w:rsidRPr="00FE6F68" w:rsidRDefault="004D7477" w:rsidP="00625D6A">
      <w:pPr>
        <w:rPr>
          <w:szCs w:val="24"/>
          <w:lang w:val="en-GB"/>
        </w:rPr>
      </w:pPr>
      <w:r w:rsidRPr="00BD7DA5">
        <w:rPr>
          <w:szCs w:val="24"/>
          <w:lang w:val="en-GB"/>
        </w:rPr>
        <w:t xml:space="preserve">The diet of chaffinches has been investigated in all-year studies in Germany (Eber 1956) and England (Newton 1967). The results are shown in </w:t>
      </w:r>
      <w:r w:rsidR="002D1BBB">
        <w:fldChar w:fldCharType="begin"/>
      </w:r>
      <w:r w:rsidR="002D1BBB" w:rsidRPr="0020251F">
        <w:rPr>
          <w:lang w:val="en-US"/>
        </w:rPr>
        <w:instrText xml:space="preserve"> REF _Ref332635042 \h  \* MERGEFORMAT </w:instrText>
      </w:r>
      <w:r w:rsidR="002D1BBB">
        <w:fldChar w:fldCharType="separate"/>
      </w:r>
      <w:r w:rsidR="00A6495C" w:rsidRPr="00A6495C">
        <w:rPr>
          <w:szCs w:val="24"/>
          <w:lang w:val="en-US"/>
        </w:rPr>
        <w:t xml:space="preserve">Table </w:t>
      </w:r>
      <w:r w:rsidR="00A6495C" w:rsidRPr="00A6495C">
        <w:rPr>
          <w:noProof/>
          <w:szCs w:val="24"/>
          <w:lang w:val="en-US"/>
        </w:rPr>
        <w:t>5.41</w:t>
      </w:r>
      <w:r w:rsidR="002D1BBB">
        <w:fldChar w:fldCharType="end"/>
      </w:r>
      <w:r w:rsidRPr="00FE6F68">
        <w:rPr>
          <w:szCs w:val="24"/>
          <w:lang w:val="en-GB"/>
        </w:rPr>
        <w:t xml:space="preserve"> to </w:t>
      </w:r>
      <w:r w:rsidR="002D1BBB">
        <w:fldChar w:fldCharType="begin"/>
      </w:r>
      <w:r w:rsidR="002D1BBB" w:rsidRPr="0020251F">
        <w:rPr>
          <w:lang w:val="en-US"/>
        </w:rPr>
        <w:instrText xml:space="preserve"> REF _Ref332635052 \h  \* MERGEFORMAT </w:instrText>
      </w:r>
      <w:r w:rsidR="002D1BBB">
        <w:fldChar w:fldCharType="separate"/>
      </w:r>
      <w:r w:rsidR="00A6495C" w:rsidRPr="00A6495C">
        <w:rPr>
          <w:szCs w:val="24"/>
          <w:lang w:val="en-US"/>
        </w:rPr>
        <w:t xml:space="preserve">Table </w:t>
      </w:r>
      <w:r w:rsidR="00A6495C" w:rsidRPr="00A6495C">
        <w:rPr>
          <w:noProof/>
          <w:szCs w:val="24"/>
          <w:lang w:val="en-US"/>
        </w:rPr>
        <w:t>5.43</w:t>
      </w:r>
      <w:r w:rsidR="002D1BBB">
        <w:fldChar w:fldCharType="end"/>
      </w:r>
      <w:r w:rsidRPr="00FE6F68">
        <w:rPr>
          <w:szCs w:val="24"/>
          <w:lang w:val="en-GB"/>
        </w:rPr>
        <w:t>.</w:t>
      </w:r>
    </w:p>
    <w:p w:rsidR="004D7477" w:rsidRPr="00BD7DA5" w:rsidRDefault="004D7477" w:rsidP="00B1110C">
      <w:pPr>
        <w:rPr>
          <w:szCs w:val="24"/>
          <w:lang w:val="en-GB"/>
        </w:rPr>
      </w:pPr>
    </w:p>
    <w:p w:rsidR="004D7477" w:rsidRPr="00FE6F68" w:rsidRDefault="004D7477" w:rsidP="00FE6F68">
      <w:pPr>
        <w:pStyle w:val="Billedtekst"/>
        <w:keepNext/>
        <w:rPr>
          <w:b w:val="0"/>
          <w:szCs w:val="24"/>
          <w:lang w:val="en-GB"/>
        </w:rPr>
      </w:pPr>
      <w:bookmarkStart w:id="77" w:name="_Ref33263504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41</w:t>
      </w:r>
      <w:r>
        <w:rPr>
          <w:lang w:val="en-US"/>
        </w:rPr>
        <w:fldChar w:fldCharType="end"/>
      </w:r>
      <w:bookmarkEnd w:id="77"/>
      <w:r w:rsidRPr="005D03A7">
        <w:rPr>
          <w:lang w:val="en-US"/>
        </w:rPr>
        <w:t>.</w:t>
      </w:r>
      <w:r w:rsidRPr="00FE6F68">
        <w:rPr>
          <w:b w:val="0"/>
          <w:szCs w:val="24"/>
          <w:lang w:val="en-GB"/>
        </w:rPr>
        <w:t xml:space="preserve"> </w:t>
      </w:r>
      <w:r w:rsidRPr="00FE6F68">
        <w:rPr>
          <w:b w:val="0"/>
          <w:i/>
          <w:szCs w:val="24"/>
          <w:lang w:val="en-GB"/>
        </w:rPr>
        <w:t xml:space="preserve">Seasonal variation in Chaffinch diet in England, analysed from gut contents </w:t>
      </w:r>
      <w:r w:rsidRPr="00FE6F68">
        <w:rPr>
          <w:b w:val="0"/>
          <w:szCs w:val="20"/>
          <w:lang w:val="en-GB"/>
        </w:rPr>
        <w:t>(Newton 1967)</w:t>
      </w:r>
      <w:r w:rsidRPr="00FE6F68">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400334">
        <w:tc>
          <w:tcPr>
            <w:tcW w:w="3070" w:type="dxa"/>
            <w:tcBorders>
              <w:top w:val="single" w:sz="18" w:space="0" w:color="auto"/>
              <w:bottom w:val="single" w:sz="12" w:space="0" w:color="auto"/>
            </w:tcBorders>
          </w:tcPr>
          <w:p w:rsidR="004D7477" w:rsidRPr="00BD7DA5" w:rsidRDefault="004D7477" w:rsidP="00126BD2">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126BD2">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126BD2">
            <w:pPr>
              <w:keepNext/>
              <w:jc w:val="center"/>
              <w:rPr>
                <w:rFonts w:eastAsia="MS Mincho"/>
                <w:b/>
                <w:sz w:val="20"/>
                <w:szCs w:val="24"/>
                <w:lang w:val="en-GB"/>
              </w:rPr>
            </w:pPr>
            <w:r w:rsidRPr="00BD7DA5">
              <w:rPr>
                <w:rFonts w:eastAsia="MS Mincho"/>
                <w:b/>
                <w:sz w:val="20"/>
                <w:szCs w:val="24"/>
                <w:lang w:val="en-GB"/>
              </w:rPr>
              <w:t>% of volume</w:t>
            </w:r>
          </w:p>
        </w:tc>
      </w:tr>
      <w:tr w:rsidR="004D7477" w:rsidRPr="00BD7DA5" w:rsidTr="00400334">
        <w:tc>
          <w:tcPr>
            <w:tcW w:w="3070" w:type="dxa"/>
            <w:tcBorders>
              <w:top w:val="single" w:sz="12" w:space="0" w:color="auto"/>
            </w:tcBorders>
          </w:tcPr>
          <w:p w:rsidR="004D7477" w:rsidRPr="00BD7DA5" w:rsidRDefault="004D7477" w:rsidP="00126BD2">
            <w:pPr>
              <w:keepNext/>
              <w:rPr>
                <w:rFonts w:eastAsia="MS Mincho"/>
                <w:b/>
                <w:sz w:val="20"/>
                <w:szCs w:val="24"/>
                <w:lang w:val="en-GB"/>
              </w:rPr>
            </w:pPr>
            <w:r w:rsidRPr="00BD7DA5">
              <w:rPr>
                <w:rFonts w:eastAsia="MS Mincho"/>
                <w:b/>
                <w:sz w:val="20"/>
                <w:szCs w:val="24"/>
                <w:lang w:val="en-GB"/>
              </w:rPr>
              <w:t>May – mid-July</w:t>
            </w:r>
          </w:p>
        </w:tc>
        <w:tc>
          <w:tcPr>
            <w:tcW w:w="3071" w:type="dxa"/>
            <w:tcBorders>
              <w:top w:val="single" w:sz="12" w:space="0" w:color="auto"/>
            </w:tcBorders>
          </w:tcPr>
          <w:p w:rsidR="004D7477" w:rsidRPr="00BD7DA5" w:rsidRDefault="004D7477" w:rsidP="00126BD2">
            <w:pPr>
              <w:keepNext/>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rsidR="004D7477" w:rsidRPr="00BD7DA5" w:rsidRDefault="004D7477" w:rsidP="00126BD2">
            <w:pPr>
              <w:keepNext/>
              <w:jc w:val="center"/>
              <w:rPr>
                <w:rFonts w:eastAsia="MS Mincho"/>
                <w:sz w:val="20"/>
                <w:szCs w:val="24"/>
                <w:lang w:val="en-GB"/>
              </w:rPr>
            </w:pPr>
            <w:r w:rsidRPr="00BD7DA5">
              <w:rPr>
                <w:rFonts w:eastAsia="MS Mincho"/>
                <w:sz w:val="20"/>
                <w:szCs w:val="24"/>
                <w:lang w:val="en-GB"/>
              </w:rPr>
              <w:t>19</w:t>
            </w:r>
          </w:p>
        </w:tc>
      </w:tr>
      <w:tr w:rsidR="004D7477" w:rsidRPr="00BD7DA5" w:rsidTr="00400334">
        <w:tc>
          <w:tcPr>
            <w:tcW w:w="3070" w:type="dxa"/>
            <w:tcBorders>
              <w:bottom w:val="single" w:sz="12" w:space="0" w:color="auto"/>
            </w:tcBorders>
          </w:tcPr>
          <w:p w:rsidR="004D7477" w:rsidRPr="00BD7DA5" w:rsidRDefault="004D7477" w:rsidP="00400334">
            <w:pPr>
              <w:rPr>
                <w:rFonts w:eastAsia="MS Mincho"/>
                <w:b/>
                <w:sz w:val="20"/>
                <w:szCs w:val="24"/>
                <w:lang w:val="en-GB"/>
              </w:rPr>
            </w:pPr>
          </w:p>
        </w:tc>
        <w:tc>
          <w:tcPr>
            <w:tcW w:w="3071" w:type="dxa"/>
            <w:tcBorders>
              <w:bottom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81</w:t>
            </w:r>
          </w:p>
        </w:tc>
      </w:tr>
      <w:tr w:rsidR="004D7477" w:rsidRPr="00BD7DA5" w:rsidTr="00400334">
        <w:tc>
          <w:tcPr>
            <w:tcW w:w="3070" w:type="dxa"/>
            <w:tcBorders>
              <w:top w:val="single" w:sz="12" w:space="0" w:color="auto"/>
            </w:tcBorders>
          </w:tcPr>
          <w:p w:rsidR="004D7477" w:rsidRPr="00BD7DA5" w:rsidRDefault="004D7477" w:rsidP="00400334">
            <w:pPr>
              <w:rPr>
                <w:rFonts w:eastAsia="MS Mincho"/>
                <w:b/>
                <w:sz w:val="20"/>
                <w:szCs w:val="24"/>
                <w:lang w:val="en-GB"/>
              </w:rPr>
            </w:pPr>
            <w:r w:rsidRPr="00BD7DA5">
              <w:rPr>
                <w:rFonts w:eastAsia="MS Mincho"/>
                <w:b/>
                <w:sz w:val="20"/>
                <w:szCs w:val="24"/>
                <w:lang w:val="en-GB"/>
              </w:rPr>
              <w:t>mid-July – September</w:t>
            </w:r>
          </w:p>
        </w:tc>
        <w:tc>
          <w:tcPr>
            <w:tcW w:w="3071" w:type="dxa"/>
            <w:tcBorders>
              <w:top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56</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25</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Pr>
                <w:rFonts w:eastAsia="MS Mincho"/>
                <w:sz w:val="20"/>
                <w:szCs w:val="24"/>
                <w:lang w:val="en-GB"/>
              </w:rPr>
              <w:t>Other seeds</w:t>
            </w:r>
          </w:p>
        </w:tc>
        <w:tc>
          <w:tcPr>
            <w:tcW w:w="3071" w:type="dxa"/>
          </w:tcPr>
          <w:p w:rsidR="004D7477" w:rsidRPr="00BD7DA5" w:rsidRDefault="004D7477" w:rsidP="00400334">
            <w:pPr>
              <w:jc w:val="center"/>
              <w:rPr>
                <w:rFonts w:eastAsia="MS Mincho"/>
                <w:sz w:val="20"/>
                <w:szCs w:val="24"/>
                <w:lang w:val="en-GB"/>
              </w:rPr>
            </w:pPr>
            <w:r>
              <w:rPr>
                <w:rFonts w:eastAsia="MS Mincho"/>
                <w:sz w:val="20"/>
                <w:szCs w:val="24"/>
                <w:lang w:val="en-GB"/>
              </w:rPr>
              <w:t xml:space="preserve"> 4</w:t>
            </w:r>
          </w:p>
        </w:tc>
      </w:tr>
      <w:tr w:rsidR="004D7477" w:rsidRPr="00BD7DA5" w:rsidTr="00400334">
        <w:tc>
          <w:tcPr>
            <w:tcW w:w="3070" w:type="dxa"/>
            <w:tcBorders>
              <w:bottom w:val="single" w:sz="12" w:space="0" w:color="auto"/>
            </w:tcBorders>
          </w:tcPr>
          <w:p w:rsidR="004D7477" w:rsidRPr="00BD7DA5" w:rsidRDefault="004D7477" w:rsidP="00400334">
            <w:pPr>
              <w:rPr>
                <w:rFonts w:eastAsia="MS Mincho"/>
                <w:b/>
                <w:sz w:val="20"/>
                <w:szCs w:val="24"/>
                <w:lang w:val="en-GB"/>
              </w:rPr>
            </w:pPr>
          </w:p>
        </w:tc>
        <w:tc>
          <w:tcPr>
            <w:tcW w:w="3071" w:type="dxa"/>
            <w:tcBorders>
              <w:bottom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15</w:t>
            </w:r>
          </w:p>
        </w:tc>
      </w:tr>
      <w:tr w:rsidR="004D7477" w:rsidRPr="00BD7DA5" w:rsidTr="00400334">
        <w:tc>
          <w:tcPr>
            <w:tcW w:w="3070" w:type="dxa"/>
            <w:tcBorders>
              <w:top w:val="single" w:sz="12" w:space="0" w:color="auto"/>
            </w:tcBorders>
          </w:tcPr>
          <w:p w:rsidR="004D7477" w:rsidRPr="00BD7DA5" w:rsidRDefault="004D7477" w:rsidP="00400334">
            <w:pPr>
              <w:rPr>
                <w:rFonts w:eastAsia="MS Mincho"/>
                <w:b/>
                <w:sz w:val="20"/>
                <w:szCs w:val="24"/>
                <w:lang w:val="en-GB"/>
              </w:rPr>
            </w:pPr>
            <w:r w:rsidRPr="00BD7DA5">
              <w:rPr>
                <w:rFonts w:eastAsia="MS Mincho"/>
                <w:b/>
                <w:sz w:val="20"/>
                <w:szCs w:val="24"/>
                <w:lang w:val="en-GB"/>
              </w:rPr>
              <w:t>October – April</w:t>
            </w:r>
          </w:p>
        </w:tc>
        <w:tc>
          <w:tcPr>
            <w:tcW w:w="3071" w:type="dxa"/>
            <w:tcBorders>
              <w:top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30</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65</w:t>
            </w:r>
          </w:p>
        </w:tc>
      </w:tr>
      <w:tr w:rsidR="004D7477" w:rsidRPr="00BD7DA5" w:rsidTr="00400334">
        <w:tc>
          <w:tcPr>
            <w:tcW w:w="3070" w:type="dxa"/>
            <w:tcBorders>
              <w:bottom w:val="single" w:sz="12" w:space="0" w:color="auto"/>
            </w:tcBorders>
          </w:tcPr>
          <w:p w:rsidR="004D7477" w:rsidRPr="00BD7DA5" w:rsidRDefault="004D7477" w:rsidP="00400334">
            <w:pPr>
              <w:rPr>
                <w:rFonts w:eastAsia="MS Mincho"/>
                <w:sz w:val="20"/>
                <w:szCs w:val="24"/>
                <w:lang w:val="en-GB"/>
              </w:rPr>
            </w:pPr>
          </w:p>
        </w:tc>
        <w:tc>
          <w:tcPr>
            <w:tcW w:w="3071" w:type="dxa"/>
            <w:tcBorders>
              <w:bottom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400334">
            <w:pPr>
              <w:jc w:val="center"/>
              <w:rPr>
                <w:rFonts w:eastAsia="MS Mincho"/>
                <w:sz w:val="20"/>
                <w:szCs w:val="24"/>
                <w:lang w:val="en-GB"/>
              </w:rPr>
            </w:pPr>
            <w:r>
              <w:rPr>
                <w:rFonts w:eastAsia="MS Mincho"/>
                <w:sz w:val="20"/>
                <w:szCs w:val="24"/>
                <w:lang w:val="en-GB"/>
              </w:rPr>
              <w:t xml:space="preserve"> </w:t>
            </w:r>
            <w:r w:rsidRPr="00BD7DA5">
              <w:rPr>
                <w:rFonts w:eastAsia="MS Mincho"/>
                <w:sz w:val="20"/>
                <w:szCs w:val="24"/>
                <w:lang w:val="en-GB"/>
              </w:rPr>
              <w:t>5</w:t>
            </w:r>
          </w:p>
        </w:tc>
      </w:tr>
    </w:tbl>
    <w:p w:rsidR="004D7477" w:rsidRPr="00BD7DA5" w:rsidRDefault="004D7477" w:rsidP="00FE6F68">
      <w:pPr>
        <w:spacing w:after="120"/>
        <w:rPr>
          <w:szCs w:val="24"/>
          <w:lang w:val="en-GB"/>
        </w:rPr>
      </w:pPr>
    </w:p>
    <w:p w:rsidR="004D7477" w:rsidRPr="00BD7DA5" w:rsidRDefault="004D7477" w:rsidP="00FE6F68">
      <w:pPr>
        <w:pStyle w:val="Billedtekst"/>
        <w:rPr>
          <w:szCs w:val="24"/>
          <w:lang w:val="en-GB"/>
        </w:rPr>
      </w:pPr>
      <w:bookmarkStart w:id="78" w:name="_Ref332635905"/>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42</w:t>
      </w:r>
      <w:r>
        <w:rPr>
          <w:lang w:val="en-US"/>
        </w:rPr>
        <w:fldChar w:fldCharType="end"/>
      </w:r>
      <w:bookmarkEnd w:id="78"/>
      <w:r w:rsidRPr="00BD7DA5">
        <w:rPr>
          <w:b w:val="0"/>
          <w:bCs w:val="0"/>
          <w:szCs w:val="24"/>
          <w:lang w:val="en-GB"/>
        </w:rPr>
        <w:t>.</w:t>
      </w:r>
      <w:r w:rsidRPr="00FE6F68">
        <w:rPr>
          <w:b w:val="0"/>
          <w:szCs w:val="24"/>
          <w:lang w:val="en-GB"/>
        </w:rPr>
        <w:t xml:space="preserve"> </w:t>
      </w:r>
      <w:r w:rsidRPr="00FE6F68">
        <w:rPr>
          <w:b w:val="0"/>
          <w:i/>
          <w:szCs w:val="24"/>
          <w:lang w:val="en-GB"/>
        </w:rPr>
        <w:t>Seasonal va</w:t>
      </w:r>
      <w:r>
        <w:rPr>
          <w:b w:val="0"/>
          <w:i/>
          <w:szCs w:val="24"/>
          <w:lang w:val="en-GB"/>
        </w:rPr>
        <w:t>r</w:t>
      </w:r>
      <w:r w:rsidRPr="00FE6F68">
        <w:rPr>
          <w:b w:val="0"/>
          <w:i/>
          <w:szCs w:val="24"/>
          <w:lang w:val="en-GB"/>
        </w:rPr>
        <w:t xml:space="preserve">iation in the ratio between plant and animal matter in Chaffinch diet in Germany, analysed from gut contents </w:t>
      </w:r>
      <w:r w:rsidRPr="00FE6F68">
        <w:rPr>
          <w:b w:val="0"/>
          <w:szCs w:val="20"/>
          <w:lang w:val="en-GB"/>
        </w:rPr>
        <w:t>(Eber 1956)</w:t>
      </w:r>
      <w:r w:rsidRPr="00FE6F68">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B1110C">
        <w:tc>
          <w:tcPr>
            <w:tcW w:w="3070" w:type="dxa"/>
            <w:tcBorders>
              <w:top w:val="single" w:sz="18" w:space="0" w:color="auto"/>
              <w:bottom w:val="single" w:sz="12" w:space="0" w:color="auto"/>
            </w:tcBorders>
          </w:tcPr>
          <w:p w:rsidR="004D7477" w:rsidRPr="00BD7DA5" w:rsidRDefault="004D7477" w:rsidP="00B1110C">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B1110C">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A546C7">
            <w:pPr>
              <w:jc w:val="center"/>
              <w:rPr>
                <w:rFonts w:eastAsia="MS Mincho"/>
                <w:b/>
                <w:sz w:val="20"/>
                <w:szCs w:val="24"/>
                <w:lang w:val="en-GB"/>
              </w:rPr>
            </w:pPr>
            <w:r w:rsidRPr="00BD7DA5">
              <w:rPr>
                <w:rFonts w:eastAsia="MS Mincho"/>
                <w:b/>
                <w:sz w:val="20"/>
                <w:szCs w:val="24"/>
                <w:lang w:val="en-GB"/>
              </w:rPr>
              <w:t>% of items</w:t>
            </w:r>
          </w:p>
        </w:tc>
      </w:tr>
      <w:tr w:rsidR="004D7477" w:rsidRPr="00BD7DA5" w:rsidTr="00B1110C">
        <w:tc>
          <w:tcPr>
            <w:tcW w:w="3070" w:type="dxa"/>
            <w:tcBorders>
              <w:top w:val="single" w:sz="12" w:space="0" w:color="auto"/>
            </w:tcBorders>
          </w:tcPr>
          <w:p w:rsidR="004D7477" w:rsidRPr="00BD7DA5" w:rsidRDefault="004D7477" w:rsidP="00B1110C">
            <w:pPr>
              <w:rPr>
                <w:rFonts w:eastAsia="MS Mincho"/>
                <w:b/>
                <w:sz w:val="20"/>
                <w:szCs w:val="24"/>
                <w:lang w:val="en-GB"/>
              </w:rPr>
            </w:pPr>
            <w:r w:rsidRPr="00BD7DA5">
              <w:rPr>
                <w:rFonts w:eastAsia="MS Mincho"/>
                <w:b/>
                <w:sz w:val="20"/>
                <w:szCs w:val="24"/>
                <w:lang w:val="en-GB"/>
              </w:rPr>
              <w:t>March – April</w:t>
            </w:r>
          </w:p>
        </w:tc>
        <w:tc>
          <w:tcPr>
            <w:tcW w:w="3071" w:type="dxa"/>
            <w:tcBorders>
              <w:top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rsidR="004D7477" w:rsidRPr="00BD7DA5" w:rsidRDefault="004D7477" w:rsidP="00A546C7">
            <w:pPr>
              <w:jc w:val="center"/>
              <w:rPr>
                <w:rFonts w:eastAsia="MS Mincho"/>
                <w:sz w:val="20"/>
                <w:szCs w:val="24"/>
                <w:lang w:val="en-GB"/>
              </w:rPr>
            </w:pPr>
            <w:r w:rsidRPr="00BD7DA5">
              <w:rPr>
                <w:rFonts w:eastAsia="MS Mincho"/>
                <w:sz w:val="20"/>
                <w:szCs w:val="24"/>
                <w:lang w:val="en-GB"/>
              </w:rPr>
              <w:t>90</w:t>
            </w:r>
          </w:p>
        </w:tc>
      </w:tr>
      <w:tr w:rsidR="004D7477" w:rsidRPr="00BD7DA5" w:rsidTr="00B1110C">
        <w:tc>
          <w:tcPr>
            <w:tcW w:w="3070" w:type="dxa"/>
            <w:tcBorders>
              <w:bottom w:val="single" w:sz="12" w:space="0" w:color="auto"/>
            </w:tcBorders>
          </w:tcPr>
          <w:p w:rsidR="004D7477" w:rsidRPr="00BD7DA5" w:rsidRDefault="004D7477" w:rsidP="00B1110C">
            <w:pPr>
              <w:rPr>
                <w:rFonts w:eastAsia="MS Mincho"/>
                <w:b/>
                <w:sz w:val="20"/>
                <w:szCs w:val="24"/>
                <w:lang w:val="en-GB"/>
              </w:rPr>
            </w:pPr>
          </w:p>
        </w:tc>
        <w:tc>
          <w:tcPr>
            <w:tcW w:w="3071" w:type="dxa"/>
            <w:tcBorders>
              <w:bottom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rsidR="004D7477" w:rsidRPr="00BD7DA5" w:rsidRDefault="004D7477" w:rsidP="003D2AEF">
            <w:pPr>
              <w:jc w:val="center"/>
              <w:rPr>
                <w:rFonts w:eastAsia="MS Mincho"/>
                <w:sz w:val="20"/>
                <w:szCs w:val="24"/>
                <w:lang w:val="en-GB"/>
              </w:rPr>
            </w:pPr>
            <w:r w:rsidRPr="00BD7DA5">
              <w:rPr>
                <w:rFonts w:eastAsia="MS Mincho"/>
                <w:sz w:val="20"/>
                <w:szCs w:val="24"/>
                <w:lang w:val="en-GB"/>
              </w:rPr>
              <w:t>10</w:t>
            </w:r>
          </w:p>
        </w:tc>
      </w:tr>
      <w:tr w:rsidR="004D7477" w:rsidRPr="00BD7DA5" w:rsidTr="00B1110C">
        <w:tc>
          <w:tcPr>
            <w:tcW w:w="3070" w:type="dxa"/>
            <w:tcBorders>
              <w:top w:val="single" w:sz="12" w:space="0" w:color="auto"/>
            </w:tcBorders>
          </w:tcPr>
          <w:p w:rsidR="004D7477" w:rsidRPr="00BD7DA5" w:rsidRDefault="004D7477" w:rsidP="00A546C7">
            <w:pPr>
              <w:rPr>
                <w:rFonts w:eastAsia="MS Mincho"/>
                <w:b/>
                <w:sz w:val="20"/>
                <w:szCs w:val="24"/>
                <w:lang w:val="en-GB"/>
              </w:rPr>
            </w:pPr>
            <w:r w:rsidRPr="00BD7DA5">
              <w:rPr>
                <w:rFonts w:eastAsia="MS Mincho"/>
                <w:b/>
                <w:sz w:val="20"/>
                <w:szCs w:val="24"/>
                <w:lang w:val="en-GB"/>
              </w:rPr>
              <w:t>May – July</w:t>
            </w:r>
          </w:p>
        </w:tc>
        <w:tc>
          <w:tcPr>
            <w:tcW w:w="3071" w:type="dxa"/>
            <w:tcBorders>
              <w:top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rsidR="004D7477" w:rsidRPr="00BD7DA5" w:rsidRDefault="004D7477" w:rsidP="00B1110C">
            <w:pPr>
              <w:jc w:val="center"/>
              <w:rPr>
                <w:rFonts w:eastAsia="MS Mincho"/>
                <w:sz w:val="20"/>
                <w:szCs w:val="24"/>
                <w:lang w:val="en-GB"/>
              </w:rPr>
            </w:pPr>
            <w:r w:rsidRPr="00BD7DA5">
              <w:rPr>
                <w:rFonts w:eastAsia="MS Mincho"/>
                <w:sz w:val="20"/>
                <w:szCs w:val="24"/>
                <w:lang w:val="en-GB"/>
              </w:rPr>
              <w:t>30</w:t>
            </w:r>
          </w:p>
        </w:tc>
      </w:tr>
      <w:tr w:rsidR="004D7477" w:rsidRPr="00BD7DA5" w:rsidTr="00B1110C">
        <w:tc>
          <w:tcPr>
            <w:tcW w:w="3070" w:type="dxa"/>
            <w:tcBorders>
              <w:bottom w:val="single" w:sz="12" w:space="0" w:color="auto"/>
            </w:tcBorders>
          </w:tcPr>
          <w:p w:rsidR="004D7477" w:rsidRPr="00BD7DA5" w:rsidRDefault="004D7477" w:rsidP="00B1110C">
            <w:pPr>
              <w:rPr>
                <w:rFonts w:eastAsia="MS Mincho"/>
                <w:b/>
                <w:sz w:val="20"/>
                <w:szCs w:val="24"/>
                <w:lang w:val="en-GB"/>
              </w:rPr>
            </w:pPr>
          </w:p>
        </w:tc>
        <w:tc>
          <w:tcPr>
            <w:tcW w:w="3071" w:type="dxa"/>
            <w:tcBorders>
              <w:bottom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rsidR="004D7477" w:rsidRPr="00BD7DA5" w:rsidRDefault="004D7477" w:rsidP="00B1110C">
            <w:pPr>
              <w:jc w:val="center"/>
              <w:rPr>
                <w:rFonts w:eastAsia="MS Mincho"/>
                <w:sz w:val="20"/>
                <w:szCs w:val="24"/>
                <w:lang w:val="en-GB"/>
              </w:rPr>
            </w:pPr>
            <w:r w:rsidRPr="00BD7DA5">
              <w:rPr>
                <w:rFonts w:eastAsia="MS Mincho"/>
                <w:sz w:val="20"/>
                <w:szCs w:val="24"/>
                <w:lang w:val="en-GB"/>
              </w:rPr>
              <w:t>70</w:t>
            </w:r>
          </w:p>
        </w:tc>
      </w:tr>
      <w:tr w:rsidR="004D7477" w:rsidRPr="00BD7DA5" w:rsidTr="00B1110C">
        <w:tc>
          <w:tcPr>
            <w:tcW w:w="3070" w:type="dxa"/>
            <w:tcBorders>
              <w:top w:val="single" w:sz="12" w:space="0" w:color="auto"/>
            </w:tcBorders>
          </w:tcPr>
          <w:p w:rsidR="004D7477" w:rsidRPr="00BD7DA5" w:rsidRDefault="004D7477" w:rsidP="00B1110C">
            <w:pPr>
              <w:rPr>
                <w:rFonts w:eastAsia="MS Mincho"/>
                <w:b/>
                <w:sz w:val="20"/>
                <w:szCs w:val="24"/>
                <w:lang w:val="en-GB"/>
              </w:rPr>
            </w:pPr>
            <w:r w:rsidRPr="00BD7DA5">
              <w:rPr>
                <w:rFonts w:eastAsia="MS Mincho"/>
                <w:b/>
                <w:sz w:val="20"/>
                <w:szCs w:val="24"/>
                <w:lang w:val="en-GB"/>
              </w:rPr>
              <w:t>August – September</w:t>
            </w:r>
          </w:p>
        </w:tc>
        <w:tc>
          <w:tcPr>
            <w:tcW w:w="3071" w:type="dxa"/>
            <w:tcBorders>
              <w:top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rsidR="004D7477" w:rsidRPr="00BD7DA5" w:rsidRDefault="004D7477" w:rsidP="00B1110C">
            <w:pPr>
              <w:jc w:val="center"/>
              <w:rPr>
                <w:rFonts w:eastAsia="MS Mincho"/>
                <w:sz w:val="20"/>
                <w:szCs w:val="24"/>
                <w:lang w:val="en-GB"/>
              </w:rPr>
            </w:pPr>
            <w:r w:rsidRPr="00BD7DA5">
              <w:rPr>
                <w:rFonts w:eastAsia="MS Mincho"/>
                <w:sz w:val="20"/>
                <w:szCs w:val="24"/>
                <w:lang w:val="en-GB"/>
              </w:rPr>
              <w:t>63</w:t>
            </w:r>
          </w:p>
        </w:tc>
      </w:tr>
      <w:tr w:rsidR="004D7477" w:rsidRPr="00BD7DA5" w:rsidTr="00B1110C">
        <w:tc>
          <w:tcPr>
            <w:tcW w:w="3070" w:type="dxa"/>
            <w:tcBorders>
              <w:bottom w:val="single" w:sz="12" w:space="0" w:color="auto"/>
            </w:tcBorders>
          </w:tcPr>
          <w:p w:rsidR="004D7477" w:rsidRPr="00BD7DA5" w:rsidRDefault="004D7477" w:rsidP="00B1110C">
            <w:pPr>
              <w:rPr>
                <w:rFonts w:eastAsia="MS Mincho"/>
                <w:b/>
                <w:sz w:val="20"/>
                <w:szCs w:val="24"/>
                <w:lang w:val="en-GB"/>
              </w:rPr>
            </w:pPr>
          </w:p>
        </w:tc>
        <w:tc>
          <w:tcPr>
            <w:tcW w:w="3071" w:type="dxa"/>
            <w:tcBorders>
              <w:bottom w:val="single" w:sz="12" w:space="0" w:color="auto"/>
            </w:tcBorders>
          </w:tcPr>
          <w:p w:rsidR="004D7477" w:rsidRPr="00BD7DA5" w:rsidRDefault="004D7477" w:rsidP="00B1110C">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rsidR="004D7477" w:rsidRPr="00BD7DA5" w:rsidRDefault="004D7477" w:rsidP="00B1110C">
            <w:pPr>
              <w:jc w:val="center"/>
              <w:rPr>
                <w:rFonts w:eastAsia="MS Mincho"/>
                <w:sz w:val="20"/>
                <w:szCs w:val="24"/>
                <w:lang w:val="en-GB"/>
              </w:rPr>
            </w:pPr>
            <w:r w:rsidRPr="00BD7DA5">
              <w:rPr>
                <w:rFonts w:eastAsia="MS Mincho"/>
                <w:sz w:val="20"/>
                <w:szCs w:val="24"/>
                <w:lang w:val="en-GB"/>
              </w:rPr>
              <w:t>37</w:t>
            </w:r>
          </w:p>
        </w:tc>
      </w:tr>
      <w:tr w:rsidR="004D7477" w:rsidRPr="00BD7DA5" w:rsidTr="00B1110C">
        <w:tc>
          <w:tcPr>
            <w:tcW w:w="3070" w:type="dxa"/>
            <w:tcBorders>
              <w:top w:val="single" w:sz="12" w:space="0" w:color="auto"/>
            </w:tcBorders>
          </w:tcPr>
          <w:p w:rsidR="004D7477" w:rsidRPr="00BD7DA5" w:rsidRDefault="004D7477" w:rsidP="003D2AEF">
            <w:pPr>
              <w:rPr>
                <w:rFonts w:eastAsia="MS Mincho"/>
                <w:b/>
                <w:sz w:val="20"/>
                <w:szCs w:val="24"/>
                <w:lang w:val="en-GB"/>
              </w:rPr>
            </w:pPr>
            <w:r w:rsidRPr="00BD7DA5">
              <w:rPr>
                <w:rFonts w:eastAsia="MS Mincho"/>
                <w:b/>
                <w:sz w:val="20"/>
                <w:szCs w:val="24"/>
                <w:lang w:val="en-GB"/>
              </w:rPr>
              <w:t>October – February</w:t>
            </w:r>
          </w:p>
        </w:tc>
        <w:tc>
          <w:tcPr>
            <w:tcW w:w="3071" w:type="dxa"/>
            <w:tcBorders>
              <w:top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rsidR="004D7477" w:rsidRPr="00BD7DA5" w:rsidRDefault="004D7477" w:rsidP="003D2AEF">
            <w:pPr>
              <w:jc w:val="center"/>
              <w:rPr>
                <w:rFonts w:eastAsia="MS Mincho"/>
                <w:sz w:val="20"/>
                <w:szCs w:val="24"/>
                <w:lang w:val="en-GB"/>
              </w:rPr>
            </w:pPr>
            <w:r w:rsidRPr="00BD7DA5">
              <w:rPr>
                <w:rFonts w:eastAsia="MS Mincho"/>
                <w:sz w:val="20"/>
                <w:szCs w:val="24"/>
                <w:lang w:val="en-GB"/>
              </w:rPr>
              <w:t>99</w:t>
            </w:r>
          </w:p>
        </w:tc>
      </w:tr>
      <w:tr w:rsidR="004D7477" w:rsidRPr="00BD7DA5" w:rsidTr="00B1110C">
        <w:tc>
          <w:tcPr>
            <w:tcW w:w="3070" w:type="dxa"/>
            <w:tcBorders>
              <w:bottom w:val="single" w:sz="12" w:space="0" w:color="auto"/>
            </w:tcBorders>
          </w:tcPr>
          <w:p w:rsidR="004D7477" w:rsidRPr="00BD7DA5" w:rsidRDefault="004D7477" w:rsidP="00B1110C">
            <w:pPr>
              <w:rPr>
                <w:rFonts w:eastAsia="MS Mincho"/>
                <w:sz w:val="20"/>
                <w:szCs w:val="24"/>
                <w:lang w:val="en-GB"/>
              </w:rPr>
            </w:pPr>
          </w:p>
        </w:tc>
        <w:tc>
          <w:tcPr>
            <w:tcW w:w="3071" w:type="dxa"/>
            <w:tcBorders>
              <w:bottom w:val="single" w:sz="12" w:space="0" w:color="auto"/>
            </w:tcBorders>
          </w:tcPr>
          <w:p w:rsidR="004D7477" w:rsidRPr="00BD7DA5" w:rsidRDefault="004D7477" w:rsidP="00B1110C">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rsidR="004D7477" w:rsidRPr="00BD7DA5" w:rsidRDefault="004D7477" w:rsidP="00B1110C">
            <w:pPr>
              <w:jc w:val="center"/>
              <w:rPr>
                <w:rFonts w:eastAsia="MS Mincho"/>
                <w:sz w:val="20"/>
                <w:szCs w:val="24"/>
                <w:lang w:val="en-GB"/>
              </w:rPr>
            </w:pPr>
            <w:r>
              <w:rPr>
                <w:rFonts w:eastAsia="MS Mincho"/>
                <w:sz w:val="20"/>
                <w:szCs w:val="24"/>
                <w:lang w:val="en-GB"/>
              </w:rPr>
              <w:t xml:space="preserve"> </w:t>
            </w:r>
            <w:r w:rsidRPr="00BD7DA5">
              <w:rPr>
                <w:rFonts w:eastAsia="MS Mincho"/>
                <w:sz w:val="20"/>
                <w:szCs w:val="24"/>
                <w:lang w:val="en-GB"/>
              </w:rPr>
              <w:t>1</w:t>
            </w:r>
          </w:p>
        </w:tc>
      </w:tr>
    </w:tbl>
    <w:p w:rsidR="004D7477" w:rsidRPr="00BD7DA5" w:rsidRDefault="004D7477" w:rsidP="00FE6F68">
      <w:pPr>
        <w:spacing w:after="120"/>
        <w:rPr>
          <w:szCs w:val="24"/>
          <w:lang w:val="en-GB"/>
        </w:rPr>
      </w:pPr>
    </w:p>
    <w:p w:rsidR="004D7477" w:rsidRPr="00BD7DA5" w:rsidRDefault="004D7477" w:rsidP="00FE6F68">
      <w:pPr>
        <w:pStyle w:val="Billedtekst"/>
        <w:rPr>
          <w:szCs w:val="24"/>
          <w:lang w:val="en-GB"/>
        </w:rPr>
      </w:pPr>
      <w:bookmarkStart w:id="79" w:name="_Ref33263505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43</w:t>
      </w:r>
      <w:r>
        <w:rPr>
          <w:lang w:val="en-US"/>
        </w:rPr>
        <w:fldChar w:fldCharType="end"/>
      </w:r>
      <w:bookmarkEnd w:id="79"/>
      <w:r w:rsidRPr="00BD7DA5">
        <w:rPr>
          <w:b w:val="0"/>
          <w:bCs w:val="0"/>
          <w:szCs w:val="24"/>
          <w:lang w:val="en-GB"/>
        </w:rPr>
        <w:t>.</w:t>
      </w:r>
      <w:r w:rsidRPr="00FE6F68">
        <w:rPr>
          <w:b w:val="0"/>
          <w:szCs w:val="24"/>
          <w:lang w:val="en-GB"/>
        </w:rPr>
        <w:t xml:space="preserve"> </w:t>
      </w:r>
      <w:r w:rsidRPr="00FE6F68">
        <w:rPr>
          <w:b w:val="0"/>
          <w:i/>
          <w:szCs w:val="24"/>
          <w:lang w:val="en-GB"/>
        </w:rPr>
        <w:t xml:space="preserve">The composition of Chaffinch diet in Schleswig-Holstein, Germany, analysed from feeding observations </w:t>
      </w:r>
      <w:r w:rsidRPr="00FE6F68">
        <w:rPr>
          <w:b w:val="0"/>
          <w:szCs w:val="20"/>
          <w:lang w:val="en-GB"/>
        </w:rPr>
        <w:t>(Christensen et al. 1996)</w:t>
      </w:r>
      <w:r w:rsidRPr="00FE6F68">
        <w:rPr>
          <w:b w:val="0"/>
          <w:i/>
          <w:szCs w:val="20"/>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4D3A18">
        <w:trPr>
          <w:tblHeader/>
        </w:trPr>
        <w:tc>
          <w:tcPr>
            <w:tcW w:w="3070" w:type="dxa"/>
            <w:tcBorders>
              <w:top w:val="single" w:sz="18" w:space="0" w:color="auto"/>
              <w:bottom w:val="single" w:sz="12" w:space="0" w:color="auto"/>
            </w:tcBorders>
          </w:tcPr>
          <w:p w:rsidR="004D7477" w:rsidRPr="00BD7DA5" w:rsidRDefault="004D7477" w:rsidP="00400334">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400334">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0A72E8">
            <w:pPr>
              <w:jc w:val="center"/>
              <w:rPr>
                <w:rFonts w:eastAsia="MS Mincho"/>
                <w:b/>
                <w:sz w:val="20"/>
                <w:szCs w:val="24"/>
                <w:lang w:val="en-GB"/>
              </w:rPr>
            </w:pPr>
            <w:r w:rsidRPr="00BD7DA5">
              <w:rPr>
                <w:rFonts w:eastAsia="MS Mincho"/>
                <w:b/>
                <w:sz w:val="20"/>
                <w:szCs w:val="24"/>
                <w:lang w:val="en-GB"/>
              </w:rPr>
              <w:t>% of diet</w:t>
            </w:r>
          </w:p>
        </w:tc>
      </w:tr>
      <w:tr w:rsidR="004D7477" w:rsidRPr="00BD7DA5" w:rsidTr="00400334">
        <w:tc>
          <w:tcPr>
            <w:tcW w:w="3070" w:type="dxa"/>
            <w:tcBorders>
              <w:top w:val="single" w:sz="12" w:space="0" w:color="auto"/>
            </w:tcBorders>
          </w:tcPr>
          <w:p w:rsidR="004D7477" w:rsidRPr="00BD7DA5" w:rsidRDefault="004D7477" w:rsidP="000A72E8">
            <w:pPr>
              <w:rPr>
                <w:rFonts w:eastAsia="MS Mincho"/>
                <w:b/>
                <w:sz w:val="20"/>
                <w:szCs w:val="24"/>
                <w:lang w:val="en-GB"/>
              </w:rPr>
            </w:pPr>
            <w:r w:rsidRPr="00BD7DA5">
              <w:rPr>
                <w:rFonts w:eastAsia="MS Mincho"/>
                <w:b/>
                <w:sz w:val="20"/>
                <w:szCs w:val="24"/>
                <w:lang w:val="en-GB"/>
              </w:rPr>
              <w:t>All year</w:t>
            </w:r>
          </w:p>
        </w:tc>
        <w:tc>
          <w:tcPr>
            <w:tcW w:w="3071" w:type="dxa"/>
            <w:tcBorders>
              <w:top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49</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sz w:val="20"/>
                <w:szCs w:val="24"/>
                <w:lang w:val="en-GB"/>
              </w:rPr>
              <w:t>Beech mast</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28</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9</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i/>
                <w:sz w:val="20"/>
                <w:szCs w:val="24"/>
                <w:lang w:val="en-GB"/>
              </w:rPr>
              <w:t>Asteraceae</w:t>
            </w:r>
            <w:r w:rsidRPr="00BD7DA5">
              <w:rPr>
                <w:rFonts w:eastAsia="MS Mincho"/>
                <w:sz w:val="20"/>
                <w:szCs w:val="24"/>
                <w:lang w:val="en-GB"/>
              </w:rPr>
              <w:t xml:space="preserve"> seeds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5</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i/>
                <w:sz w:val="20"/>
                <w:szCs w:val="24"/>
                <w:lang w:val="en-GB"/>
              </w:rPr>
            </w:pPr>
            <w:r w:rsidRPr="00BD7DA5">
              <w:rPr>
                <w:rFonts w:eastAsia="MS Mincho"/>
                <w:i/>
                <w:sz w:val="20"/>
                <w:szCs w:val="24"/>
                <w:lang w:val="en-GB"/>
              </w:rPr>
              <w:t>Brassicaceae</w:t>
            </w:r>
            <w:r w:rsidRPr="00BD7DA5">
              <w:rPr>
                <w:rFonts w:eastAsia="MS Mincho"/>
                <w:sz w:val="20"/>
                <w:szCs w:val="24"/>
                <w:lang w:val="en-GB"/>
              </w:rPr>
              <w:t xml:space="preserve"> seeds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4</w:t>
            </w:r>
          </w:p>
        </w:tc>
      </w:tr>
      <w:tr w:rsidR="004D7477" w:rsidRPr="00BD7DA5" w:rsidTr="00400334">
        <w:tc>
          <w:tcPr>
            <w:tcW w:w="3070" w:type="dxa"/>
            <w:tcBorders>
              <w:bottom w:val="single" w:sz="12" w:space="0" w:color="auto"/>
            </w:tcBorders>
          </w:tcPr>
          <w:p w:rsidR="004D7477" w:rsidRPr="00BD7DA5" w:rsidRDefault="004D7477" w:rsidP="00400334">
            <w:pPr>
              <w:rPr>
                <w:rFonts w:eastAsia="MS Mincho"/>
                <w:b/>
                <w:sz w:val="20"/>
                <w:szCs w:val="24"/>
                <w:lang w:val="en-GB"/>
              </w:rPr>
            </w:pPr>
          </w:p>
        </w:tc>
        <w:tc>
          <w:tcPr>
            <w:tcW w:w="3071" w:type="dxa"/>
            <w:tcBorders>
              <w:bottom w:val="single" w:sz="12" w:space="0" w:color="auto"/>
            </w:tcBorders>
          </w:tcPr>
          <w:p w:rsidR="004D7477" w:rsidRPr="00BD7DA5" w:rsidRDefault="004D7477" w:rsidP="000A72E8">
            <w:pPr>
              <w:rPr>
                <w:rFonts w:eastAsia="MS Mincho"/>
                <w:i/>
                <w:sz w:val="20"/>
                <w:szCs w:val="24"/>
                <w:lang w:val="en-GB"/>
              </w:rPr>
            </w:pPr>
            <w:r w:rsidRPr="00BD7DA5">
              <w:rPr>
                <w:rFonts w:eastAsia="MS Mincho"/>
                <w:i/>
                <w:sz w:val="20"/>
                <w:szCs w:val="24"/>
                <w:lang w:val="en-GB"/>
              </w:rPr>
              <w:t>Polygonaceae</w:t>
            </w:r>
            <w:r w:rsidRPr="00BD7DA5">
              <w:rPr>
                <w:rFonts w:eastAsia="MS Mincho"/>
                <w:sz w:val="20"/>
                <w:szCs w:val="24"/>
                <w:lang w:val="en-GB"/>
              </w:rPr>
              <w:t xml:space="preserve"> seeds</w:t>
            </w:r>
          </w:p>
        </w:tc>
        <w:tc>
          <w:tcPr>
            <w:tcW w:w="3071" w:type="dxa"/>
            <w:tcBorders>
              <w:bottom w:val="single" w:sz="12" w:space="0" w:color="auto"/>
            </w:tcBorders>
          </w:tcPr>
          <w:p w:rsidR="004D7477" w:rsidRPr="00BD7DA5" w:rsidRDefault="004D7477" w:rsidP="000A72E8">
            <w:pPr>
              <w:jc w:val="center"/>
              <w:rPr>
                <w:rFonts w:eastAsia="MS Mincho"/>
                <w:sz w:val="20"/>
                <w:szCs w:val="24"/>
                <w:lang w:val="en-GB"/>
              </w:rPr>
            </w:pPr>
            <w:r w:rsidRPr="00BD7DA5">
              <w:rPr>
                <w:rFonts w:eastAsia="MS Mincho"/>
                <w:sz w:val="20"/>
                <w:szCs w:val="24"/>
                <w:lang w:val="en-GB"/>
              </w:rPr>
              <w:t>4</w:t>
            </w:r>
          </w:p>
        </w:tc>
      </w:tr>
    </w:tbl>
    <w:p w:rsidR="004D7477" w:rsidRPr="00BD7DA5" w:rsidRDefault="004D7477" w:rsidP="00A47BD4">
      <w:pPr>
        <w:spacing w:before="120"/>
        <w:rPr>
          <w:szCs w:val="24"/>
          <w:lang w:val="en-GB"/>
        </w:rPr>
      </w:pPr>
    </w:p>
    <w:p w:rsidR="004D7477" w:rsidRPr="00BD7DA5" w:rsidRDefault="004D7477" w:rsidP="00384C1F">
      <w:pPr>
        <w:rPr>
          <w:szCs w:val="24"/>
          <w:lang w:val="en-GB"/>
        </w:rPr>
      </w:pPr>
      <w:r w:rsidRPr="00BD7DA5">
        <w:rPr>
          <w:szCs w:val="24"/>
          <w:lang w:val="en-GB"/>
        </w:rPr>
        <w:t xml:space="preserve">The diet of chaffinch nestlings consists almost exclusively of invertebrates and includes foliage insects (e.g. aphids, </w:t>
      </w:r>
      <w:r w:rsidRPr="00BD7DA5">
        <w:rPr>
          <w:i/>
          <w:szCs w:val="24"/>
          <w:lang w:val="en-GB"/>
        </w:rPr>
        <w:t>Lepidoptera</w:t>
      </w:r>
      <w:r w:rsidRPr="00BD7DA5">
        <w:rPr>
          <w:szCs w:val="24"/>
          <w:lang w:val="en-GB"/>
        </w:rPr>
        <w:t xml:space="preserve"> larvae), ground-dwelling invertebrates (e.g. </w:t>
      </w:r>
      <w:r w:rsidRPr="00BD7DA5">
        <w:rPr>
          <w:i/>
          <w:szCs w:val="24"/>
          <w:lang w:val="en-GB"/>
        </w:rPr>
        <w:t>Coleoptera</w:t>
      </w:r>
      <w:r w:rsidRPr="00BD7DA5">
        <w:rPr>
          <w:szCs w:val="24"/>
          <w:lang w:val="en-GB"/>
        </w:rPr>
        <w:t xml:space="preserve"> and their larvae, </w:t>
      </w:r>
      <w:r w:rsidRPr="00BD7DA5">
        <w:rPr>
          <w:i/>
          <w:szCs w:val="24"/>
          <w:lang w:val="en-GB"/>
        </w:rPr>
        <w:t>Dermaptera</w:t>
      </w:r>
      <w:r w:rsidRPr="00BD7DA5">
        <w:rPr>
          <w:szCs w:val="24"/>
          <w:lang w:val="en-GB"/>
        </w:rPr>
        <w:t xml:space="preserve">, spiders, snails, earthworm cocoons) and even airborne insects (e.g. </w:t>
      </w:r>
      <w:r w:rsidRPr="00BD7DA5">
        <w:rPr>
          <w:i/>
          <w:szCs w:val="24"/>
          <w:lang w:val="en-GB"/>
        </w:rPr>
        <w:t>Lepidoptera, Diptera</w:t>
      </w:r>
      <w:r w:rsidRPr="00BD7DA5">
        <w:rPr>
          <w:szCs w:val="24"/>
          <w:lang w:val="en-GB"/>
        </w:rPr>
        <w:t>). The amount of vegetable matter is &lt; 10 % in all studies.</w:t>
      </w:r>
    </w:p>
    <w:p w:rsidR="004D7477" w:rsidRDefault="004D7477" w:rsidP="00384C1F">
      <w:pPr>
        <w:rPr>
          <w:szCs w:val="24"/>
          <w:lang w:val="en-GB"/>
        </w:rPr>
      </w:pPr>
    </w:p>
    <w:p w:rsidR="004D7477" w:rsidRDefault="004D7477" w:rsidP="00384C1F">
      <w:pPr>
        <w:rPr>
          <w:b/>
          <w:szCs w:val="24"/>
          <w:lang w:val="en-GB"/>
        </w:rPr>
      </w:pPr>
      <w:r w:rsidRPr="00126BD2">
        <w:rPr>
          <w:b/>
          <w:szCs w:val="24"/>
          <w:lang w:val="en-GB"/>
        </w:rPr>
        <w:t>Risk assessment</w:t>
      </w:r>
    </w:p>
    <w:p w:rsidR="004D7477" w:rsidRDefault="004D7477" w:rsidP="00FE6F68">
      <w:pPr>
        <w:rPr>
          <w:szCs w:val="24"/>
          <w:lang w:val="en-GB"/>
        </w:rPr>
      </w:pPr>
      <w:r w:rsidRPr="00BD7DA5">
        <w:rPr>
          <w:szCs w:val="24"/>
          <w:lang w:val="en-GB"/>
        </w:rPr>
        <w:t xml:space="preserve">The chaffinch is a relevant focal species </w:t>
      </w:r>
      <w:r>
        <w:rPr>
          <w:szCs w:val="24"/>
          <w:lang w:val="en-GB"/>
        </w:rPr>
        <w:t>for</w:t>
      </w:r>
      <w:r w:rsidRPr="00BD7DA5">
        <w:rPr>
          <w:szCs w:val="24"/>
          <w:lang w:val="en-GB"/>
        </w:rPr>
        <w:t xml:space="preserve"> </w:t>
      </w:r>
      <w:r>
        <w:rPr>
          <w:szCs w:val="24"/>
          <w:lang w:val="en-GB"/>
        </w:rPr>
        <w:t>the following scenarios:</w:t>
      </w:r>
    </w:p>
    <w:p w:rsidR="004D7477" w:rsidRPr="00FE6F68" w:rsidRDefault="004D7477" w:rsidP="00FE6F68">
      <w:pPr>
        <w:pStyle w:val="Listeafsnit"/>
        <w:numPr>
          <w:ilvl w:val="0"/>
          <w:numId w:val="19"/>
        </w:numPr>
        <w:spacing w:before="120"/>
        <w:ind w:left="284" w:hanging="284"/>
        <w:rPr>
          <w:szCs w:val="24"/>
          <w:lang w:val="en-GB"/>
        </w:rPr>
      </w:pPr>
      <w:r w:rsidRPr="00FE6F68">
        <w:rPr>
          <w:szCs w:val="24"/>
          <w:lang w:val="en-GB"/>
        </w:rPr>
        <w:t xml:space="preserve">orchards </w:t>
      </w:r>
      <w:r>
        <w:rPr>
          <w:szCs w:val="24"/>
          <w:lang w:val="en-GB"/>
        </w:rPr>
        <w:t>(all</w:t>
      </w:r>
      <w:r w:rsidRPr="00FE6F68">
        <w:rPr>
          <w:szCs w:val="24"/>
          <w:lang w:val="en-GB"/>
        </w:rPr>
        <w:t xml:space="preserve"> applications</w:t>
      </w:r>
      <w:r>
        <w:rPr>
          <w:szCs w:val="24"/>
          <w:lang w:val="en-GB"/>
        </w:rPr>
        <w:t>)</w:t>
      </w:r>
    </w:p>
    <w:p w:rsidR="004D7477" w:rsidRPr="00FE6F68" w:rsidRDefault="004D7477" w:rsidP="00FE6F68">
      <w:pPr>
        <w:pStyle w:val="Listeafsnit"/>
        <w:numPr>
          <w:ilvl w:val="0"/>
          <w:numId w:val="19"/>
        </w:numPr>
        <w:spacing w:before="120"/>
        <w:ind w:left="284" w:hanging="284"/>
        <w:rPr>
          <w:szCs w:val="24"/>
          <w:lang w:val="en-GB"/>
        </w:rPr>
      </w:pPr>
      <w:r w:rsidRPr="00FE6F68">
        <w:rPr>
          <w:szCs w:val="24"/>
          <w:lang w:val="en-GB"/>
        </w:rPr>
        <w:t>bush berries, all season</w:t>
      </w:r>
    </w:p>
    <w:p w:rsidR="004D7477" w:rsidRPr="00FE6F68" w:rsidRDefault="004D7477" w:rsidP="00FE6F68">
      <w:pPr>
        <w:pStyle w:val="Listeafsnit"/>
        <w:numPr>
          <w:ilvl w:val="0"/>
          <w:numId w:val="19"/>
        </w:numPr>
        <w:spacing w:before="120"/>
        <w:ind w:left="284" w:hanging="284"/>
        <w:rPr>
          <w:szCs w:val="24"/>
          <w:lang w:val="en-GB"/>
        </w:rPr>
      </w:pPr>
      <w:r w:rsidRPr="00FE6F68">
        <w:rPr>
          <w:szCs w:val="24"/>
          <w:lang w:val="en-GB"/>
        </w:rPr>
        <w:t>ornamentals/nursey, large plants (canopy and ground directed applications)</w:t>
      </w:r>
    </w:p>
    <w:p w:rsidR="004D7477" w:rsidRDefault="004D7477" w:rsidP="00FE6F68">
      <w:pPr>
        <w:rPr>
          <w:szCs w:val="24"/>
          <w:lang w:val="en-GB"/>
        </w:rPr>
      </w:pPr>
    </w:p>
    <w:p w:rsidR="004D7477" w:rsidRPr="00BD7DA5" w:rsidRDefault="004D7477" w:rsidP="00FE6F68">
      <w:pPr>
        <w:rPr>
          <w:szCs w:val="24"/>
          <w:lang w:val="en-GB"/>
        </w:rPr>
      </w:pPr>
      <w:r w:rsidRPr="00BD7DA5">
        <w:rPr>
          <w:szCs w:val="24"/>
          <w:lang w:val="en-GB"/>
        </w:rPr>
        <w:t xml:space="preserve">The diet of chaffinches is varied and depends on the feeding habitat and the time of year. For the crops/cultures of relevance, the following composition of diet may be assumed </w:t>
      </w:r>
      <w:r w:rsidRPr="00480145">
        <w:rPr>
          <w:szCs w:val="24"/>
          <w:lang w:val="en-GB"/>
        </w:rPr>
        <w:t>(</w:t>
      </w:r>
      <w:r w:rsidR="002D1BBB">
        <w:fldChar w:fldCharType="begin"/>
      </w:r>
      <w:r w:rsidR="002D1BBB" w:rsidRPr="0020251F">
        <w:rPr>
          <w:lang w:val="en-US"/>
        </w:rPr>
        <w:instrText xml:space="preserve"> REF _Ref332636068 \h  \* MERGEFORMAT </w:instrText>
      </w:r>
      <w:r w:rsidR="002D1BBB">
        <w:fldChar w:fldCharType="separate"/>
      </w:r>
      <w:r w:rsidR="00A6495C" w:rsidRPr="00A6495C">
        <w:rPr>
          <w:szCs w:val="24"/>
          <w:lang w:val="en-US"/>
        </w:rPr>
        <w:t xml:space="preserve">Table </w:t>
      </w:r>
      <w:r w:rsidR="00A6495C" w:rsidRPr="00A6495C">
        <w:rPr>
          <w:noProof/>
          <w:szCs w:val="24"/>
          <w:lang w:val="en-US"/>
        </w:rPr>
        <w:t>5.44</w:t>
      </w:r>
      <w:r w:rsidR="002D1BBB">
        <w:fldChar w:fldCharType="end"/>
      </w:r>
      <w:r w:rsidRPr="00BD7DA5">
        <w:rPr>
          <w:szCs w:val="24"/>
          <w:lang w:val="en-GB"/>
        </w:rPr>
        <w:t>):</w:t>
      </w:r>
    </w:p>
    <w:p w:rsidR="004D7477" w:rsidRDefault="004D7477" w:rsidP="00FE6F68">
      <w:pPr>
        <w:rPr>
          <w:szCs w:val="24"/>
          <w:lang w:val="en-GB"/>
        </w:rPr>
      </w:pPr>
    </w:p>
    <w:p w:rsidR="004D7477" w:rsidRPr="00BD7DA5" w:rsidRDefault="004D7477" w:rsidP="004D3A18">
      <w:pPr>
        <w:keepNext/>
        <w:spacing w:after="40"/>
        <w:rPr>
          <w:szCs w:val="24"/>
          <w:lang w:val="en-GB"/>
        </w:rPr>
      </w:pPr>
      <w:bookmarkStart w:id="80" w:name="_Ref332636068"/>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44</w:t>
      </w:r>
      <w:r>
        <w:rPr>
          <w:b/>
          <w:sz w:val="20"/>
          <w:szCs w:val="20"/>
          <w:lang w:val="en-US"/>
        </w:rPr>
        <w:fldChar w:fldCharType="end"/>
      </w:r>
      <w:bookmarkEnd w:id="80"/>
      <w:r w:rsidRPr="005D03A7">
        <w:rPr>
          <w:b/>
          <w:sz w:val="20"/>
          <w:szCs w:val="20"/>
          <w:lang w:val="en-US"/>
        </w:rPr>
        <w:t>.</w:t>
      </w:r>
      <w:r w:rsidRPr="004D3A18">
        <w:rPr>
          <w:i/>
          <w:sz w:val="20"/>
          <w:szCs w:val="20"/>
          <w:lang w:val="en-US"/>
        </w:rPr>
        <w:t xml:space="preserve"> Estimated diet composition of chaffinches feeding in fruit trees, bush berries and ornamentals/nursery cultures (expert judgement based upon </w:t>
      </w:r>
      <w:r w:rsidR="002D1BBB">
        <w:fldChar w:fldCharType="begin"/>
      </w:r>
      <w:r w:rsidR="002D1BBB" w:rsidRPr="0020251F">
        <w:rPr>
          <w:lang w:val="en-US"/>
        </w:rPr>
        <w:instrText xml:space="preserve"> REF _Ref332635042 \h  \* MERGEFORMAT </w:instrText>
      </w:r>
      <w:r w:rsidR="002D1BBB">
        <w:fldChar w:fldCharType="separate"/>
      </w:r>
      <w:r w:rsidR="00A6495C" w:rsidRPr="00A6495C">
        <w:rPr>
          <w:i/>
          <w:sz w:val="20"/>
          <w:szCs w:val="20"/>
          <w:lang w:val="en-US"/>
        </w:rPr>
        <w:t xml:space="preserve">Table </w:t>
      </w:r>
      <w:r w:rsidR="00A6495C" w:rsidRPr="00A6495C">
        <w:rPr>
          <w:i/>
          <w:noProof/>
          <w:sz w:val="20"/>
          <w:szCs w:val="20"/>
          <w:lang w:val="en-US"/>
        </w:rPr>
        <w:t>5.41</w:t>
      </w:r>
      <w:r w:rsidR="002D1BBB">
        <w:fldChar w:fldCharType="end"/>
      </w:r>
      <w:r w:rsidRPr="004D3A18">
        <w:rPr>
          <w:i/>
          <w:sz w:val="20"/>
          <w:szCs w:val="20"/>
          <w:lang w:val="en-US"/>
        </w:rPr>
        <w:t xml:space="preserve">, </w:t>
      </w:r>
      <w:r w:rsidR="002D1BBB">
        <w:fldChar w:fldCharType="begin"/>
      </w:r>
      <w:r w:rsidR="002D1BBB" w:rsidRPr="0020251F">
        <w:rPr>
          <w:lang w:val="en-US"/>
        </w:rPr>
        <w:instrText xml:space="preserve"> REF _Ref332635905 \h  \* MERGEFORMAT </w:instrText>
      </w:r>
      <w:r w:rsidR="002D1BBB">
        <w:fldChar w:fldCharType="separate"/>
      </w:r>
      <w:r w:rsidR="00A6495C" w:rsidRPr="00A6495C">
        <w:rPr>
          <w:i/>
          <w:sz w:val="20"/>
          <w:szCs w:val="20"/>
          <w:lang w:val="en-US"/>
        </w:rPr>
        <w:t xml:space="preserve">Table </w:t>
      </w:r>
      <w:r w:rsidR="00A6495C" w:rsidRPr="00A6495C">
        <w:rPr>
          <w:i/>
          <w:noProof/>
          <w:sz w:val="20"/>
          <w:szCs w:val="20"/>
          <w:lang w:val="en-US"/>
        </w:rPr>
        <w:t>5.42</w:t>
      </w:r>
      <w:r w:rsidR="002D1BBB">
        <w:fldChar w:fldCharType="end"/>
      </w:r>
      <w:r w:rsidRPr="004D3A18">
        <w:rPr>
          <w:i/>
          <w:sz w:val="20"/>
          <w:szCs w:val="20"/>
          <w:lang w:val="en-US"/>
        </w:rPr>
        <w:t xml:space="preserve"> and </w:t>
      </w:r>
      <w:r w:rsidR="002D1BBB">
        <w:fldChar w:fldCharType="begin"/>
      </w:r>
      <w:r w:rsidR="002D1BBB" w:rsidRPr="0020251F">
        <w:rPr>
          <w:lang w:val="en-US"/>
        </w:rPr>
        <w:instrText xml:space="preserve"> REF _Ref332635052 \h  \* MERGEFORMAT </w:instrText>
      </w:r>
      <w:r w:rsidR="002D1BBB">
        <w:fldChar w:fldCharType="separate"/>
      </w:r>
      <w:r w:rsidR="00A6495C" w:rsidRPr="00A6495C">
        <w:rPr>
          <w:i/>
          <w:sz w:val="20"/>
          <w:szCs w:val="20"/>
          <w:lang w:val="en-US"/>
        </w:rPr>
        <w:t xml:space="preserve">Table </w:t>
      </w:r>
      <w:r w:rsidR="00A6495C" w:rsidRPr="00A6495C">
        <w:rPr>
          <w:i/>
          <w:noProof/>
          <w:sz w:val="20"/>
          <w:szCs w:val="20"/>
          <w:lang w:val="en-US"/>
        </w:rPr>
        <w:t>5.43</w:t>
      </w:r>
      <w:r w:rsidR="002D1BBB">
        <w:fldChar w:fldCharType="end"/>
      </w:r>
      <w:r w:rsidRPr="004D3A18">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BD7DA5" w:rsidTr="006A07E5">
        <w:trPr>
          <w:trHeight w:val="397"/>
        </w:trPr>
        <w:tc>
          <w:tcPr>
            <w:tcW w:w="6803" w:type="dxa"/>
            <w:gridSpan w:val="2"/>
            <w:vAlign w:val="center"/>
          </w:tcPr>
          <w:p w:rsidR="004D7477" w:rsidRPr="00BD7DA5" w:rsidRDefault="004D7477" w:rsidP="006A07E5">
            <w:pPr>
              <w:keepNext/>
              <w:keepLines/>
              <w:jc w:val="center"/>
              <w:rPr>
                <w:rFonts w:eastAsia="MS Mincho"/>
                <w:b/>
                <w:szCs w:val="22"/>
                <w:lang w:val="en-GB"/>
              </w:rPr>
            </w:pPr>
            <w:r w:rsidRPr="00BD7DA5">
              <w:rPr>
                <w:rFonts w:eastAsia="MS Mincho"/>
                <w:b/>
                <w:sz w:val="22"/>
                <w:szCs w:val="22"/>
                <w:lang w:val="en-GB"/>
              </w:rPr>
              <w:t>March – April</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0.90</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0.10</w:t>
            </w:r>
          </w:p>
        </w:tc>
      </w:tr>
    </w:tbl>
    <w:p w:rsidR="004D7477" w:rsidRPr="00BD7DA5" w:rsidRDefault="004D7477" w:rsidP="00FE6F68">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BD7DA5" w:rsidTr="006A07E5">
        <w:trPr>
          <w:trHeight w:val="397"/>
        </w:trPr>
        <w:tc>
          <w:tcPr>
            <w:tcW w:w="6803" w:type="dxa"/>
            <w:gridSpan w:val="2"/>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2"/>
                <w:szCs w:val="22"/>
                <w:lang w:val="en-GB"/>
              </w:rPr>
              <w:t>May – July</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0.20</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Foliar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0.40</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0.40</w:t>
            </w:r>
          </w:p>
        </w:tc>
      </w:tr>
    </w:tbl>
    <w:p w:rsidR="004D7477" w:rsidRPr="00BD7DA5" w:rsidRDefault="004D7477" w:rsidP="00FE6F68">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BD7DA5" w:rsidTr="006A07E5">
        <w:trPr>
          <w:trHeight w:val="397"/>
        </w:trPr>
        <w:tc>
          <w:tcPr>
            <w:tcW w:w="6803" w:type="dxa"/>
            <w:gridSpan w:val="2"/>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2"/>
                <w:szCs w:val="22"/>
                <w:lang w:val="en-GB"/>
              </w:rPr>
              <w:t>August – September</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0.75</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Foliar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0.10</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0.15</w:t>
            </w:r>
          </w:p>
        </w:tc>
      </w:tr>
    </w:tbl>
    <w:p w:rsidR="004D7477" w:rsidRPr="00BD7DA5" w:rsidRDefault="004D7477" w:rsidP="00FE6F68">
      <w:pPr>
        <w:spacing w:before="120"/>
        <w:rPr>
          <w:szCs w:val="24"/>
          <w:lang w:val="en-GB"/>
        </w:rPr>
      </w:pPr>
    </w:p>
    <w:p w:rsidR="004D7477" w:rsidRPr="00BD7DA5" w:rsidRDefault="004D7477" w:rsidP="00FE6F68">
      <w:pPr>
        <w:rPr>
          <w:szCs w:val="24"/>
          <w:lang w:val="en-GB"/>
        </w:rPr>
      </w:pPr>
      <w:r w:rsidRPr="00BD7DA5">
        <w:rPr>
          <w:szCs w:val="24"/>
          <w:lang w:val="en-GB"/>
        </w:rPr>
        <w:t>For canopy directed applications, interception in the canopy shall be taken into account for seeds and ground-dwelling arthropods.</w:t>
      </w:r>
    </w:p>
    <w:p w:rsidR="004D7477" w:rsidRPr="00BD7DA5" w:rsidRDefault="004D7477" w:rsidP="00FE6F68">
      <w:pPr>
        <w:rPr>
          <w:szCs w:val="24"/>
          <w:lang w:val="en-GB"/>
        </w:rPr>
      </w:pPr>
    </w:p>
    <w:p w:rsidR="004D7477" w:rsidRPr="00BD7DA5" w:rsidRDefault="004D7477" w:rsidP="00FE6F68">
      <w:pPr>
        <w:rPr>
          <w:szCs w:val="24"/>
          <w:lang w:val="en-GB"/>
        </w:rPr>
      </w:pPr>
      <w:r w:rsidRPr="00BD7DA5">
        <w:rPr>
          <w:szCs w:val="24"/>
          <w:lang w:val="en-GB"/>
        </w:rPr>
        <w:t>Chaffinches are capable of dehusking, but small seeds are usually not dehusked (Buxton et al. 1998). Hence, including a dehusking factor in the calculations of exposure is probably not justified for the above scenarios.</w:t>
      </w:r>
    </w:p>
    <w:p w:rsidR="004D7477" w:rsidRPr="00BD7DA5" w:rsidRDefault="004D7477" w:rsidP="00FE6F68">
      <w:pPr>
        <w:rPr>
          <w:szCs w:val="24"/>
          <w:lang w:val="en-GB"/>
        </w:rPr>
      </w:pPr>
    </w:p>
    <w:p w:rsidR="004D7477" w:rsidRPr="00BD7DA5" w:rsidRDefault="004D7477" w:rsidP="00FE6F68">
      <w:pPr>
        <w:rPr>
          <w:szCs w:val="24"/>
          <w:lang w:val="en-GB"/>
        </w:rPr>
      </w:pPr>
      <w:r w:rsidRPr="00BD7DA5">
        <w:rPr>
          <w:szCs w:val="24"/>
          <w:lang w:val="en-GB"/>
        </w:rPr>
        <w:t>PT may be refined using the information in</w:t>
      </w:r>
      <w:r>
        <w:rPr>
          <w:szCs w:val="24"/>
          <w:lang w:val="en-GB"/>
        </w:rPr>
        <w:t xml:space="preserve"> </w:t>
      </w:r>
      <w:r>
        <w:rPr>
          <w:szCs w:val="24"/>
          <w:lang w:val="en-GB"/>
        </w:rPr>
        <w:fldChar w:fldCharType="begin"/>
      </w:r>
      <w:r>
        <w:rPr>
          <w:szCs w:val="24"/>
          <w:lang w:val="en-GB"/>
        </w:rPr>
        <w:instrText xml:space="preserve"> REF _Ref340072358 \h </w:instrText>
      </w:r>
      <w:r>
        <w:rPr>
          <w:szCs w:val="24"/>
          <w:lang w:val="en-GB"/>
        </w:rPr>
      </w:r>
      <w:r>
        <w:rPr>
          <w:szCs w:val="24"/>
          <w:lang w:val="en-GB"/>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40</w:t>
      </w:r>
      <w:r>
        <w:rPr>
          <w:szCs w:val="24"/>
          <w:lang w:val="en-GB"/>
        </w:rPr>
        <w:fldChar w:fldCharType="end"/>
      </w:r>
      <w:r>
        <w:rPr>
          <w:szCs w:val="24"/>
          <w:lang w:val="en-GB"/>
        </w:rPr>
        <w:t>.</w:t>
      </w:r>
    </w:p>
    <w:p w:rsidR="004D7477" w:rsidRDefault="004D7477" w:rsidP="000363D2">
      <w:pPr>
        <w:rPr>
          <w:lang w:val="en-GB"/>
        </w:rPr>
      </w:pPr>
    </w:p>
    <w:p w:rsidR="004D7477" w:rsidRDefault="004D7477" w:rsidP="000363D2">
      <w:pPr>
        <w:rPr>
          <w:lang w:val="en-GB"/>
        </w:rPr>
      </w:pPr>
    </w:p>
    <w:p w:rsidR="004D7477" w:rsidRPr="00BD7DA5" w:rsidRDefault="004D7477" w:rsidP="00EA10F3">
      <w:pPr>
        <w:pStyle w:val="Overskrift3"/>
        <w:rPr>
          <w:lang w:val="en-GB"/>
        </w:rPr>
      </w:pPr>
      <w:bookmarkStart w:id="81" w:name="_Toc347405271"/>
      <w:r w:rsidRPr="00BD7DA5">
        <w:rPr>
          <w:lang w:val="en-GB"/>
        </w:rPr>
        <w:t>Linnet</w:t>
      </w:r>
      <w:r w:rsidRPr="00B051ED">
        <w:rPr>
          <w:b w:val="0"/>
          <w:i/>
          <w:lang w:val="en-GB"/>
        </w:rPr>
        <w:t xml:space="preserve"> Carduelis cannabina</w:t>
      </w:r>
      <w:bookmarkEnd w:id="81"/>
    </w:p>
    <w:p w:rsidR="004D7477" w:rsidRDefault="004D7477" w:rsidP="00271305">
      <w:pPr>
        <w:rPr>
          <w:b/>
          <w:bCs/>
          <w:szCs w:val="24"/>
          <w:lang w:val="en-GB"/>
        </w:rPr>
      </w:pPr>
    </w:p>
    <w:p w:rsidR="004D7477" w:rsidRPr="00BD7DA5" w:rsidRDefault="004D7477" w:rsidP="00271305">
      <w:pPr>
        <w:rPr>
          <w:b/>
          <w:bCs/>
          <w:szCs w:val="24"/>
          <w:lang w:val="en-GB"/>
        </w:rPr>
      </w:pPr>
      <w:r w:rsidRPr="00BD7DA5">
        <w:rPr>
          <w:b/>
          <w:bCs/>
          <w:szCs w:val="24"/>
          <w:lang w:val="en-GB"/>
        </w:rPr>
        <w:t>General information</w:t>
      </w:r>
    </w:p>
    <w:p w:rsidR="004D7477" w:rsidRDefault="004D7477" w:rsidP="00616E61">
      <w:pPr>
        <w:rPr>
          <w:szCs w:val="24"/>
          <w:lang w:val="en-GB"/>
        </w:rPr>
      </w:pPr>
      <w:r w:rsidRPr="00BD7DA5">
        <w:rPr>
          <w:szCs w:val="24"/>
          <w:lang w:val="en-GB"/>
        </w:rPr>
        <w:t>The linnet is widespread and abundant</w:t>
      </w:r>
      <w:r>
        <w:rPr>
          <w:szCs w:val="24"/>
          <w:lang w:val="en-GB"/>
        </w:rPr>
        <w:t xml:space="preserve"> in the southern part of the Zone (Denmark, Lithuania, South Sweden). It is less numerous further north, reaching northwards until central Sweden and Finland and also occurring in a narrow belt along the coast of the Gulf of Bothnia (Snow &amp; Perrins 1998). In Norway linnets are mainly found in the agricultural landscape in the south-eastern part of the country (Gjershaug 1994 cited in Hage et al. 2011).</w:t>
      </w:r>
    </w:p>
    <w:p w:rsidR="004D7477" w:rsidRDefault="004D7477" w:rsidP="00616E61">
      <w:pPr>
        <w:rPr>
          <w:szCs w:val="24"/>
          <w:lang w:val="en-GB"/>
        </w:rPr>
      </w:pPr>
    </w:p>
    <w:p w:rsidR="004D7477" w:rsidRDefault="004D7477" w:rsidP="00616E61">
      <w:pPr>
        <w:rPr>
          <w:szCs w:val="24"/>
          <w:lang w:val="en-GB"/>
        </w:rPr>
      </w:pPr>
      <w:r>
        <w:rPr>
          <w:szCs w:val="24"/>
          <w:lang w:val="en-GB"/>
        </w:rPr>
        <w:t>Like several other farmland birds, linnet populations have declined over large parts of western Europe during recent decades, most probably as a result of agricultural intensification (</w:t>
      </w:r>
      <w:r w:rsidR="002D1BBB">
        <w:fldChar w:fldCharType="begin"/>
      </w:r>
      <w:r w:rsidR="002D1BBB" w:rsidRPr="0020251F">
        <w:rPr>
          <w:lang w:val="en-US"/>
        </w:rPr>
        <w:instrText xml:space="preserve"> REF _Ref332638971 \h  \* MERGEFORMAT </w:instrText>
      </w:r>
      <w:r w:rsidR="002D1BBB">
        <w:fldChar w:fldCharType="separate"/>
      </w:r>
      <w:r w:rsidR="00A6495C" w:rsidRPr="00A6495C">
        <w:rPr>
          <w:szCs w:val="24"/>
          <w:lang w:val="en-US"/>
        </w:rPr>
        <w:t xml:space="preserve">Table </w:t>
      </w:r>
      <w:r w:rsidR="00A6495C" w:rsidRPr="00A6495C">
        <w:rPr>
          <w:noProof/>
          <w:szCs w:val="24"/>
          <w:lang w:val="en-US"/>
        </w:rPr>
        <w:t>5.45</w:t>
      </w:r>
      <w:r w:rsidR="002D1BBB">
        <w:fldChar w:fldCharType="end"/>
      </w:r>
      <w:r>
        <w:rPr>
          <w:szCs w:val="24"/>
          <w:lang w:val="en-GB"/>
        </w:rPr>
        <w:t xml:space="preserve">). </w:t>
      </w:r>
      <w:r w:rsidRPr="00022708">
        <w:rPr>
          <w:szCs w:val="24"/>
          <w:lang w:val="en-GB"/>
        </w:rPr>
        <w:t>In Finland</w:t>
      </w:r>
      <w:r>
        <w:rPr>
          <w:szCs w:val="24"/>
          <w:lang w:val="en-GB"/>
        </w:rPr>
        <w:t xml:space="preserve"> where the species has increased,</w:t>
      </w:r>
      <w:r w:rsidRPr="00022708">
        <w:rPr>
          <w:szCs w:val="24"/>
          <w:lang w:val="en-GB"/>
        </w:rPr>
        <w:t xml:space="preserve"> it has </w:t>
      </w:r>
      <w:r>
        <w:rPr>
          <w:szCs w:val="24"/>
          <w:lang w:val="en-GB"/>
        </w:rPr>
        <w:t xml:space="preserve">probably </w:t>
      </w:r>
      <w:r w:rsidRPr="00022708">
        <w:rPr>
          <w:szCs w:val="24"/>
          <w:lang w:val="en-GB"/>
        </w:rPr>
        <w:t>been favoured by set-asides, environmental fallows, organic farming and increasing densities of weeds (Hyvönen et al. 2003, Hyvönen &amp; Huusela-Veistola 2008</w:t>
      </w:r>
      <w:r>
        <w:rPr>
          <w:szCs w:val="24"/>
          <w:lang w:val="en-GB"/>
        </w:rPr>
        <w:t>,</w:t>
      </w:r>
      <w:r w:rsidRPr="00022708">
        <w:rPr>
          <w:szCs w:val="24"/>
          <w:lang w:val="en-GB"/>
        </w:rPr>
        <w:t xml:space="preserve"> </w:t>
      </w:r>
      <w:r>
        <w:rPr>
          <w:szCs w:val="24"/>
          <w:lang w:val="en-GB"/>
        </w:rPr>
        <w:t>Tiainen et al. 2008, 2012b</w:t>
      </w:r>
      <w:r w:rsidRPr="00022708">
        <w:rPr>
          <w:szCs w:val="24"/>
          <w:lang w:val="en-GB"/>
        </w:rPr>
        <w:t>).</w:t>
      </w:r>
    </w:p>
    <w:p w:rsidR="004D7477" w:rsidRDefault="004D7477" w:rsidP="00143731">
      <w:pPr>
        <w:rPr>
          <w:b/>
          <w:bCs/>
          <w:szCs w:val="24"/>
          <w:lang w:val="en-GB"/>
        </w:rPr>
      </w:pPr>
    </w:p>
    <w:p w:rsidR="004D7477" w:rsidRPr="00BD7DA5" w:rsidRDefault="004D7477" w:rsidP="00237003">
      <w:pPr>
        <w:pStyle w:val="Billedtekst"/>
        <w:keepNext/>
        <w:rPr>
          <w:sz w:val="24"/>
          <w:szCs w:val="24"/>
          <w:lang w:val="en-GB"/>
        </w:rPr>
      </w:pPr>
      <w:bookmarkStart w:id="82" w:name="_Ref33263897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45</w:t>
      </w:r>
      <w:r>
        <w:rPr>
          <w:lang w:val="en-US"/>
        </w:rPr>
        <w:fldChar w:fldCharType="end"/>
      </w:r>
      <w:bookmarkEnd w:id="82"/>
      <w:r w:rsidRPr="005D03A7">
        <w:rPr>
          <w:lang w:val="en-US"/>
        </w:rPr>
        <w:t>.</w:t>
      </w:r>
      <w:r w:rsidRPr="005D03A7">
        <w:rPr>
          <w:b w:val="0"/>
          <w:i/>
          <w:lang w:val="en-US"/>
        </w:rPr>
        <w:t xml:space="preserve"> Population size and trends of linnet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Tr="00EF7D62">
        <w:tc>
          <w:tcPr>
            <w:tcW w:w="1134" w:type="dxa"/>
          </w:tcPr>
          <w:p w:rsidR="004D7477" w:rsidRPr="00EF7D62" w:rsidRDefault="004D7477" w:rsidP="00EF7D62">
            <w:pPr>
              <w:keepNext/>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keepNext/>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150,000 – 300,000</w:t>
            </w:r>
          </w:p>
        </w:tc>
        <w:tc>
          <w:tcPr>
            <w:tcW w:w="1871"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Increase; 20–49 %*</w:t>
            </w:r>
          </w:p>
        </w:tc>
        <w:tc>
          <w:tcPr>
            <w:tcW w:w="192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20,000 – 40,000</w:t>
            </w:r>
          </w:p>
        </w:tc>
        <w:tc>
          <w:tcPr>
            <w:tcW w:w="1871"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 – 30,000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100 %</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25,000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15,000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37 %</w:t>
            </w:r>
          </w:p>
        </w:tc>
      </w:tr>
    </w:tbl>
    <w:p w:rsidR="004D7477" w:rsidRPr="00F744A7" w:rsidRDefault="004D7477" w:rsidP="00143731">
      <w:pPr>
        <w:rPr>
          <w:bCs/>
          <w:sz w:val="20"/>
          <w:szCs w:val="20"/>
          <w:lang w:val="en-GB"/>
        </w:rPr>
      </w:pPr>
      <w:r w:rsidRPr="00F744A7">
        <w:rPr>
          <w:bCs/>
          <w:sz w:val="20"/>
          <w:szCs w:val="20"/>
          <w:lang w:val="en-GB"/>
        </w:rPr>
        <w:t xml:space="preserve">* Probably a mistake. Published studies </w:t>
      </w:r>
      <w:r>
        <w:rPr>
          <w:bCs/>
          <w:sz w:val="20"/>
          <w:szCs w:val="20"/>
          <w:lang w:val="en-GB"/>
        </w:rPr>
        <w:t xml:space="preserve">(Petersen &amp; Nøhr 1991, Heldbjerg &amp; Lerche-Jørgensen 2012) </w:t>
      </w:r>
      <w:r w:rsidRPr="00F744A7">
        <w:rPr>
          <w:bCs/>
          <w:sz w:val="20"/>
          <w:szCs w:val="20"/>
          <w:lang w:val="en-GB"/>
        </w:rPr>
        <w:t>indicate</w:t>
      </w:r>
      <w:r>
        <w:rPr>
          <w:bCs/>
          <w:sz w:val="20"/>
          <w:szCs w:val="20"/>
          <w:lang w:val="en-GB"/>
        </w:rPr>
        <w:t xml:space="preserve"> </w:t>
      </w:r>
      <w:r w:rsidRPr="00F744A7">
        <w:rPr>
          <w:bCs/>
          <w:sz w:val="20"/>
          <w:szCs w:val="20"/>
          <w:lang w:val="en-GB"/>
        </w:rPr>
        <w:t>strong decline until 1982 followed by a smaller increase.</w:t>
      </w:r>
    </w:p>
    <w:p w:rsidR="004D7477" w:rsidRDefault="004D7477" w:rsidP="00143731">
      <w:pPr>
        <w:rPr>
          <w:szCs w:val="24"/>
          <w:lang w:val="en-GB"/>
        </w:rPr>
      </w:pPr>
    </w:p>
    <w:p w:rsidR="004D7477" w:rsidRDefault="004D7477" w:rsidP="00271305">
      <w:pPr>
        <w:rPr>
          <w:szCs w:val="24"/>
          <w:lang w:val="en-GB"/>
        </w:rPr>
      </w:pPr>
      <w:r>
        <w:rPr>
          <w:szCs w:val="24"/>
          <w:lang w:val="en-GB"/>
        </w:rPr>
        <w:t>Linnets are migratory throughout the Zone, except that a few birds may winter in Denmark, especially in mild winters.</w:t>
      </w:r>
      <w:r w:rsidRPr="00143731">
        <w:rPr>
          <w:szCs w:val="24"/>
          <w:lang w:val="en-GB"/>
        </w:rPr>
        <w:t xml:space="preserve"> </w:t>
      </w:r>
      <w:r>
        <w:rPr>
          <w:szCs w:val="24"/>
          <w:lang w:val="en-GB"/>
        </w:rPr>
        <w:t>The w</w:t>
      </w:r>
      <w:r w:rsidRPr="00BD7DA5">
        <w:rPr>
          <w:szCs w:val="24"/>
          <w:lang w:val="en-GB"/>
        </w:rPr>
        <w:t>inter quarters are in Western Europe, the Mediterranean area and Northern Africa</w:t>
      </w:r>
      <w:r>
        <w:rPr>
          <w:szCs w:val="24"/>
          <w:lang w:val="en-GB"/>
        </w:rPr>
        <w:t xml:space="preserve">. </w:t>
      </w:r>
      <w:r w:rsidRPr="00137C4D">
        <w:rPr>
          <w:szCs w:val="24"/>
          <w:lang w:val="en-GB"/>
        </w:rPr>
        <w:t xml:space="preserve">The birds arrive at their breeding grounds during late March and April. Linnets breed from late April or early May to July or early August and usually produce two </w:t>
      </w:r>
      <w:r>
        <w:rPr>
          <w:szCs w:val="24"/>
          <w:lang w:val="en-GB"/>
        </w:rPr>
        <w:t>brood</w:t>
      </w:r>
      <w:r w:rsidRPr="00137C4D">
        <w:rPr>
          <w:szCs w:val="24"/>
          <w:lang w:val="en-GB"/>
        </w:rPr>
        <w:t>s per year. Autumn migration takes place mainly during September - October.</w:t>
      </w:r>
    </w:p>
    <w:p w:rsidR="004D7477" w:rsidRPr="00BD7DA5" w:rsidRDefault="004D7477" w:rsidP="00271305">
      <w:pPr>
        <w:rPr>
          <w:b/>
          <w:bCs/>
          <w:szCs w:val="24"/>
          <w:highlight w:val="yellow"/>
          <w:lang w:val="en-GB"/>
        </w:rPr>
      </w:pPr>
    </w:p>
    <w:p w:rsidR="004D7477" w:rsidRPr="00BD7DA5" w:rsidRDefault="004D7477" w:rsidP="00271305">
      <w:pPr>
        <w:rPr>
          <w:b/>
          <w:bCs/>
          <w:szCs w:val="24"/>
          <w:lang w:val="en-GB"/>
        </w:rPr>
      </w:pPr>
      <w:r w:rsidRPr="00BD7DA5">
        <w:rPr>
          <w:b/>
          <w:bCs/>
          <w:szCs w:val="24"/>
          <w:lang w:val="en-GB"/>
        </w:rPr>
        <w:t>Agricultural association</w:t>
      </w:r>
    </w:p>
    <w:p w:rsidR="004D7477" w:rsidRDefault="004D7477" w:rsidP="00271305">
      <w:pPr>
        <w:rPr>
          <w:szCs w:val="24"/>
          <w:lang w:val="en-GB"/>
        </w:rPr>
      </w:pPr>
      <w:r>
        <w:rPr>
          <w:szCs w:val="24"/>
          <w:lang w:val="en-GB"/>
        </w:rPr>
        <w:t>Linnets depend on shrubs and bushes for nest-sites and ready access to foodplants and ground foraging areas. Major habitats are scrub and heathland,</w:t>
      </w:r>
      <w:r w:rsidRPr="00792C70">
        <w:rPr>
          <w:szCs w:val="24"/>
          <w:lang w:val="en-GB"/>
        </w:rPr>
        <w:t xml:space="preserve"> </w:t>
      </w:r>
      <w:r w:rsidRPr="00BD7DA5">
        <w:rPr>
          <w:szCs w:val="24"/>
          <w:lang w:val="en-GB"/>
        </w:rPr>
        <w:t xml:space="preserve">farmland with hedges and low trees, </w:t>
      </w:r>
      <w:r>
        <w:rPr>
          <w:szCs w:val="24"/>
          <w:lang w:val="en-GB"/>
        </w:rPr>
        <w:t xml:space="preserve">orchards, </w:t>
      </w:r>
      <w:r w:rsidRPr="00BD7DA5">
        <w:rPr>
          <w:szCs w:val="24"/>
          <w:lang w:val="en-GB"/>
        </w:rPr>
        <w:t>uncultivated areas</w:t>
      </w:r>
      <w:r>
        <w:rPr>
          <w:szCs w:val="24"/>
          <w:lang w:val="en-GB"/>
        </w:rPr>
        <w:t>,</w:t>
      </w:r>
      <w:r w:rsidRPr="00022708">
        <w:rPr>
          <w:szCs w:val="24"/>
          <w:lang w:val="en-GB"/>
        </w:rPr>
        <w:t xml:space="preserve"> </w:t>
      </w:r>
      <w:r w:rsidRPr="00BD7DA5">
        <w:rPr>
          <w:szCs w:val="24"/>
          <w:lang w:val="en-GB"/>
        </w:rPr>
        <w:t xml:space="preserve">young plantations, </w:t>
      </w:r>
      <w:r w:rsidRPr="00022708">
        <w:rPr>
          <w:szCs w:val="24"/>
          <w:lang w:val="en-GB"/>
        </w:rPr>
        <w:t xml:space="preserve">forest clear-cuts </w:t>
      </w:r>
      <w:r>
        <w:rPr>
          <w:szCs w:val="24"/>
          <w:lang w:val="en-GB"/>
        </w:rPr>
        <w:t>adjoining</w:t>
      </w:r>
      <w:r w:rsidRPr="00022708">
        <w:rPr>
          <w:szCs w:val="24"/>
          <w:lang w:val="en-GB"/>
        </w:rPr>
        <w:t xml:space="preserve"> farmland,</w:t>
      </w:r>
      <w:r w:rsidRPr="00BD7DA5">
        <w:rPr>
          <w:szCs w:val="24"/>
          <w:lang w:val="en-GB"/>
        </w:rPr>
        <w:t xml:space="preserve"> and suburban gardens.</w:t>
      </w:r>
      <w:r>
        <w:rPr>
          <w:szCs w:val="24"/>
          <w:lang w:val="en-GB"/>
        </w:rPr>
        <w:t xml:space="preserve"> The species is</w:t>
      </w:r>
      <w:r w:rsidRPr="00BD7DA5">
        <w:rPr>
          <w:szCs w:val="24"/>
          <w:lang w:val="en-GB"/>
        </w:rPr>
        <w:t xml:space="preserve"> widespread and locally abundant in farmland, where </w:t>
      </w:r>
      <w:r>
        <w:rPr>
          <w:szCs w:val="24"/>
          <w:lang w:val="en-GB"/>
        </w:rPr>
        <w:t>it is</w:t>
      </w:r>
      <w:r w:rsidRPr="00BD7DA5">
        <w:rPr>
          <w:szCs w:val="24"/>
          <w:lang w:val="en-GB"/>
        </w:rPr>
        <w:t xml:space="preserve"> largely associated with rough vegetation at field borders, set-aside, rotational fallow and other uncultivated areas. </w:t>
      </w:r>
    </w:p>
    <w:p w:rsidR="004D7477" w:rsidRDefault="004D7477" w:rsidP="00271305">
      <w:pPr>
        <w:rPr>
          <w:szCs w:val="24"/>
          <w:lang w:val="en-GB"/>
        </w:rPr>
      </w:pPr>
    </w:p>
    <w:p w:rsidR="004D7477" w:rsidRPr="00BD7DA5" w:rsidRDefault="004D7477" w:rsidP="00BA096E">
      <w:pPr>
        <w:rPr>
          <w:szCs w:val="24"/>
          <w:lang w:val="en-GB"/>
        </w:rPr>
      </w:pPr>
      <w:r w:rsidRPr="00BD7DA5">
        <w:rPr>
          <w:szCs w:val="24"/>
          <w:lang w:val="en-GB"/>
        </w:rPr>
        <w:t xml:space="preserve">Within the arable land, several studies have indicated that </w:t>
      </w:r>
      <w:r>
        <w:rPr>
          <w:szCs w:val="24"/>
          <w:lang w:val="en-GB"/>
        </w:rPr>
        <w:t>linnets are</w:t>
      </w:r>
      <w:r w:rsidRPr="00BD7DA5">
        <w:rPr>
          <w:szCs w:val="24"/>
          <w:lang w:val="en-GB"/>
        </w:rPr>
        <w:t xml:space="preserve"> to some extent associated with oil-seed rape fields (Petersen 1996b, Crocker &amp; Irving 1999, Mason &amp; Macdonald 2000). </w:t>
      </w:r>
      <w:r>
        <w:rPr>
          <w:szCs w:val="24"/>
          <w:lang w:val="en-GB"/>
        </w:rPr>
        <w:t xml:space="preserve">Moorcroft et al. (2006) suggest that availability of oilseed rape is important to maintain populations of linnet in intensively managed agricultural systems. </w:t>
      </w:r>
      <w:r w:rsidRPr="00BD7DA5">
        <w:rPr>
          <w:szCs w:val="24"/>
          <w:lang w:val="en-GB"/>
        </w:rPr>
        <w:t>In spite of their association with oil-seed rape during late spring and summer it seems that linnets only to a very limited extent use freshly drilled rape fields for feeding, at least in spring (Petersen 1996a).</w:t>
      </w:r>
    </w:p>
    <w:p w:rsidR="004D7477" w:rsidRDefault="004D7477" w:rsidP="00271305">
      <w:pPr>
        <w:rPr>
          <w:szCs w:val="24"/>
          <w:lang w:val="en-GB"/>
        </w:rPr>
      </w:pPr>
    </w:p>
    <w:p w:rsidR="004D7477" w:rsidRPr="00BD7DA5" w:rsidRDefault="004D7477" w:rsidP="00271305">
      <w:pPr>
        <w:rPr>
          <w:szCs w:val="24"/>
          <w:lang w:val="en-GB"/>
        </w:rPr>
      </w:pPr>
      <w:r w:rsidRPr="00BD7DA5">
        <w:rPr>
          <w:szCs w:val="24"/>
          <w:lang w:val="en-GB"/>
        </w:rPr>
        <w:t>Crocker &amp; Irving (1999) found linnets to be prevalent and abundant in sugar beet in summer and autumn. Beet fields seem to gain importance from late June onwards, probably as a result of the increasing amounts of available weed seeds (Esbjerg &amp; Petersen 2002).</w:t>
      </w:r>
      <w:r>
        <w:rPr>
          <w:szCs w:val="24"/>
          <w:lang w:val="en-GB"/>
        </w:rPr>
        <w:t xml:space="preserve"> In a Norwegian study, linnets were frequently recorded in field grown vegetables (Hage et al. 2011).</w:t>
      </w:r>
    </w:p>
    <w:p w:rsidR="004D7477" w:rsidRPr="00BD7DA5" w:rsidRDefault="004D7477" w:rsidP="00271305">
      <w:pPr>
        <w:rPr>
          <w:szCs w:val="24"/>
          <w:lang w:val="en-GB"/>
        </w:rPr>
      </w:pPr>
    </w:p>
    <w:p w:rsidR="004D7477" w:rsidRPr="00BD7DA5" w:rsidRDefault="004D7477" w:rsidP="00E90835">
      <w:pPr>
        <w:rPr>
          <w:szCs w:val="24"/>
          <w:lang w:val="en-GB"/>
        </w:rPr>
      </w:pPr>
      <w:r w:rsidRPr="00BD7DA5">
        <w:rPr>
          <w:szCs w:val="24"/>
          <w:lang w:val="en-GB"/>
        </w:rPr>
        <w:t xml:space="preserve">In a British study of radio-tagged birds, linnets using oil-seed rape for foraging </w:t>
      </w:r>
      <w:r>
        <w:rPr>
          <w:szCs w:val="24"/>
          <w:lang w:val="en-GB"/>
        </w:rPr>
        <w:t xml:space="preserve">(“consumers”) </w:t>
      </w:r>
      <w:r w:rsidRPr="00BD7DA5">
        <w:rPr>
          <w:szCs w:val="24"/>
          <w:lang w:val="en-GB"/>
        </w:rPr>
        <w:t>spent on average 44 % of their active time within the rape fields (Finch &amp; Payne 2006). However, some birds spent almost all of their active time in rape fields. Linnets also used sugar beet and/or potato for foraging, but these crops were less intensively used (</w:t>
      </w:r>
      <w:r w:rsidR="002D1BBB">
        <w:fldChar w:fldCharType="begin"/>
      </w:r>
      <w:r w:rsidR="002D1BBB" w:rsidRPr="0020251F">
        <w:rPr>
          <w:lang w:val="en-US"/>
        </w:rPr>
        <w:instrText xml:space="preserve"> REF _Ref332701149 \h  \* MERGEFORMAT </w:instrText>
      </w:r>
      <w:r w:rsidR="002D1BBB">
        <w:fldChar w:fldCharType="separate"/>
      </w:r>
      <w:r w:rsidR="00A6495C" w:rsidRPr="00A6495C">
        <w:rPr>
          <w:szCs w:val="24"/>
          <w:lang w:val="en-US"/>
        </w:rPr>
        <w:t xml:space="preserve">Table </w:t>
      </w:r>
      <w:r w:rsidR="00A6495C" w:rsidRPr="00A6495C">
        <w:rPr>
          <w:noProof/>
          <w:szCs w:val="24"/>
          <w:lang w:val="en-US"/>
        </w:rPr>
        <w:t>5.46</w:t>
      </w:r>
      <w:r w:rsidR="002D1BBB">
        <w:fldChar w:fldCharType="end"/>
      </w:r>
      <w:r w:rsidRPr="00BD7DA5">
        <w:rPr>
          <w:szCs w:val="24"/>
          <w:lang w:val="en-GB"/>
        </w:rPr>
        <w:t>).</w:t>
      </w:r>
    </w:p>
    <w:p w:rsidR="004D7477" w:rsidRPr="00BD7DA5" w:rsidRDefault="004D7477" w:rsidP="00271305">
      <w:pPr>
        <w:pStyle w:val="Brdtekst"/>
        <w:spacing w:line="240" w:lineRule="auto"/>
        <w:rPr>
          <w:sz w:val="24"/>
          <w:szCs w:val="24"/>
          <w:lang w:val="en-GB"/>
        </w:rPr>
      </w:pPr>
    </w:p>
    <w:p w:rsidR="004D7477" w:rsidRPr="00BD7DA5" w:rsidRDefault="004D7477" w:rsidP="00237003">
      <w:pPr>
        <w:pStyle w:val="Billedtekst"/>
        <w:keepNext/>
        <w:rPr>
          <w:sz w:val="24"/>
          <w:szCs w:val="24"/>
          <w:lang w:val="en-GB"/>
        </w:rPr>
      </w:pPr>
      <w:bookmarkStart w:id="83" w:name="_Ref33270114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46</w:t>
      </w:r>
      <w:r>
        <w:rPr>
          <w:lang w:val="en-US"/>
        </w:rPr>
        <w:fldChar w:fldCharType="end"/>
      </w:r>
      <w:bookmarkEnd w:id="83"/>
      <w:r w:rsidRPr="00BD7DA5">
        <w:rPr>
          <w:b w:val="0"/>
          <w:lang w:val="en-GB"/>
        </w:rPr>
        <w:t>.</w:t>
      </w:r>
      <w:r w:rsidRPr="005612A0">
        <w:rPr>
          <w:b w:val="0"/>
          <w:lang w:val="en-GB"/>
        </w:rPr>
        <w:t xml:space="preserve"> </w:t>
      </w:r>
      <w:r w:rsidRPr="005612A0">
        <w:rPr>
          <w:b w:val="0"/>
          <w:i/>
          <w:lang w:val="en-GB"/>
        </w:rPr>
        <w:t>Percentage of active time spent by radio-tagged linnets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5612A0">
        <w:rPr>
          <w:b w:val="0"/>
          <w:i/>
          <w:lang w:val="en-GB"/>
        </w:rPr>
        <w:t>.</w:t>
      </w:r>
      <w:r w:rsidRPr="009865FA">
        <w:rPr>
          <w:b w:val="0"/>
          <w:i/>
          <w:lang w:val="en-GB"/>
        </w:rPr>
        <w:t xml:space="preserve"> The birds were caught in the general farmland (not in specific crops)</w:t>
      </w:r>
      <w:r>
        <w:rPr>
          <w:b w:val="0"/>
          <w:i/>
          <w:lang w:val="en-GB"/>
        </w:rPr>
        <w:t>; it is therefore recommended to use values for</w:t>
      </w:r>
      <w:r w:rsidRPr="005612A0">
        <w:rPr>
          <w:b w:val="0"/>
          <w:i/>
          <w:lang w:val="en-GB"/>
        </w:rPr>
        <w:t xml:space="preserve"> the subsample of birds who actually used the crop in question (“consumers only”)</w:t>
      </w:r>
      <w:r>
        <w:rPr>
          <w:b w:val="0"/>
          <w:i/>
          <w:lang w:val="en-GB"/>
        </w:rPr>
        <w:t xml:space="preserve"> </w:t>
      </w:r>
      <w:r w:rsidRPr="00CA3C39">
        <w:rPr>
          <w:i/>
          <w:lang w:val="en-GB"/>
        </w:rPr>
        <w:t>(bold)</w:t>
      </w:r>
      <w:r w:rsidRPr="005612A0">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315"/>
        <w:gridCol w:w="1316"/>
        <w:gridCol w:w="1134"/>
        <w:gridCol w:w="1316"/>
        <w:gridCol w:w="1316"/>
      </w:tblGrid>
      <w:tr w:rsidR="004D7477" w:rsidRPr="00BD7DA5" w:rsidTr="008B260D">
        <w:trPr>
          <w:tblHeader/>
        </w:trPr>
        <w:tc>
          <w:tcPr>
            <w:tcW w:w="1383" w:type="dxa"/>
          </w:tcPr>
          <w:p w:rsidR="004D7477" w:rsidRPr="00BD7DA5" w:rsidRDefault="004D7477" w:rsidP="00237003">
            <w:pPr>
              <w:pStyle w:val="Brdtekst"/>
              <w:keepNext/>
              <w:spacing w:line="240" w:lineRule="auto"/>
              <w:rPr>
                <w:b/>
                <w:lang w:val="en-GB"/>
              </w:rPr>
            </w:pPr>
            <w:r w:rsidRPr="00BD7DA5">
              <w:rPr>
                <w:b/>
                <w:lang w:val="en-GB"/>
              </w:rPr>
              <w:t>Crop</w:t>
            </w:r>
          </w:p>
        </w:tc>
        <w:tc>
          <w:tcPr>
            <w:tcW w:w="1315" w:type="dxa"/>
          </w:tcPr>
          <w:p w:rsidR="004D7477" w:rsidRPr="00BD7DA5" w:rsidRDefault="004D7477" w:rsidP="00237003">
            <w:pPr>
              <w:pStyle w:val="Brdtekst"/>
              <w:keepNext/>
              <w:spacing w:line="240" w:lineRule="auto"/>
              <w:rPr>
                <w:b/>
                <w:lang w:val="en-GB"/>
              </w:rPr>
            </w:pPr>
            <w:r w:rsidRPr="00BD7DA5">
              <w:rPr>
                <w:b/>
                <w:lang w:val="en-GB"/>
              </w:rPr>
              <w:t>Period</w:t>
            </w:r>
          </w:p>
        </w:tc>
        <w:tc>
          <w:tcPr>
            <w:tcW w:w="1316" w:type="dxa"/>
          </w:tcPr>
          <w:p w:rsidR="004D7477" w:rsidRPr="00BD7DA5" w:rsidRDefault="004D7477" w:rsidP="00237003">
            <w:pPr>
              <w:pStyle w:val="Brdtekst"/>
              <w:keepNext/>
              <w:spacing w:line="240" w:lineRule="auto"/>
              <w:rPr>
                <w:b/>
                <w:lang w:val="en-GB"/>
              </w:rPr>
            </w:pPr>
            <w:r w:rsidRPr="00BD7DA5">
              <w:rPr>
                <w:b/>
                <w:lang w:val="en-GB"/>
              </w:rPr>
              <w:t>No. of  birds</w:t>
            </w:r>
          </w:p>
        </w:tc>
        <w:tc>
          <w:tcPr>
            <w:tcW w:w="1134" w:type="dxa"/>
          </w:tcPr>
          <w:p w:rsidR="004D7477" w:rsidRPr="00BD7DA5" w:rsidRDefault="004D7477" w:rsidP="00237003">
            <w:pPr>
              <w:pStyle w:val="Brdtekst"/>
              <w:keepNext/>
              <w:spacing w:line="240" w:lineRule="auto"/>
              <w:rPr>
                <w:b/>
                <w:lang w:val="en-GB"/>
              </w:rPr>
            </w:pPr>
            <w:r w:rsidRPr="00BD7DA5">
              <w:rPr>
                <w:b/>
                <w:lang w:val="en-GB"/>
              </w:rPr>
              <w:t>Mean</w:t>
            </w:r>
          </w:p>
        </w:tc>
        <w:tc>
          <w:tcPr>
            <w:tcW w:w="1316" w:type="dxa"/>
          </w:tcPr>
          <w:p w:rsidR="004D7477" w:rsidRPr="00BD7DA5" w:rsidRDefault="004D7477" w:rsidP="00237003">
            <w:pPr>
              <w:pStyle w:val="Brdtekst"/>
              <w:keepNext/>
              <w:spacing w:line="240" w:lineRule="auto"/>
              <w:rPr>
                <w:b/>
                <w:lang w:val="en-GB"/>
              </w:rPr>
            </w:pPr>
            <w:r w:rsidRPr="00BD7DA5">
              <w:rPr>
                <w:b/>
                <w:lang w:val="en-GB"/>
              </w:rPr>
              <w:t>90 percentile</w:t>
            </w:r>
          </w:p>
        </w:tc>
        <w:tc>
          <w:tcPr>
            <w:tcW w:w="1316" w:type="dxa"/>
          </w:tcPr>
          <w:p w:rsidR="004D7477" w:rsidRPr="00BD7DA5" w:rsidRDefault="004D7477" w:rsidP="00237003">
            <w:pPr>
              <w:pStyle w:val="Brdtekst"/>
              <w:keepNext/>
              <w:spacing w:line="240" w:lineRule="auto"/>
              <w:rPr>
                <w:b/>
                <w:lang w:val="en-GB"/>
              </w:rPr>
            </w:pPr>
            <w:r w:rsidRPr="00BD7DA5">
              <w:rPr>
                <w:b/>
                <w:lang w:val="en-GB"/>
              </w:rPr>
              <w:t>Reference</w:t>
            </w:r>
          </w:p>
        </w:tc>
      </w:tr>
      <w:tr w:rsidR="004D7477" w:rsidRPr="00BD7DA5" w:rsidTr="008B260D">
        <w:trPr>
          <w:trHeight w:val="283"/>
        </w:trPr>
        <w:tc>
          <w:tcPr>
            <w:tcW w:w="7780" w:type="dxa"/>
            <w:gridSpan w:val="6"/>
            <w:vAlign w:val="center"/>
          </w:tcPr>
          <w:p w:rsidR="004D7477" w:rsidRPr="00BD7DA5" w:rsidRDefault="004D7477" w:rsidP="00237003">
            <w:pPr>
              <w:pStyle w:val="Brdtekst"/>
              <w:keepNext/>
              <w:spacing w:line="240" w:lineRule="auto"/>
              <w:rPr>
                <w:lang w:val="en-GB"/>
              </w:rPr>
            </w:pPr>
            <w:r w:rsidRPr="009E0570">
              <w:rPr>
                <w:b/>
                <w:i/>
                <w:lang w:val="en-GB"/>
              </w:rPr>
              <w:t>All birds:</w:t>
            </w:r>
          </w:p>
        </w:tc>
      </w:tr>
      <w:tr w:rsidR="004D7477" w:rsidRPr="00BD7DA5" w:rsidTr="008B260D">
        <w:tc>
          <w:tcPr>
            <w:tcW w:w="1383" w:type="dxa"/>
            <w:tcBorders>
              <w:bottom w:val="nil"/>
            </w:tcBorders>
          </w:tcPr>
          <w:p w:rsidR="004D7477" w:rsidRPr="00BD7DA5" w:rsidRDefault="004D7477" w:rsidP="008B260D">
            <w:pPr>
              <w:pStyle w:val="Brdtekst"/>
              <w:spacing w:line="240" w:lineRule="auto"/>
              <w:rPr>
                <w:lang w:val="en-GB"/>
              </w:rPr>
            </w:pPr>
            <w:r w:rsidRPr="00BD7DA5">
              <w:rPr>
                <w:lang w:val="en-GB"/>
              </w:rPr>
              <w:t>Winter rape</w:t>
            </w:r>
          </w:p>
        </w:tc>
        <w:tc>
          <w:tcPr>
            <w:tcW w:w="1315" w:type="dxa"/>
            <w:tcBorders>
              <w:bottom w:val="nil"/>
            </w:tcBorders>
          </w:tcPr>
          <w:p w:rsidR="004D7477" w:rsidRPr="00BD7DA5" w:rsidRDefault="004D7477" w:rsidP="008B260D">
            <w:pPr>
              <w:pStyle w:val="Brdtekst"/>
              <w:spacing w:line="240" w:lineRule="auto"/>
              <w:rPr>
                <w:lang w:val="en-GB"/>
              </w:rPr>
            </w:pPr>
            <w:r w:rsidRPr="00BD7DA5">
              <w:rPr>
                <w:lang w:val="en-GB"/>
              </w:rPr>
              <w:t>April – July</w:t>
            </w:r>
          </w:p>
        </w:tc>
        <w:tc>
          <w:tcPr>
            <w:tcW w:w="1316" w:type="dxa"/>
          </w:tcPr>
          <w:p w:rsidR="004D7477" w:rsidRPr="00BD7DA5" w:rsidRDefault="004D7477" w:rsidP="008B260D">
            <w:pPr>
              <w:pStyle w:val="Brdtekst"/>
              <w:spacing w:line="240" w:lineRule="auto"/>
              <w:rPr>
                <w:lang w:val="en-GB"/>
              </w:rPr>
            </w:pPr>
            <w:r w:rsidRPr="00BD7DA5">
              <w:rPr>
                <w:lang w:val="en-GB"/>
              </w:rPr>
              <w:t>22</w:t>
            </w:r>
          </w:p>
        </w:tc>
        <w:tc>
          <w:tcPr>
            <w:tcW w:w="1134" w:type="dxa"/>
          </w:tcPr>
          <w:p w:rsidR="004D7477" w:rsidRPr="00BD7DA5" w:rsidRDefault="004D7477" w:rsidP="008B260D">
            <w:pPr>
              <w:pStyle w:val="Brdtekst"/>
              <w:spacing w:line="240" w:lineRule="auto"/>
              <w:rPr>
                <w:lang w:val="en-GB"/>
              </w:rPr>
            </w:pPr>
            <w:r w:rsidRPr="00BD7DA5">
              <w:rPr>
                <w:lang w:val="en-GB"/>
              </w:rPr>
              <w:t>0.12</w:t>
            </w:r>
          </w:p>
        </w:tc>
        <w:tc>
          <w:tcPr>
            <w:tcW w:w="1316" w:type="dxa"/>
          </w:tcPr>
          <w:p w:rsidR="004D7477" w:rsidRPr="00BD7DA5" w:rsidRDefault="004D7477" w:rsidP="008B260D">
            <w:pPr>
              <w:pStyle w:val="Brdtekst"/>
              <w:spacing w:line="240" w:lineRule="auto"/>
              <w:rPr>
                <w:lang w:val="en-GB"/>
              </w:rPr>
            </w:pPr>
            <w:r w:rsidRPr="00BD7DA5">
              <w:rPr>
                <w:lang w:val="en-GB"/>
              </w:rPr>
              <w:t>0.62</w:t>
            </w:r>
          </w:p>
        </w:tc>
        <w:tc>
          <w:tcPr>
            <w:tcW w:w="1316" w:type="dxa"/>
          </w:tcPr>
          <w:p w:rsidR="004D7477" w:rsidRPr="00BD7DA5" w:rsidRDefault="004D7477" w:rsidP="008B260D">
            <w:pPr>
              <w:pStyle w:val="Brdtekst"/>
              <w:spacing w:line="240" w:lineRule="auto"/>
              <w:rPr>
                <w:lang w:val="en-GB"/>
              </w:rPr>
            </w:pPr>
            <w:r w:rsidRPr="00BD7DA5">
              <w:rPr>
                <w:lang w:val="en-GB"/>
              </w:rPr>
              <w:t>Finch &amp; Payne 2006</w:t>
            </w:r>
          </w:p>
        </w:tc>
      </w:tr>
      <w:tr w:rsidR="004D7477" w:rsidRPr="00BD7DA5" w:rsidTr="008B260D">
        <w:tc>
          <w:tcPr>
            <w:tcW w:w="1383" w:type="dxa"/>
            <w:tcBorders>
              <w:top w:val="nil"/>
            </w:tcBorders>
          </w:tcPr>
          <w:p w:rsidR="004D7477" w:rsidRPr="00BD7DA5" w:rsidRDefault="004D7477" w:rsidP="008B260D">
            <w:pPr>
              <w:pStyle w:val="Brdtekst"/>
              <w:spacing w:line="240" w:lineRule="auto"/>
              <w:rPr>
                <w:lang w:val="en-GB"/>
              </w:rPr>
            </w:pPr>
          </w:p>
        </w:tc>
        <w:tc>
          <w:tcPr>
            <w:tcW w:w="1315" w:type="dxa"/>
            <w:tcBorders>
              <w:top w:val="nil"/>
            </w:tcBorders>
          </w:tcPr>
          <w:p w:rsidR="004D7477" w:rsidRPr="00BD7DA5" w:rsidRDefault="004D7477" w:rsidP="008B260D">
            <w:pPr>
              <w:pStyle w:val="Brdtekst"/>
              <w:spacing w:line="240" w:lineRule="auto"/>
              <w:rPr>
                <w:lang w:val="en-GB"/>
              </w:rPr>
            </w:pPr>
          </w:p>
        </w:tc>
        <w:tc>
          <w:tcPr>
            <w:tcW w:w="1316" w:type="dxa"/>
          </w:tcPr>
          <w:p w:rsidR="004D7477" w:rsidRPr="00BD7DA5" w:rsidRDefault="004D7477" w:rsidP="008B260D">
            <w:pPr>
              <w:pStyle w:val="Brdtekst"/>
              <w:spacing w:line="240" w:lineRule="auto"/>
              <w:rPr>
                <w:lang w:val="en-GB"/>
              </w:rPr>
            </w:pPr>
            <w:r>
              <w:rPr>
                <w:lang w:val="en-GB"/>
              </w:rPr>
              <w:t>14</w:t>
            </w:r>
          </w:p>
        </w:tc>
        <w:tc>
          <w:tcPr>
            <w:tcW w:w="1134" w:type="dxa"/>
          </w:tcPr>
          <w:p w:rsidR="004D7477" w:rsidRPr="00BD7DA5" w:rsidRDefault="004D7477" w:rsidP="008B260D">
            <w:pPr>
              <w:pStyle w:val="Brdtekst"/>
              <w:spacing w:line="240" w:lineRule="auto"/>
              <w:rPr>
                <w:lang w:val="en-GB"/>
              </w:rPr>
            </w:pPr>
          </w:p>
        </w:tc>
        <w:tc>
          <w:tcPr>
            <w:tcW w:w="1316" w:type="dxa"/>
          </w:tcPr>
          <w:p w:rsidR="004D7477" w:rsidRPr="00BD7DA5" w:rsidRDefault="004D7477" w:rsidP="008B260D">
            <w:pPr>
              <w:pStyle w:val="Brdtekst"/>
              <w:spacing w:line="240" w:lineRule="auto"/>
              <w:rPr>
                <w:lang w:val="en-GB"/>
              </w:rPr>
            </w:pPr>
            <w:r>
              <w:rPr>
                <w:lang w:val="en-GB"/>
              </w:rPr>
              <w:t>0.81</w:t>
            </w:r>
          </w:p>
        </w:tc>
        <w:tc>
          <w:tcPr>
            <w:tcW w:w="1316" w:type="dxa"/>
          </w:tcPr>
          <w:p w:rsidR="004D7477" w:rsidRPr="00BD7DA5" w:rsidRDefault="004D7477" w:rsidP="008B260D">
            <w:pPr>
              <w:pStyle w:val="Brdtekst"/>
              <w:spacing w:line="240" w:lineRule="auto"/>
              <w:rPr>
                <w:lang w:val="en-GB"/>
              </w:rPr>
            </w:pPr>
            <w:r>
              <w:rPr>
                <w:lang w:val="en-GB"/>
              </w:rPr>
              <w:t>Prosser 2010</w:t>
            </w:r>
          </w:p>
        </w:tc>
      </w:tr>
      <w:tr w:rsidR="004D7477" w:rsidRPr="00BD7DA5" w:rsidTr="008B260D">
        <w:tc>
          <w:tcPr>
            <w:tcW w:w="1383" w:type="dxa"/>
            <w:tcBorders>
              <w:bottom w:val="nil"/>
            </w:tcBorders>
          </w:tcPr>
          <w:p w:rsidR="004D7477" w:rsidRPr="00BD7DA5" w:rsidRDefault="004D7477" w:rsidP="008B260D">
            <w:pPr>
              <w:pStyle w:val="Brdtekst"/>
              <w:spacing w:line="240" w:lineRule="auto"/>
              <w:rPr>
                <w:lang w:val="en-GB"/>
              </w:rPr>
            </w:pPr>
            <w:r w:rsidRPr="00BD7DA5">
              <w:rPr>
                <w:lang w:val="en-GB"/>
              </w:rPr>
              <w:t>Beet</w:t>
            </w:r>
          </w:p>
          <w:p w:rsidR="004D7477" w:rsidRPr="00BD7DA5" w:rsidRDefault="004D7477" w:rsidP="008B260D">
            <w:pPr>
              <w:pStyle w:val="Brdtekst"/>
              <w:spacing w:line="240" w:lineRule="auto"/>
              <w:rPr>
                <w:lang w:val="en-GB"/>
              </w:rPr>
            </w:pPr>
            <w:r w:rsidRPr="00BD7DA5">
              <w:rPr>
                <w:lang w:val="en-GB"/>
              </w:rPr>
              <w:t>(+ potatoes)</w:t>
            </w:r>
          </w:p>
        </w:tc>
        <w:tc>
          <w:tcPr>
            <w:tcW w:w="1315" w:type="dxa"/>
            <w:tcBorders>
              <w:bottom w:val="nil"/>
            </w:tcBorders>
          </w:tcPr>
          <w:p w:rsidR="004D7477" w:rsidRPr="00BD7DA5" w:rsidRDefault="004D7477" w:rsidP="008B260D">
            <w:pPr>
              <w:pStyle w:val="Brdtekst"/>
              <w:spacing w:line="240" w:lineRule="auto"/>
              <w:rPr>
                <w:lang w:val="en-GB"/>
              </w:rPr>
            </w:pPr>
            <w:r w:rsidRPr="00BD7DA5">
              <w:rPr>
                <w:lang w:val="en-GB"/>
              </w:rPr>
              <w:t>April – Nov</w:t>
            </w:r>
          </w:p>
        </w:tc>
        <w:tc>
          <w:tcPr>
            <w:tcW w:w="1316" w:type="dxa"/>
          </w:tcPr>
          <w:p w:rsidR="004D7477" w:rsidRPr="00BD7DA5" w:rsidRDefault="004D7477" w:rsidP="008B260D">
            <w:pPr>
              <w:pStyle w:val="Brdtekst"/>
              <w:spacing w:line="240" w:lineRule="auto"/>
              <w:rPr>
                <w:lang w:val="en-GB"/>
              </w:rPr>
            </w:pPr>
            <w:r w:rsidRPr="00BD7DA5">
              <w:rPr>
                <w:lang w:val="en-GB"/>
              </w:rPr>
              <w:t>21</w:t>
            </w:r>
          </w:p>
        </w:tc>
        <w:tc>
          <w:tcPr>
            <w:tcW w:w="1134" w:type="dxa"/>
          </w:tcPr>
          <w:p w:rsidR="004D7477" w:rsidRPr="00BD7DA5" w:rsidRDefault="004D7477" w:rsidP="008B260D">
            <w:pPr>
              <w:pStyle w:val="Brdtekst"/>
              <w:spacing w:line="240" w:lineRule="auto"/>
              <w:rPr>
                <w:lang w:val="en-GB"/>
              </w:rPr>
            </w:pPr>
            <w:r w:rsidRPr="00BD7DA5">
              <w:rPr>
                <w:lang w:val="en-GB"/>
              </w:rPr>
              <w:t>0.13</w:t>
            </w:r>
          </w:p>
        </w:tc>
        <w:tc>
          <w:tcPr>
            <w:tcW w:w="1316" w:type="dxa"/>
          </w:tcPr>
          <w:p w:rsidR="004D7477" w:rsidRPr="00BD7DA5" w:rsidRDefault="004D7477" w:rsidP="008B260D">
            <w:pPr>
              <w:pStyle w:val="Brdtekst"/>
              <w:spacing w:line="240" w:lineRule="auto"/>
              <w:rPr>
                <w:lang w:val="en-GB"/>
              </w:rPr>
            </w:pPr>
            <w:r w:rsidRPr="00BD7DA5">
              <w:rPr>
                <w:lang w:val="en-GB"/>
              </w:rPr>
              <w:t>0.43</w:t>
            </w:r>
          </w:p>
        </w:tc>
        <w:tc>
          <w:tcPr>
            <w:tcW w:w="1316" w:type="dxa"/>
          </w:tcPr>
          <w:p w:rsidR="004D7477" w:rsidRPr="00BD7DA5" w:rsidRDefault="004D7477" w:rsidP="008B260D">
            <w:pPr>
              <w:pStyle w:val="Brdtekst"/>
              <w:spacing w:line="240" w:lineRule="auto"/>
              <w:rPr>
                <w:lang w:val="en-GB"/>
              </w:rPr>
            </w:pPr>
            <w:r w:rsidRPr="00BD7DA5">
              <w:rPr>
                <w:lang w:val="en-GB"/>
              </w:rPr>
              <w:t>Finch &amp; Payne 2006</w:t>
            </w:r>
          </w:p>
        </w:tc>
      </w:tr>
      <w:tr w:rsidR="004D7477" w:rsidRPr="00BD7DA5" w:rsidTr="008B260D">
        <w:tc>
          <w:tcPr>
            <w:tcW w:w="1383" w:type="dxa"/>
            <w:tcBorders>
              <w:top w:val="nil"/>
            </w:tcBorders>
          </w:tcPr>
          <w:p w:rsidR="004D7477" w:rsidRPr="00BD7DA5" w:rsidRDefault="004D7477" w:rsidP="008B260D">
            <w:pPr>
              <w:pStyle w:val="Brdtekst"/>
              <w:spacing w:line="240" w:lineRule="auto"/>
              <w:rPr>
                <w:lang w:val="en-GB"/>
              </w:rPr>
            </w:pPr>
          </w:p>
        </w:tc>
        <w:tc>
          <w:tcPr>
            <w:tcW w:w="1315" w:type="dxa"/>
            <w:tcBorders>
              <w:top w:val="nil"/>
            </w:tcBorders>
          </w:tcPr>
          <w:p w:rsidR="004D7477" w:rsidRPr="00BD7DA5" w:rsidRDefault="004D7477" w:rsidP="008B260D">
            <w:pPr>
              <w:pStyle w:val="Brdtekst"/>
              <w:spacing w:line="240" w:lineRule="auto"/>
              <w:rPr>
                <w:lang w:val="en-GB"/>
              </w:rPr>
            </w:pPr>
          </w:p>
        </w:tc>
        <w:tc>
          <w:tcPr>
            <w:tcW w:w="1316" w:type="dxa"/>
          </w:tcPr>
          <w:p w:rsidR="004D7477" w:rsidRDefault="004D7477" w:rsidP="008B260D">
            <w:pPr>
              <w:pStyle w:val="Brdtekst"/>
              <w:spacing w:line="240" w:lineRule="auto"/>
              <w:rPr>
                <w:lang w:val="en-GB"/>
              </w:rPr>
            </w:pPr>
            <w:r>
              <w:rPr>
                <w:lang w:val="en-GB"/>
              </w:rPr>
              <w:t>21</w:t>
            </w:r>
          </w:p>
        </w:tc>
        <w:tc>
          <w:tcPr>
            <w:tcW w:w="1134" w:type="dxa"/>
          </w:tcPr>
          <w:p w:rsidR="004D7477" w:rsidRPr="00BD7DA5" w:rsidRDefault="004D7477" w:rsidP="008B260D">
            <w:pPr>
              <w:pStyle w:val="Brdtekst"/>
              <w:spacing w:line="240" w:lineRule="auto"/>
              <w:rPr>
                <w:lang w:val="en-GB"/>
              </w:rPr>
            </w:pPr>
          </w:p>
        </w:tc>
        <w:tc>
          <w:tcPr>
            <w:tcW w:w="1316" w:type="dxa"/>
          </w:tcPr>
          <w:p w:rsidR="004D7477" w:rsidRDefault="004D7477" w:rsidP="008B260D">
            <w:pPr>
              <w:pStyle w:val="Brdtekst"/>
              <w:spacing w:line="240" w:lineRule="auto"/>
              <w:rPr>
                <w:lang w:val="en-GB"/>
              </w:rPr>
            </w:pPr>
            <w:r>
              <w:rPr>
                <w:lang w:val="en-GB"/>
              </w:rPr>
              <w:t>0.43</w:t>
            </w:r>
          </w:p>
        </w:tc>
        <w:tc>
          <w:tcPr>
            <w:tcW w:w="1316" w:type="dxa"/>
          </w:tcPr>
          <w:p w:rsidR="004D7477" w:rsidRPr="00BD7DA5" w:rsidRDefault="004D7477" w:rsidP="008B260D">
            <w:pPr>
              <w:pStyle w:val="Brdtekst"/>
              <w:spacing w:line="240" w:lineRule="auto"/>
              <w:rPr>
                <w:lang w:val="en-GB"/>
              </w:rPr>
            </w:pPr>
            <w:r>
              <w:rPr>
                <w:lang w:val="en-GB"/>
              </w:rPr>
              <w:t>Prosser 2010</w:t>
            </w:r>
          </w:p>
        </w:tc>
      </w:tr>
      <w:tr w:rsidR="004D7477" w:rsidRPr="00BD7DA5" w:rsidTr="008B260D">
        <w:trPr>
          <w:trHeight w:val="283"/>
        </w:trPr>
        <w:tc>
          <w:tcPr>
            <w:tcW w:w="7780" w:type="dxa"/>
            <w:gridSpan w:val="6"/>
            <w:vAlign w:val="center"/>
          </w:tcPr>
          <w:p w:rsidR="004D7477" w:rsidRPr="00BD7DA5" w:rsidRDefault="004D7477" w:rsidP="008B260D">
            <w:pPr>
              <w:pStyle w:val="Brdtekst"/>
              <w:spacing w:line="240" w:lineRule="auto"/>
              <w:rPr>
                <w:lang w:val="en-GB"/>
              </w:rPr>
            </w:pPr>
            <w:r w:rsidRPr="009E0570">
              <w:rPr>
                <w:b/>
                <w:i/>
                <w:lang w:val="en-GB"/>
              </w:rPr>
              <w:t>Consumers only:</w:t>
            </w:r>
          </w:p>
        </w:tc>
      </w:tr>
      <w:tr w:rsidR="004D7477" w:rsidRPr="00BD7DA5" w:rsidTr="008B260D">
        <w:tc>
          <w:tcPr>
            <w:tcW w:w="1383" w:type="dxa"/>
            <w:tcBorders>
              <w:bottom w:val="nil"/>
            </w:tcBorders>
          </w:tcPr>
          <w:p w:rsidR="004D7477" w:rsidRPr="00BD7DA5" w:rsidRDefault="004D7477" w:rsidP="008B260D">
            <w:pPr>
              <w:pStyle w:val="Brdtekst"/>
              <w:spacing w:line="240" w:lineRule="auto"/>
              <w:rPr>
                <w:lang w:val="en-GB"/>
              </w:rPr>
            </w:pPr>
            <w:r w:rsidRPr="00BD7DA5">
              <w:rPr>
                <w:lang w:val="en-GB"/>
              </w:rPr>
              <w:t>Winter rape</w:t>
            </w:r>
          </w:p>
        </w:tc>
        <w:tc>
          <w:tcPr>
            <w:tcW w:w="1315" w:type="dxa"/>
            <w:tcBorders>
              <w:bottom w:val="nil"/>
            </w:tcBorders>
          </w:tcPr>
          <w:p w:rsidR="004D7477" w:rsidRPr="00BD7DA5" w:rsidRDefault="004D7477" w:rsidP="008B260D">
            <w:pPr>
              <w:pStyle w:val="Brdtekst"/>
              <w:spacing w:line="240" w:lineRule="auto"/>
              <w:rPr>
                <w:lang w:val="en-GB"/>
              </w:rPr>
            </w:pPr>
            <w:r w:rsidRPr="00BD7DA5">
              <w:rPr>
                <w:lang w:val="en-GB"/>
              </w:rPr>
              <w:t>April – July</w:t>
            </w:r>
          </w:p>
        </w:tc>
        <w:tc>
          <w:tcPr>
            <w:tcW w:w="1316" w:type="dxa"/>
          </w:tcPr>
          <w:p w:rsidR="004D7477" w:rsidRPr="00BD7DA5" w:rsidRDefault="004D7477" w:rsidP="008B260D">
            <w:pPr>
              <w:pStyle w:val="Brdtekst"/>
              <w:spacing w:line="240" w:lineRule="auto"/>
              <w:rPr>
                <w:lang w:val="en-GB"/>
              </w:rPr>
            </w:pPr>
            <w:r w:rsidRPr="00BD7DA5">
              <w:rPr>
                <w:lang w:val="en-GB"/>
              </w:rPr>
              <w:t>6</w:t>
            </w:r>
          </w:p>
        </w:tc>
        <w:tc>
          <w:tcPr>
            <w:tcW w:w="1134" w:type="dxa"/>
          </w:tcPr>
          <w:p w:rsidR="004D7477" w:rsidRPr="00BD7DA5" w:rsidRDefault="004D7477" w:rsidP="008B260D">
            <w:pPr>
              <w:pStyle w:val="Brdtekst"/>
              <w:spacing w:line="240" w:lineRule="auto"/>
              <w:rPr>
                <w:lang w:val="en-GB"/>
              </w:rPr>
            </w:pPr>
            <w:r w:rsidRPr="00BD7DA5">
              <w:rPr>
                <w:lang w:val="en-GB"/>
              </w:rPr>
              <w:t>0.44</w:t>
            </w:r>
          </w:p>
        </w:tc>
        <w:tc>
          <w:tcPr>
            <w:tcW w:w="1316" w:type="dxa"/>
          </w:tcPr>
          <w:p w:rsidR="004D7477" w:rsidRPr="00BD7DA5" w:rsidRDefault="004D7477" w:rsidP="008B260D">
            <w:pPr>
              <w:pStyle w:val="Brdtekst"/>
              <w:spacing w:line="240" w:lineRule="auto"/>
              <w:rPr>
                <w:lang w:val="en-GB"/>
              </w:rPr>
            </w:pPr>
            <w:r w:rsidRPr="00BD7DA5">
              <w:rPr>
                <w:lang w:val="en-GB"/>
              </w:rPr>
              <w:t>0.99</w:t>
            </w:r>
          </w:p>
        </w:tc>
        <w:tc>
          <w:tcPr>
            <w:tcW w:w="1316" w:type="dxa"/>
          </w:tcPr>
          <w:p w:rsidR="004D7477" w:rsidRPr="00BD7DA5" w:rsidRDefault="004D7477" w:rsidP="008B260D">
            <w:pPr>
              <w:pStyle w:val="Brdtekst"/>
              <w:spacing w:line="240" w:lineRule="auto"/>
              <w:rPr>
                <w:lang w:val="en-GB"/>
              </w:rPr>
            </w:pPr>
            <w:r w:rsidRPr="00BD7DA5">
              <w:rPr>
                <w:lang w:val="en-GB"/>
              </w:rPr>
              <w:t>Finch &amp; Payne 2006</w:t>
            </w:r>
          </w:p>
        </w:tc>
      </w:tr>
      <w:tr w:rsidR="004D7477" w:rsidRPr="00BD7DA5" w:rsidTr="008B260D">
        <w:tc>
          <w:tcPr>
            <w:tcW w:w="1383" w:type="dxa"/>
            <w:tcBorders>
              <w:top w:val="nil"/>
            </w:tcBorders>
          </w:tcPr>
          <w:p w:rsidR="004D7477" w:rsidRPr="00BD7DA5" w:rsidRDefault="004D7477" w:rsidP="008B260D">
            <w:pPr>
              <w:pStyle w:val="Brdtekst"/>
              <w:spacing w:line="240" w:lineRule="auto"/>
              <w:rPr>
                <w:lang w:val="en-GB"/>
              </w:rPr>
            </w:pPr>
          </w:p>
        </w:tc>
        <w:tc>
          <w:tcPr>
            <w:tcW w:w="1315" w:type="dxa"/>
            <w:tcBorders>
              <w:top w:val="nil"/>
            </w:tcBorders>
          </w:tcPr>
          <w:p w:rsidR="004D7477" w:rsidRPr="00BD7DA5" w:rsidRDefault="004D7477" w:rsidP="008B260D">
            <w:pPr>
              <w:pStyle w:val="Brdtekst"/>
              <w:spacing w:line="240" w:lineRule="auto"/>
              <w:rPr>
                <w:lang w:val="en-GB"/>
              </w:rPr>
            </w:pPr>
          </w:p>
        </w:tc>
        <w:tc>
          <w:tcPr>
            <w:tcW w:w="1316" w:type="dxa"/>
          </w:tcPr>
          <w:p w:rsidR="004D7477" w:rsidRPr="00BD7DA5" w:rsidRDefault="004D7477" w:rsidP="008B260D">
            <w:pPr>
              <w:pStyle w:val="Brdtekst"/>
              <w:spacing w:line="240" w:lineRule="auto"/>
              <w:rPr>
                <w:lang w:val="en-GB"/>
              </w:rPr>
            </w:pPr>
            <w:r>
              <w:rPr>
                <w:lang w:val="en-GB"/>
              </w:rPr>
              <w:t>6</w:t>
            </w:r>
          </w:p>
        </w:tc>
        <w:tc>
          <w:tcPr>
            <w:tcW w:w="1134" w:type="dxa"/>
          </w:tcPr>
          <w:p w:rsidR="004D7477" w:rsidRPr="00BD7DA5" w:rsidRDefault="004D7477" w:rsidP="008B260D">
            <w:pPr>
              <w:pStyle w:val="Brdtekst"/>
              <w:spacing w:line="240" w:lineRule="auto"/>
              <w:rPr>
                <w:lang w:val="en-GB"/>
              </w:rPr>
            </w:pPr>
          </w:p>
        </w:tc>
        <w:tc>
          <w:tcPr>
            <w:tcW w:w="1316" w:type="dxa"/>
          </w:tcPr>
          <w:p w:rsidR="004D7477" w:rsidRPr="00CA3C39" w:rsidRDefault="004D7477" w:rsidP="008B260D">
            <w:pPr>
              <w:pStyle w:val="Brdtekst"/>
              <w:spacing w:line="240" w:lineRule="auto"/>
              <w:rPr>
                <w:b/>
                <w:lang w:val="en-GB"/>
              </w:rPr>
            </w:pPr>
            <w:r w:rsidRPr="00CA3C39">
              <w:rPr>
                <w:b/>
                <w:lang w:val="en-GB"/>
              </w:rPr>
              <w:t>0.99</w:t>
            </w:r>
          </w:p>
        </w:tc>
        <w:tc>
          <w:tcPr>
            <w:tcW w:w="1316" w:type="dxa"/>
          </w:tcPr>
          <w:p w:rsidR="004D7477" w:rsidRPr="00BD7DA5" w:rsidRDefault="004D7477" w:rsidP="008B260D">
            <w:pPr>
              <w:pStyle w:val="Brdtekst"/>
              <w:spacing w:line="240" w:lineRule="auto"/>
              <w:rPr>
                <w:lang w:val="en-GB"/>
              </w:rPr>
            </w:pPr>
            <w:r>
              <w:rPr>
                <w:lang w:val="en-GB"/>
              </w:rPr>
              <w:t>Prosser 2010</w:t>
            </w:r>
          </w:p>
        </w:tc>
      </w:tr>
      <w:tr w:rsidR="004D7477" w:rsidRPr="00BD7DA5" w:rsidTr="008B260D">
        <w:tc>
          <w:tcPr>
            <w:tcW w:w="1383" w:type="dxa"/>
            <w:tcBorders>
              <w:bottom w:val="nil"/>
            </w:tcBorders>
          </w:tcPr>
          <w:p w:rsidR="004D7477" w:rsidRPr="00BD7DA5" w:rsidRDefault="004D7477" w:rsidP="008B260D">
            <w:pPr>
              <w:pStyle w:val="Brdtekst"/>
              <w:spacing w:line="240" w:lineRule="auto"/>
              <w:rPr>
                <w:lang w:val="en-GB"/>
              </w:rPr>
            </w:pPr>
            <w:r w:rsidRPr="00BD7DA5">
              <w:rPr>
                <w:lang w:val="en-GB"/>
              </w:rPr>
              <w:t>Beet</w:t>
            </w:r>
          </w:p>
          <w:p w:rsidR="004D7477" w:rsidRPr="00BD7DA5" w:rsidRDefault="004D7477" w:rsidP="008B260D">
            <w:pPr>
              <w:pStyle w:val="Brdtekst"/>
              <w:spacing w:line="240" w:lineRule="auto"/>
              <w:rPr>
                <w:lang w:val="en-GB"/>
              </w:rPr>
            </w:pPr>
            <w:r w:rsidRPr="00BD7DA5">
              <w:rPr>
                <w:lang w:val="en-GB"/>
              </w:rPr>
              <w:t>(+ potatoes)</w:t>
            </w:r>
          </w:p>
        </w:tc>
        <w:tc>
          <w:tcPr>
            <w:tcW w:w="1315" w:type="dxa"/>
            <w:tcBorders>
              <w:bottom w:val="nil"/>
            </w:tcBorders>
          </w:tcPr>
          <w:p w:rsidR="004D7477" w:rsidRPr="00BD7DA5" w:rsidRDefault="004D7477" w:rsidP="008B260D">
            <w:pPr>
              <w:pStyle w:val="Brdtekst"/>
              <w:spacing w:line="240" w:lineRule="auto"/>
              <w:rPr>
                <w:lang w:val="en-GB"/>
              </w:rPr>
            </w:pPr>
            <w:r w:rsidRPr="00BD7DA5">
              <w:rPr>
                <w:lang w:val="en-GB"/>
              </w:rPr>
              <w:t>April – Nov</w:t>
            </w:r>
          </w:p>
        </w:tc>
        <w:tc>
          <w:tcPr>
            <w:tcW w:w="1316" w:type="dxa"/>
          </w:tcPr>
          <w:p w:rsidR="004D7477" w:rsidRPr="00BD7DA5" w:rsidRDefault="004D7477" w:rsidP="008B260D">
            <w:pPr>
              <w:pStyle w:val="Brdtekst"/>
              <w:spacing w:line="240" w:lineRule="auto"/>
              <w:rPr>
                <w:lang w:val="en-GB"/>
              </w:rPr>
            </w:pPr>
            <w:r>
              <w:rPr>
                <w:lang w:val="en-GB"/>
              </w:rPr>
              <w:t>11</w:t>
            </w:r>
          </w:p>
        </w:tc>
        <w:tc>
          <w:tcPr>
            <w:tcW w:w="1134" w:type="dxa"/>
          </w:tcPr>
          <w:p w:rsidR="004D7477" w:rsidRPr="00BD7DA5" w:rsidRDefault="004D7477" w:rsidP="008B260D">
            <w:pPr>
              <w:pStyle w:val="Brdtekst"/>
              <w:spacing w:line="240" w:lineRule="auto"/>
              <w:rPr>
                <w:lang w:val="en-GB"/>
              </w:rPr>
            </w:pPr>
            <w:r w:rsidRPr="00BD7DA5">
              <w:rPr>
                <w:lang w:val="en-GB"/>
              </w:rPr>
              <w:t>0.</w:t>
            </w:r>
            <w:r>
              <w:rPr>
                <w:lang w:val="en-GB"/>
              </w:rPr>
              <w:t>25</w:t>
            </w:r>
          </w:p>
        </w:tc>
        <w:tc>
          <w:tcPr>
            <w:tcW w:w="1316" w:type="dxa"/>
          </w:tcPr>
          <w:p w:rsidR="004D7477" w:rsidRPr="00BD7DA5" w:rsidRDefault="004D7477" w:rsidP="008B260D">
            <w:pPr>
              <w:pStyle w:val="Brdtekst"/>
              <w:spacing w:line="240" w:lineRule="auto"/>
              <w:rPr>
                <w:lang w:val="en-GB"/>
              </w:rPr>
            </w:pPr>
            <w:r w:rsidRPr="00BD7DA5">
              <w:rPr>
                <w:lang w:val="en-GB"/>
              </w:rPr>
              <w:t>0.</w:t>
            </w:r>
            <w:r>
              <w:rPr>
                <w:lang w:val="en-GB"/>
              </w:rPr>
              <w:t>59</w:t>
            </w:r>
          </w:p>
        </w:tc>
        <w:tc>
          <w:tcPr>
            <w:tcW w:w="1316" w:type="dxa"/>
          </w:tcPr>
          <w:p w:rsidR="004D7477" w:rsidRPr="00BD7DA5" w:rsidRDefault="004D7477" w:rsidP="008B260D">
            <w:pPr>
              <w:pStyle w:val="Brdtekst"/>
              <w:spacing w:line="240" w:lineRule="auto"/>
              <w:rPr>
                <w:lang w:val="en-GB"/>
              </w:rPr>
            </w:pPr>
            <w:r w:rsidRPr="00BD7DA5">
              <w:rPr>
                <w:lang w:val="en-GB"/>
              </w:rPr>
              <w:t>Finch &amp; Payne 2006</w:t>
            </w:r>
          </w:p>
        </w:tc>
      </w:tr>
      <w:tr w:rsidR="004D7477" w:rsidRPr="00BD7DA5" w:rsidTr="008B260D">
        <w:tc>
          <w:tcPr>
            <w:tcW w:w="1383" w:type="dxa"/>
            <w:tcBorders>
              <w:top w:val="nil"/>
            </w:tcBorders>
          </w:tcPr>
          <w:p w:rsidR="004D7477" w:rsidRPr="00BD7DA5" w:rsidRDefault="004D7477" w:rsidP="008B260D">
            <w:pPr>
              <w:pStyle w:val="Brdtekst"/>
              <w:spacing w:line="240" w:lineRule="auto"/>
              <w:rPr>
                <w:lang w:val="en-GB"/>
              </w:rPr>
            </w:pPr>
          </w:p>
        </w:tc>
        <w:tc>
          <w:tcPr>
            <w:tcW w:w="1315" w:type="dxa"/>
            <w:tcBorders>
              <w:top w:val="nil"/>
            </w:tcBorders>
          </w:tcPr>
          <w:p w:rsidR="004D7477" w:rsidRPr="00BD7DA5" w:rsidRDefault="004D7477" w:rsidP="008B260D">
            <w:pPr>
              <w:pStyle w:val="Brdtekst"/>
              <w:spacing w:line="240" w:lineRule="auto"/>
              <w:rPr>
                <w:lang w:val="en-GB"/>
              </w:rPr>
            </w:pPr>
          </w:p>
        </w:tc>
        <w:tc>
          <w:tcPr>
            <w:tcW w:w="1316" w:type="dxa"/>
          </w:tcPr>
          <w:p w:rsidR="004D7477" w:rsidRDefault="004D7477" w:rsidP="008B260D">
            <w:pPr>
              <w:pStyle w:val="Brdtekst"/>
              <w:spacing w:line="240" w:lineRule="auto"/>
              <w:rPr>
                <w:lang w:val="en-GB"/>
              </w:rPr>
            </w:pPr>
            <w:r>
              <w:rPr>
                <w:lang w:val="en-GB"/>
              </w:rPr>
              <w:t>11</w:t>
            </w:r>
          </w:p>
        </w:tc>
        <w:tc>
          <w:tcPr>
            <w:tcW w:w="1134" w:type="dxa"/>
          </w:tcPr>
          <w:p w:rsidR="004D7477" w:rsidRPr="00BD7DA5" w:rsidRDefault="004D7477" w:rsidP="008B260D">
            <w:pPr>
              <w:pStyle w:val="Brdtekst"/>
              <w:spacing w:line="240" w:lineRule="auto"/>
              <w:rPr>
                <w:lang w:val="en-GB"/>
              </w:rPr>
            </w:pPr>
          </w:p>
        </w:tc>
        <w:tc>
          <w:tcPr>
            <w:tcW w:w="1316" w:type="dxa"/>
          </w:tcPr>
          <w:p w:rsidR="004D7477" w:rsidRPr="00CA3C39" w:rsidRDefault="004D7477" w:rsidP="008B260D">
            <w:pPr>
              <w:pStyle w:val="Brdtekst"/>
              <w:spacing w:line="240" w:lineRule="auto"/>
              <w:rPr>
                <w:b/>
                <w:lang w:val="en-GB"/>
              </w:rPr>
            </w:pPr>
            <w:r w:rsidRPr="00CA3C39">
              <w:rPr>
                <w:b/>
                <w:lang w:val="en-GB"/>
              </w:rPr>
              <w:t>0.59</w:t>
            </w:r>
          </w:p>
        </w:tc>
        <w:tc>
          <w:tcPr>
            <w:tcW w:w="1316" w:type="dxa"/>
          </w:tcPr>
          <w:p w:rsidR="004D7477" w:rsidRPr="00BD7DA5" w:rsidRDefault="004D7477" w:rsidP="008B260D">
            <w:pPr>
              <w:pStyle w:val="Brdtekst"/>
              <w:spacing w:line="240" w:lineRule="auto"/>
              <w:rPr>
                <w:lang w:val="en-GB"/>
              </w:rPr>
            </w:pPr>
            <w:r>
              <w:rPr>
                <w:lang w:val="en-GB"/>
              </w:rPr>
              <w:t>Prosser 2010</w:t>
            </w:r>
          </w:p>
        </w:tc>
      </w:tr>
    </w:tbl>
    <w:p w:rsidR="004D7477" w:rsidRPr="00BD7DA5" w:rsidRDefault="004D7477" w:rsidP="004D3A18">
      <w:pPr>
        <w:spacing w:before="60"/>
        <w:rPr>
          <w:szCs w:val="24"/>
          <w:lang w:val="en-GB"/>
        </w:rPr>
      </w:pPr>
    </w:p>
    <w:p w:rsidR="004D7477" w:rsidRPr="00BD7DA5" w:rsidRDefault="004D7477" w:rsidP="005612A0">
      <w:pPr>
        <w:keepNext/>
        <w:rPr>
          <w:b/>
          <w:bCs/>
          <w:szCs w:val="24"/>
          <w:lang w:val="en-GB"/>
        </w:rPr>
      </w:pPr>
      <w:r w:rsidRPr="00BD7DA5">
        <w:rPr>
          <w:b/>
          <w:bCs/>
          <w:szCs w:val="24"/>
          <w:lang w:val="en-GB"/>
        </w:rPr>
        <w:t>Body weight</w:t>
      </w:r>
    </w:p>
    <w:p w:rsidR="004D7477" w:rsidRPr="00BD7DA5" w:rsidRDefault="004D7477" w:rsidP="00271305">
      <w:pPr>
        <w:rPr>
          <w:szCs w:val="24"/>
          <w:lang w:val="en-GB"/>
        </w:rPr>
      </w:pPr>
      <w:r w:rsidRPr="00BD7DA5">
        <w:rPr>
          <w:szCs w:val="24"/>
          <w:lang w:val="en-GB"/>
        </w:rPr>
        <w:t>Body weight ♂ mostly 17–22 g, ♀ 15–21 g (Snow &amp; Perrins 1998). Mean body weight of the smaller sex (♀: 18 g) may be used for risk assessment.</w:t>
      </w:r>
    </w:p>
    <w:p w:rsidR="004D7477" w:rsidRPr="00BD7DA5" w:rsidRDefault="004D7477" w:rsidP="00271305">
      <w:pPr>
        <w:rPr>
          <w:szCs w:val="24"/>
          <w:lang w:val="en-GB"/>
        </w:rPr>
      </w:pPr>
    </w:p>
    <w:p w:rsidR="004D7477" w:rsidRPr="00BD7DA5" w:rsidRDefault="004D7477" w:rsidP="00271305">
      <w:pPr>
        <w:rPr>
          <w:b/>
          <w:bCs/>
          <w:szCs w:val="24"/>
          <w:lang w:val="en-GB"/>
        </w:rPr>
      </w:pPr>
      <w:r w:rsidRPr="00BD7DA5">
        <w:rPr>
          <w:b/>
          <w:bCs/>
          <w:szCs w:val="24"/>
          <w:lang w:val="en-GB"/>
        </w:rPr>
        <w:t>Energy expenditure</w:t>
      </w:r>
    </w:p>
    <w:p w:rsidR="004D7477" w:rsidRPr="00BD7DA5" w:rsidRDefault="004D7477" w:rsidP="00271305">
      <w:pPr>
        <w:rPr>
          <w:szCs w:val="24"/>
          <w:lang w:val="en-GB"/>
        </w:rPr>
      </w:pPr>
      <w:r w:rsidRPr="00BD7DA5">
        <w:rPr>
          <w:szCs w:val="24"/>
          <w:lang w:val="en-GB"/>
        </w:rPr>
        <w:t xml:space="preserve">A captive linnet (16.9 g) had a BMR of 29.3 kJ/day (Christensen et al. 1996). The daily energy expenditure may also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271305">
      <w:pPr>
        <w:rPr>
          <w:szCs w:val="24"/>
          <w:lang w:val="en-GB"/>
        </w:rPr>
      </w:pPr>
    </w:p>
    <w:p w:rsidR="004D7477" w:rsidRPr="00BD7DA5" w:rsidRDefault="004D7477" w:rsidP="00E107B0">
      <w:pPr>
        <w:keepNext/>
        <w:rPr>
          <w:b/>
          <w:bCs/>
          <w:szCs w:val="24"/>
          <w:lang w:val="en-GB"/>
        </w:rPr>
      </w:pPr>
      <w:r w:rsidRPr="00BD7DA5">
        <w:rPr>
          <w:b/>
          <w:bCs/>
          <w:szCs w:val="24"/>
          <w:lang w:val="en-GB"/>
        </w:rPr>
        <w:t xml:space="preserve">Diet </w:t>
      </w:r>
    </w:p>
    <w:p w:rsidR="004D7477" w:rsidRPr="00BD7DA5" w:rsidRDefault="004D7477" w:rsidP="00271305">
      <w:pPr>
        <w:rPr>
          <w:szCs w:val="24"/>
          <w:lang w:val="en-US"/>
        </w:rPr>
      </w:pPr>
      <w:r w:rsidRPr="00BD7DA5">
        <w:rPr>
          <w:szCs w:val="24"/>
          <w:lang w:val="en-GB"/>
        </w:rPr>
        <w:t>Linnets feed almost exclusively on small to medium-sized seeds and are particularly dependent on weeds of open country and waste ground. Over the full annual cycle, seeds from available Brassicaceae seem to be the most common food, but seeds of Caryophyllaceae (</w:t>
      </w:r>
      <w:r w:rsidRPr="00BD7DA5">
        <w:rPr>
          <w:i/>
          <w:szCs w:val="24"/>
          <w:lang w:val="en-GB"/>
        </w:rPr>
        <w:t>Cerastium, Stellaria</w:t>
      </w:r>
      <w:r w:rsidRPr="00BD7DA5">
        <w:rPr>
          <w:szCs w:val="24"/>
          <w:lang w:val="en-GB"/>
        </w:rPr>
        <w:t>), Polygonaceae (</w:t>
      </w:r>
      <w:r w:rsidRPr="00BD7DA5">
        <w:rPr>
          <w:i/>
          <w:szCs w:val="24"/>
          <w:lang w:val="en-GB"/>
        </w:rPr>
        <w:t>Polygonum, Chenopodium</w:t>
      </w:r>
      <w:r w:rsidRPr="00BD7DA5">
        <w:rPr>
          <w:szCs w:val="24"/>
          <w:lang w:val="en-GB"/>
        </w:rPr>
        <w:t xml:space="preserve">) and Asteraceae (e.g. thistles and </w:t>
      </w:r>
      <w:r w:rsidRPr="00BD7DA5">
        <w:rPr>
          <w:i/>
          <w:szCs w:val="24"/>
          <w:lang w:val="en-GB"/>
        </w:rPr>
        <w:t>Taraxacum</w:t>
      </w:r>
      <w:r w:rsidRPr="00BD7DA5">
        <w:rPr>
          <w:szCs w:val="24"/>
          <w:lang w:val="en-GB"/>
        </w:rPr>
        <w:t xml:space="preserve">) are also frequent in diet. The size of seeds taken range from 0.05 to 50 mg, but the main size range is 1-10 mg. Milky seeds are preferred to ripe seeds (Newton 1967). </w:t>
      </w:r>
      <w:r w:rsidRPr="00BD7DA5">
        <w:rPr>
          <w:szCs w:val="24"/>
          <w:lang w:val="en-US"/>
        </w:rPr>
        <w:t>Seeds are dehusked (Buxton et al. 1998).</w:t>
      </w:r>
    </w:p>
    <w:p w:rsidR="004D7477" w:rsidRPr="00BD7DA5" w:rsidRDefault="004D7477" w:rsidP="00271305">
      <w:pPr>
        <w:rPr>
          <w:szCs w:val="24"/>
          <w:lang w:val="en-US"/>
        </w:rPr>
      </w:pPr>
    </w:p>
    <w:p w:rsidR="004D7477" w:rsidRPr="00BD7DA5" w:rsidRDefault="004D7477" w:rsidP="00271305">
      <w:pPr>
        <w:rPr>
          <w:szCs w:val="24"/>
          <w:lang w:val="en-GB"/>
        </w:rPr>
      </w:pPr>
      <w:r w:rsidRPr="00BD7DA5">
        <w:rPr>
          <w:szCs w:val="24"/>
          <w:lang w:val="en-GB"/>
        </w:rPr>
        <w:t>In an English study, the diet of linnets largely reflected weed abundance and included 25 of the 30 most common weeds in the area but not cereal grains (Newton 1967). By contrast, cereal grain was the most frequent food item in April and in autumn in a study from Schleswig-Holstein (Eber 1956).</w:t>
      </w:r>
    </w:p>
    <w:p w:rsidR="004D7477" w:rsidRPr="00BD7DA5" w:rsidRDefault="004D7477" w:rsidP="00271305">
      <w:pPr>
        <w:rPr>
          <w:szCs w:val="24"/>
          <w:lang w:val="en-GB"/>
        </w:rPr>
      </w:pPr>
    </w:p>
    <w:p w:rsidR="004D7477" w:rsidRPr="00BD7DA5" w:rsidRDefault="004D7477" w:rsidP="00271305">
      <w:pPr>
        <w:rPr>
          <w:szCs w:val="24"/>
          <w:lang w:val="en-GB"/>
        </w:rPr>
      </w:pPr>
      <w:r w:rsidRPr="00BD7DA5">
        <w:rPr>
          <w:szCs w:val="24"/>
          <w:lang w:val="en-GB"/>
        </w:rPr>
        <w:t xml:space="preserve">Invertebrates, e.g. aphids and </w:t>
      </w:r>
      <w:r w:rsidRPr="00BD7DA5">
        <w:rPr>
          <w:i/>
          <w:szCs w:val="24"/>
          <w:lang w:val="en-GB"/>
        </w:rPr>
        <w:t>Lepidoptera</w:t>
      </w:r>
      <w:r w:rsidRPr="00BD7DA5">
        <w:rPr>
          <w:szCs w:val="24"/>
          <w:lang w:val="en-GB"/>
        </w:rPr>
        <w:t xml:space="preserve"> larvae, appear incidentally in adult diet but may be fed more regularly to nestlings. In an English study, insects occurred in only 2 of 62 broods, with aphids making up 15 % of diet during the first 9 days in one brood. In other studies, nestling diet consisted entirely of seeds. According to some early studies, insects may be predominant food of nestlings, but modern studies conclude that the proportion of invertebrates was much overestimated in these early studies (Christensen et al. 1996).</w:t>
      </w:r>
    </w:p>
    <w:p w:rsidR="004D7477" w:rsidRDefault="004D7477" w:rsidP="00271305">
      <w:pPr>
        <w:rPr>
          <w:szCs w:val="24"/>
          <w:lang w:val="en-GB"/>
        </w:rPr>
      </w:pPr>
    </w:p>
    <w:p w:rsidR="004D7477" w:rsidRPr="005612A0" w:rsidRDefault="004D7477" w:rsidP="00237003">
      <w:pPr>
        <w:keepNext/>
        <w:rPr>
          <w:b/>
          <w:szCs w:val="24"/>
          <w:lang w:val="en-GB"/>
        </w:rPr>
      </w:pPr>
      <w:r w:rsidRPr="005612A0">
        <w:rPr>
          <w:b/>
          <w:szCs w:val="24"/>
          <w:lang w:val="en-GB"/>
        </w:rPr>
        <w:t>Risk assessment</w:t>
      </w:r>
    </w:p>
    <w:p w:rsidR="004D7477" w:rsidRPr="00BD7DA5" w:rsidRDefault="004D7477" w:rsidP="00184C95">
      <w:pPr>
        <w:spacing w:after="120"/>
        <w:rPr>
          <w:szCs w:val="24"/>
          <w:lang w:val="en-GB"/>
        </w:rPr>
      </w:pPr>
      <w:r w:rsidRPr="00BD7DA5">
        <w:rPr>
          <w:szCs w:val="24"/>
          <w:lang w:val="en-GB"/>
        </w:rPr>
        <w:t xml:space="preserve">The linnet is relevant for the following scenarios: </w:t>
      </w:r>
    </w:p>
    <w:p w:rsidR="004D7477" w:rsidRPr="00BD7DA5" w:rsidRDefault="004D7477" w:rsidP="00184C95">
      <w:pPr>
        <w:numPr>
          <w:ilvl w:val="0"/>
          <w:numId w:val="12"/>
        </w:numPr>
        <w:ind w:left="284" w:hanging="284"/>
        <w:rPr>
          <w:szCs w:val="24"/>
          <w:lang w:val="en-GB"/>
        </w:rPr>
      </w:pPr>
      <w:r w:rsidRPr="00BD7DA5">
        <w:rPr>
          <w:szCs w:val="24"/>
          <w:lang w:val="en-GB"/>
        </w:rPr>
        <w:t>winter rape, from flowering (BBCH 60) to post-harvest</w:t>
      </w:r>
    </w:p>
    <w:p w:rsidR="004D7477" w:rsidRDefault="004D7477" w:rsidP="00184C95">
      <w:pPr>
        <w:numPr>
          <w:ilvl w:val="0"/>
          <w:numId w:val="12"/>
        </w:numPr>
        <w:ind w:left="284" w:hanging="284"/>
        <w:rPr>
          <w:szCs w:val="24"/>
          <w:lang w:val="en-GB"/>
        </w:rPr>
      </w:pPr>
      <w:r w:rsidRPr="00BD7DA5">
        <w:rPr>
          <w:szCs w:val="24"/>
          <w:lang w:val="en-GB"/>
        </w:rPr>
        <w:t>spring rape, from flowering (BBCH 60) to post-harvest</w:t>
      </w:r>
    </w:p>
    <w:p w:rsidR="004D7477" w:rsidRDefault="004D7477" w:rsidP="00184C95">
      <w:pPr>
        <w:numPr>
          <w:ilvl w:val="0"/>
          <w:numId w:val="12"/>
        </w:numPr>
        <w:ind w:left="284" w:hanging="284"/>
        <w:rPr>
          <w:szCs w:val="24"/>
          <w:lang w:val="en-GB"/>
        </w:rPr>
      </w:pPr>
      <w:r>
        <w:rPr>
          <w:szCs w:val="24"/>
          <w:lang w:val="en-GB"/>
        </w:rPr>
        <w:t>beets, BBCH 10-49</w:t>
      </w:r>
    </w:p>
    <w:p w:rsidR="004D7477" w:rsidRDefault="004D7477" w:rsidP="00184C95">
      <w:pPr>
        <w:numPr>
          <w:ilvl w:val="0"/>
          <w:numId w:val="12"/>
        </w:numPr>
        <w:ind w:left="284" w:hanging="284"/>
        <w:rPr>
          <w:szCs w:val="24"/>
          <w:lang w:val="en-GB"/>
        </w:rPr>
      </w:pPr>
      <w:r>
        <w:rPr>
          <w:szCs w:val="24"/>
          <w:lang w:val="en-GB"/>
        </w:rPr>
        <w:t>pulses, BBCH 10-39</w:t>
      </w:r>
    </w:p>
    <w:p w:rsidR="004D7477" w:rsidRPr="00BD7DA5" w:rsidRDefault="004D7477" w:rsidP="00184C95">
      <w:pPr>
        <w:numPr>
          <w:ilvl w:val="0"/>
          <w:numId w:val="12"/>
        </w:numPr>
        <w:ind w:left="284" w:hanging="284"/>
        <w:rPr>
          <w:szCs w:val="24"/>
          <w:lang w:val="en-GB"/>
        </w:rPr>
      </w:pPr>
      <w:r w:rsidRPr="00BD7DA5">
        <w:rPr>
          <w:szCs w:val="24"/>
          <w:lang w:val="en-GB"/>
        </w:rPr>
        <w:t xml:space="preserve">field grown vegetables, BBCH </w:t>
      </w:r>
      <w:r>
        <w:rPr>
          <w:szCs w:val="24"/>
          <w:lang w:val="en-GB"/>
        </w:rPr>
        <w:t>10-89</w:t>
      </w:r>
    </w:p>
    <w:p w:rsidR="004D7477" w:rsidRDefault="004D7477" w:rsidP="00184C95">
      <w:pPr>
        <w:numPr>
          <w:ilvl w:val="0"/>
          <w:numId w:val="12"/>
        </w:numPr>
        <w:ind w:left="284" w:hanging="284"/>
        <w:rPr>
          <w:szCs w:val="24"/>
          <w:lang w:val="en-GB"/>
        </w:rPr>
      </w:pPr>
      <w:r w:rsidRPr="00BD7DA5">
        <w:rPr>
          <w:szCs w:val="24"/>
          <w:lang w:val="en-GB"/>
        </w:rPr>
        <w:t>grass</w:t>
      </w:r>
      <w:r>
        <w:rPr>
          <w:szCs w:val="24"/>
          <w:lang w:val="en-GB"/>
        </w:rPr>
        <w:t>; newly sown, long grass with seed heads, and termination</w:t>
      </w:r>
    </w:p>
    <w:p w:rsidR="004D7477" w:rsidRPr="00FE6F68" w:rsidRDefault="004D7477" w:rsidP="00184C95">
      <w:pPr>
        <w:pStyle w:val="Listeafsnit"/>
        <w:numPr>
          <w:ilvl w:val="0"/>
          <w:numId w:val="19"/>
        </w:numPr>
        <w:ind w:left="284" w:hanging="284"/>
        <w:rPr>
          <w:szCs w:val="24"/>
          <w:lang w:val="en-GB"/>
        </w:rPr>
      </w:pPr>
      <w:r w:rsidRPr="00FE6F68">
        <w:rPr>
          <w:szCs w:val="24"/>
          <w:lang w:val="en-GB"/>
        </w:rPr>
        <w:t>orchards, ground directed applications</w:t>
      </w:r>
    </w:p>
    <w:p w:rsidR="004D7477" w:rsidRPr="00FE6F68" w:rsidRDefault="004D7477" w:rsidP="00184C95">
      <w:pPr>
        <w:pStyle w:val="Listeafsnit"/>
        <w:numPr>
          <w:ilvl w:val="0"/>
          <w:numId w:val="19"/>
        </w:numPr>
        <w:spacing w:before="120"/>
        <w:ind w:left="284" w:hanging="284"/>
        <w:rPr>
          <w:szCs w:val="24"/>
          <w:lang w:val="en-GB"/>
        </w:rPr>
      </w:pPr>
      <w:r w:rsidRPr="00FE6F68">
        <w:rPr>
          <w:szCs w:val="24"/>
          <w:lang w:val="en-GB"/>
        </w:rPr>
        <w:t>bush berries, all season</w:t>
      </w:r>
    </w:p>
    <w:p w:rsidR="004D7477" w:rsidRPr="00FE6F68" w:rsidRDefault="004D7477" w:rsidP="00184C95">
      <w:pPr>
        <w:pStyle w:val="Listeafsnit"/>
        <w:numPr>
          <w:ilvl w:val="0"/>
          <w:numId w:val="19"/>
        </w:numPr>
        <w:spacing w:before="120"/>
        <w:ind w:left="284" w:hanging="284"/>
        <w:rPr>
          <w:szCs w:val="24"/>
          <w:lang w:val="en-GB"/>
        </w:rPr>
      </w:pPr>
      <w:r w:rsidRPr="00FE6F68">
        <w:rPr>
          <w:szCs w:val="24"/>
          <w:lang w:val="en-GB"/>
        </w:rPr>
        <w:t xml:space="preserve">ornamentals/nursey, </w:t>
      </w:r>
      <w:r>
        <w:rPr>
          <w:szCs w:val="24"/>
          <w:lang w:val="en-GB"/>
        </w:rPr>
        <w:t>all exposure scenarios</w:t>
      </w:r>
    </w:p>
    <w:p w:rsidR="004D7477" w:rsidRDefault="004D7477" w:rsidP="00184C95">
      <w:pPr>
        <w:rPr>
          <w:szCs w:val="24"/>
          <w:lang w:val="en-GB"/>
        </w:rPr>
      </w:pPr>
    </w:p>
    <w:p w:rsidR="004D7477" w:rsidRPr="00BD7DA5" w:rsidRDefault="004D7477" w:rsidP="00184C95">
      <w:pPr>
        <w:rPr>
          <w:szCs w:val="24"/>
          <w:lang w:val="en-GB"/>
        </w:rPr>
      </w:pPr>
      <w:r w:rsidRPr="00BD7DA5">
        <w:rPr>
          <w:szCs w:val="24"/>
          <w:lang w:val="en-GB"/>
        </w:rPr>
        <w:t>The diet may be assumed to consist entirely of small seeds (PD = 1).</w:t>
      </w:r>
    </w:p>
    <w:p w:rsidR="004D7477" w:rsidRPr="00BD7DA5" w:rsidRDefault="004D7477" w:rsidP="00184C95">
      <w:pPr>
        <w:rPr>
          <w:szCs w:val="24"/>
          <w:lang w:val="en-GB"/>
        </w:rPr>
      </w:pPr>
    </w:p>
    <w:p w:rsidR="004D7477" w:rsidRPr="00BD7DA5" w:rsidRDefault="004D7477" w:rsidP="00184C95">
      <w:pPr>
        <w:rPr>
          <w:szCs w:val="24"/>
          <w:lang w:val="en-GB"/>
        </w:rPr>
      </w:pPr>
      <w:r w:rsidRPr="00BD7DA5">
        <w:rPr>
          <w:szCs w:val="24"/>
          <w:lang w:val="en-GB"/>
        </w:rPr>
        <w:t xml:space="preserve">For weed seeds exposed on or near the ground, interception in the crop canopy </w:t>
      </w:r>
      <w:r>
        <w:rPr>
          <w:szCs w:val="24"/>
          <w:lang w:val="en-GB"/>
        </w:rPr>
        <w:t>shall be taken into account as appropriate for the crop and growth stage in question.</w:t>
      </w:r>
    </w:p>
    <w:p w:rsidR="004D7477" w:rsidRPr="00BD7DA5" w:rsidRDefault="004D7477" w:rsidP="00184C95">
      <w:pPr>
        <w:rPr>
          <w:szCs w:val="24"/>
          <w:lang w:val="en-GB"/>
        </w:rPr>
      </w:pPr>
    </w:p>
    <w:p w:rsidR="004D7477" w:rsidRDefault="004D7477" w:rsidP="00184C95">
      <w:pPr>
        <w:rPr>
          <w:szCs w:val="24"/>
          <w:lang w:val="en-GB"/>
        </w:rPr>
      </w:pPr>
      <w:r w:rsidRPr="00BD7DA5">
        <w:rPr>
          <w:szCs w:val="24"/>
          <w:lang w:val="en-GB"/>
        </w:rPr>
        <w:t>There is no information about the relative amounts of rape seeds and weed seeds in the diet of linnets feeding in rape fields. Nor is there any information about the relative amounts of grass seeds and weed seeds in the diet of linnets feeding in grass fields (including grass for seed).</w:t>
      </w:r>
      <w:r>
        <w:rPr>
          <w:szCs w:val="24"/>
          <w:lang w:val="en-GB"/>
        </w:rPr>
        <w:t xml:space="preserve"> </w:t>
      </w:r>
      <w:r w:rsidRPr="00BD7DA5">
        <w:rPr>
          <w:szCs w:val="24"/>
          <w:lang w:val="en-GB"/>
        </w:rPr>
        <w:t>In newly sown grass fields, linnets will take the grass seeds but prefer weed seeds if available. Thus, the relative amounts of grass seeds and weed seeds in the diet will vary.</w:t>
      </w:r>
      <w:r>
        <w:rPr>
          <w:szCs w:val="24"/>
          <w:lang w:val="en-GB"/>
        </w:rPr>
        <w:t xml:space="preserve"> </w:t>
      </w:r>
    </w:p>
    <w:p w:rsidR="004D7477" w:rsidRDefault="004D7477" w:rsidP="00184C95">
      <w:pPr>
        <w:rPr>
          <w:szCs w:val="24"/>
          <w:lang w:val="en-GB"/>
        </w:rPr>
      </w:pPr>
    </w:p>
    <w:p w:rsidR="004D7477" w:rsidRPr="00BD7DA5" w:rsidRDefault="004D7477" w:rsidP="00184C95">
      <w:pPr>
        <w:rPr>
          <w:szCs w:val="24"/>
          <w:lang w:val="en-GB"/>
        </w:rPr>
      </w:pPr>
      <w:r>
        <w:rPr>
          <w:szCs w:val="24"/>
          <w:lang w:val="en-GB"/>
        </w:rPr>
        <w:t>In risk assessment for seed treatments, it may be assumed that the birds feed entirely on grass seed (worst case). An 18 g linnet needs 4.9 g (fresh weight) of small seeds to fulfil its average daily requirements.</w:t>
      </w:r>
    </w:p>
    <w:p w:rsidR="004D7477" w:rsidRPr="00BD7DA5" w:rsidRDefault="004D7477" w:rsidP="00184C95">
      <w:pPr>
        <w:rPr>
          <w:szCs w:val="24"/>
          <w:lang w:val="en-GB"/>
        </w:rPr>
      </w:pPr>
    </w:p>
    <w:p w:rsidR="004D7477" w:rsidRPr="00BD7DA5" w:rsidRDefault="004D7477" w:rsidP="00184C95">
      <w:pPr>
        <w:rPr>
          <w:szCs w:val="24"/>
          <w:lang w:val="en-GB"/>
        </w:rPr>
      </w:pPr>
      <w:r w:rsidRPr="00BD7DA5">
        <w:rPr>
          <w:szCs w:val="24"/>
          <w:lang w:val="en-GB"/>
        </w:rPr>
        <w:t xml:space="preserve">Seeds are usually dehusked so a dehusking factor may be applied </w:t>
      </w:r>
      <w:r w:rsidRPr="004D3A18">
        <w:rPr>
          <w:szCs w:val="24"/>
          <w:lang w:val="en-GB"/>
        </w:rPr>
        <w:t xml:space="preserve">(cf. </w:t>
      </w:r>
      <w:r>
        <w:rPr>
          <w:szCs w:val="24"/>
          <w:lang w:val="en-GB"/>
        </w:rPr>
        <w:t>section</w:t>
      </w:r>
      <w:r w:rsidRPr="004D3A18">
        <w:rPr>
          <w:szCs w:val="24"/>
          <w:lang w:val="en-GB"/>
        </w:rPr>
        <w:t xml:space="preserve"> </w:t>
      </w:r>
      <w:r w:rsidR="00A6495C">
        <w:rPr>
          <w:szCs w:val="24"/>
          <w:lang w:val="en-GB"/>
        </w:rPr>
        <w:t>4</w:t>
      </w:r>
      <w:r>
        <w:rPr>
          <w:szCs w:val="24"/>
          <w:lang w:val="en-GB"/>
        </w:rPr>
        <w:t>.7</w:t>
      </w:r>
      <w:r w:rsidRPr="004D3A18">
        <w:rPr>
          <w:szCs w:val="24"/>
          <w:lang w:val="en-GB"/>
        </w:rPr>
        <w:t>).</w:t>
      </w:r>
      <w:r>
        <w:rPr>
          <w:szCs w:val="24"/>
          <w:lang w:val="en-GB"/>
        </w:rPr>
        <w:t xml:space="preserve"> Case-specific evidence must be provided that dehusking actually plays a role under field conditions for this species.</w:t>
      </w:r>
    </w:p>
    <w:p w:rsidR="004D7477" w:rsidRPr="00BD7DA5" w:rsidRDefault="004D7477" w:rsidP="00184C95">
      <w:pPr>
        <w:rPr>
          <w:szCs w:val="24"/>
          <w:lang w:val="en-GB"/>
        </w:rPr>
      </w:pPr>
    </w:p>
    <w:p w:rsidR="004D7477" w:rsidRPr="00BD7DA5" w:rsidRDefault="004D7477" w:rsidP="00184C95">
      <w:pPr>
        <w:rPr>
          <w:szCs w:val="24"/>
          <w:lang w:val="en-GB"/>
        </w:rPr>
      </w:pPr>
      <w:r>
        <w:rPr>
          <w:szCs w:val="24"/>
          <w:lang w:val="en-GB"/>
        </w:rPr>
        <w:t xml:space="preserve">For linnets feeding in oil-seed rape or row crops, </w:t>
      </w:r>
      <w:r w:rsidRPr="00BD7DA5">
        <w:rPr>
          <w:szCs w:val="24"/>
          <w:lang w:val="en-GB"/>
        </w:rPr>
        <w:t>PT may be refined using the information in</w:t>
      </w:r>
      <w:r w:rsidRPr="00184C95">
        <w:rPr>
          <w:szCs w:val="24"/>
          <w:lang w:val="en-GB"/>
        </w:rPr>
        <w:t xml:space="preserve"> </w:t>
      </w:r>
      <w:r w:rsidR="002D1BBB">
        <w:fldChar w:fldCharType="begin"/>
      </w:r>
      <w:r w:rsidR="002D1BBB" w:rsidRPr="0020251F">
        <w:rPr>
          <w:lang w:val="en-US"/>
        </w:rPr>
        <w:instrText xml:space="preserve"> REF _Ref332701149 \h  \* MERGEFORMAT </w:instrText>
      </w:r>
      <w:r w:rsidR="002D1BBB">
        <w:fldChar w:fldCharType="separate"/>
      </w:r>
      <w:r w:rsidR="00A6495C" w:rsidRPr="00A6495C">
        <w:rPr>
          <w:szCs w:val="24"/>
          <w:lang w:val="en-US"/>
        </w:rPr>
        <w:t xml:space="preserve">Table </w:t>
      </w:r>
      <w:r w:rsidR="00A6495C" w:rsidRPr="00A6495C">
        <w:rPr>
          <w:noProof/>
          <w:szCs w:val="24"/>
          <w:lang w:val="en-US"/>
        </w:rPr>
        <w:t>5.46</w:t>
      </w:r>
      <w:r w:rsidR="002D1BBB">
        <w:fldChar w:fldCharType="end"/>
      </w:r>
      <w:r w:rsidRPr="00BD7DA5">
        <w:rPr>
          <w:szCs w:val="24"/>
          <w:lang w:val="en-GB"/>
        </w:rPr>
        <w:t xml:space="preserve">; the PT values for beet will probably also apply to </w:t>
      </w:r>
      <w:r>
        <w:rPr>
          <w:szCs w:val="24"/>
          <w:lang w:val="en-GB"/>
        </w:rPr>
        <w:t xml:space="preserve">pulses and </w:t>
      </w:r>
      <w:r w:rsidRPr="00BD7DA5">
        <w:rPr>
          <w:szCs w:val="24"/>
          <w:lang w:val="en-GB"/>
        </w:rPr>
        <w:t>field grown vegetables.</w:t>
      </w:r>
      <w:r>
        <w:rPr>
          <w:szCs w:val="24"/>
          <w:lang w:val="en-GB"/>
        </w:rPr>
        <w:t xml:space="preserve"> There is no information allowing a refinement of PT for linnets feeding in grass fields.</w:t>
      </w:r>
    </w:p>
    <w:p w:rsidR="004D7477" w:rsidRDefault="004D7477" w:rsidP="00271305">
      <w:pPr>
        <w:rPr>
          <w:szCs w:val="24"/>
          <w:lang w:val="en-GB"/>
        </w:rPr>
      </w:pPr>
    </w:p>
    <w:p w:rsidR="004D7477" w:rsidRPr="00BD7DA5" w:rsidRDefault="004D7477" w:rsidP="00271305">
      <w:pPr>
        <w:rPr>
          <w:szCs w:val="24"/>
          <w:lang w:val="en-GB"/>
        </w:rPr>
      </w:pPr>
      <w:r>
        <w:rPr>
          <w:szCs w:val="24"/>
          <w:lang w:val="en-GB"/>
        </w:rPr>
        <w:t>There</w:t>
      </w:r>
      <w:r w:rsidRPr="00E00092">
        <w:rPr>
          <w:szCs w:val="24"/>
          <w:lang w:val="en-GB"/>
        </w:rPr>
        <w:t xml:space="preserve"> </w:t>
      </w:r>
      <w:r w:rsidRPr="00BD7DA5">
        <w:rPr>
          <w:szCs w:val="24"/>
          <w:lang w:val="en-GB"/>
        </w:rPr>
        <w:t xml:space="preserve">are no species-specific data allowing a </w:t>
      </w:r>
      <w:r>
        <w:rPr>
          <w:szCs w:val="24"/>
          <w:lang w:val="en-GB"/>
        </w:rPr>
        <w:t>refinement of PT for linnet</w:t>
      </w:r>
      <w:r w:rsidRPr="00BD7DA5">
        <w:rPr>
          <w:szCs w:val="24"/>
          <w:lang w:val="en-GB"/>
        </w:rPr>
        <w:t>s feeding in orchards</w:t>
      </w:r>
      <w:r>
        <w:rPr>
          <w:szCs w:val="24"/>
          <w:lang w:val="en-GB"/>
        </w:rPr>
        <w:t xml:space="preserve">, bush berries or ornamentals/nursery cultures. In orchards, PT values are probably </w:t>
      </w:r>
      <w:r w:rsidRPr="00BD7DA5">
        <w:rPr>
          <w:szCs w:val="24"/>
          <w:lang w:val="en-GB"/>
        </w:rPr>
        <w:t xml:space="preserve">close to those found for </w:t>
      </w:r>
      <w:r>
        <w:rPr>
          <w:szCs w:val="24"/>
          <w:lang w:val="en-GB"/>
        </w:rPr>
        <w:t>chaffinch (</w:t>
      </w:r>
      <w:r>
        <w:rPr>
          <w:szCs w:val="24"/>
          <w:lang w:val="en-GB"/>
        </w:rPr>
        <w:fldChar w:fldCharType="begin"/>
      </w:r>
      <w:r>
        <w:rPr>
          <w:szCs w:val="24"/>
          <w:lang w:val="en-GB"/>
        </w:rPr>
        <w:instrText xml:space="preserve"> REF _Ref340072358 \h </w:instrText>
      </w:r>
      <w:r>
        <w:rPr>
          <w:szCs w:val="24"/>
          <w:lang w:val="en-GB"/>
        </w:rPr>
      </w:r>
      <w:r>
        <w:rPr>
          <w:szCs w:val="24"/>
          <w:lang w:val="en-GB"/>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40</w:t>
      </w:r>
      <w:r>
        <w:rPr>
          <w:szCs w:val="24"/>
          <w:lang w:val="en-GB"/>
        </w:rPr>
        <w:fldChar w:fldCharType="end"/>
      </w:r>
      <w:r>
        <w:rPr>
          <w:szCs w:val="24"/>
          <w:lang w:val="en-GB"/>
        </w:rPr>
        <w:t>), and similar values may well apply for bush berries and ornamentals/nursery.</w:t>
      </w:r>
    </w:p>
    <w:p w:rsidR="004D7477" w:rsidRDefault="004D7477" w:rsidP="000363D2">
      <w:pPr>
        <w:rPr>
          <w:lang w:val="en-GB"/>
        </w:rPr>
      </w:pPr>
    </w:p>
    <w:p w:rsidR="004D7477" w:rsidRDefault="004D7477" w:rsidP="000363D2">
      <w:pPr>
        <w:rPr>
          <w:lang w:val="en-GB"/>
        </w:rPr>
      </w:pPr>
    </w:p>
    <w:p w:rsidR="004D7477" w:rsidRPr="0073288D" w:rsidRDefault="004D7477" w:rsidP="00EA10F3">
      <w:pPr>
        <w:pStyle w:val="Overskrift3"/>
        <w:rPr>
          <w:lang w:val="en-GB"/>
        </w:rPr>
      </w:pPr>
      <w:bookmarkStart w:id="84" w:name="_Toc347405272"/>
      <w:r w:rsidRPr="00BD7DA5">
        <w:rPr>
          <w:lang w:val="en-GB"/>
        </w:rPr>
        <w:t>Yellowhammer</w:t>
      </w:r>
      <w:r w:rsidRPr="00B051ED">
        <w:rPr>
          <w:b w:val="0"/>
          <w:i/>
          <w:lang w:val="en-GB"/>
        </w:rPr>
        <w:t xml:space="preserve"> Emberiza citrinella</w:t>
      </w:r>
      <w:bookmarkEnd w:id="84"/>
    </w:p>
    <w:p w:rsidR="004D7477" w:rsidRDefault="004D7477" w:rsidP="00A93B7C">
      <w:pPr>
        <w:rPr>
          <w:b/>
          <w:bCs/>
          <w:szCs w:val="24"/>
          <w:lang w:val="en-GB"/>
        </w:rPr>
      </w:pPr>
    </w:p>
    <w:p w:rsidR="004D7477" w:rsidRPr="00BD7DA5" w:rsidRDefault="004D7477" w:rsidP="00A93B7C">
      <w:pPr>
        <w:rPr>
          <w:b/>
          <w:bCs/>
          <w:szCs w:val="24"/>
          <w:lang w:val="en-GB"/>
        </w:rPr>
      </w:pPr>
      <w:r w:rsidRPr="00BD7DA5">
        <w:rPr>
          <w:b/>
          <w:bCs/>
          <w:szCs w:val="24"/>
          <w:lang w:val="en-GB"/>
        </w:rPr>
        <w:t>General information</w:t>
      </w:r>
    </w:p>
    <w:p w:rsidR="004D7477" w:rsidRDefault="004D7477" w:rsidP="00A93B7C">
      <w:pPr>
        <w:rPr>
          <w:szCs w:val="24"/>
          <w:lang w:val="en-GB"/>
        </w:rPr>
      </w:pPr>
      <w:r w:rsidRPr="00BD7DA5">
        <w:rPr>
          <w:szCs w:val="24"/>
          <w:lang w:val="en-GB"/>
        </w:rPr>
        <w:t xml:space="preserve">The yellowhammer is a widespread and </w:t>
      </w:r>
      <w:r>
        <w:rPr>
          <w:szCs w:val="24"/>
          <w:lang w:val="en-GB"/>
        </w:rPr>
        <w:t xml:space="preserve">common or </w:t>
      </w:r>
      <w:r w:rsidRPr="00BD7DA5">
        <w:rPr>
          <w:szCs w:val="24"/>
          <w:lang w:val="en-GB"/>
        </w:rPr>
        <w:t xml:space="preserve">abundant species </w:t>
      </w:r>
      <w:r>
        <w:rPr>
          <w:szCs w:val="24"/>
          <w:lang w:val="en-GB"/>
        </w:rPr>
        <w:t>throughout the Zone. It avoids dense forest, towns and mountain areas but otherwise occurs wherever trees or scrub (including farmland hedges) alternate with open areas. In recent decades, North and West European populations have generally declined while populations in central and eastern Europe have remained stable or may even have increased slightly (BirdLife International 2004,</w:t>
      </w:r>
      <w:r w:rsidRPr="00E0430B">
        <w:rPr>
          <w:szCs w:val="24"/>
          <w:lang w:val="en-GB"/>
        </w:rPr>
        <w:t xml:space="preserve"> </w:t>
      </w:r>
      <w:r w:rsidR="002D1BBB">
        <w:fldChar w:fldCharType="begin"/>
      </w:r>
      <w:r w:rsidR="002D1BBB" w:rsidRPr="0020251F">
        <w:rPr>
          <w:lang w:val="en-US"/>
        </w:rPr>
        <w:instrText xml:space="preserve"> REF _Ref332706521 \h  \* MERGEFORMAT </w:instrText>
      </w:r>
      <w:r w:rsidR="002D1BBB">
        <w:fldChar w:fldCharType="separate"/>
      </w:r>
      <w:r w:rsidR="00A6495C" w:rsidRPr="00A6495C">
        <w:rPr>
          <w:szCs w:val="24"/>
          <w:lang w:val="en-US"/>
        </w:rPr>
        <w:t xml:space="preserve">Table </w:t>
      </w:r>
      <w:r w:rsidR="00A6495C" w:rsidRPr="00A6495C">
        <w:rPr>
          <w:noProof/>
          <w:szCs w:val="24"/>
          <w:lang w:val="en-US"/>
        </w:rPr>
        <w:t>5.47</w:t>
      </w:r>
      <w:r w:rsidR="002D1BBB">
        <w:fldChar w:fldCharType="end"/>
      </w:r>
      <w:r>
        <w:rPr>
          <w:szCs w:val="24"/>
          <w:lang w:val="en-GB"/>
        </w:rPr>
        <w:t>).</w:t>
      </w:r>
    </w:p>
    <w:p w:rsidR="004D7477" w:rsidRDefault="004D7477" w:rsidP="00832DF4">
      <w:pPr>
        <w:rPr>
          <w:b/>
          <w:bCs/>
          <w:szCs w:val="24"/>
          <w:lang w:val="en-GB"/>
        </w:rPr>
      </w:pPr>
    </w:p>
    <w:p w:rsidR="004D7477" w:rsidRPr="00BD7DA5" w:rsidRDefault="004D7477" w:rsidP="00832DF4">
      <w:pPr>
        <w:pStyle w:val="Billedtekst"/>
        <w:rPr>
          <w:sz w:val="24"/>
          <w:szCs w:val="24"/>
          <w:lang w:val="en-GB"/>
        </w:rPr>
      </w:pPr>
      <w:bookmarkStart w:id="85" w:name="_Ref33270652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47</w:t>
      </w:r>
      <w:r>
        <w:rPr>
          <w:lang w:val="en-US"/>
        </w:rPr>
        <w:fldChar w:fldCharType="end"/>
      </w:r>
      <w:bookmarkEnd w:id="85"/>
      <w:r w:rsidRPr="005D03A7">
        <w:rPr>
          <w:lang w:val="en-US"/>
        </w:rPr>
        <w:t>.</w:t>
      </w:r>
      <w:r w:rsidRPr="005D03A7">
        <w:rPr>
          <w:b w:val="0"/>
          <w:i/>
          <w:lang w:val="en-US"/>
        </w:rPr>
        <w:t xml:space="preserve"> Population size and trends of yellowhamme</w:t>
      </w:r>
      <w:r>
        <w:rPr>
          <w:b w:val="0"/>
          <w:i/>
          <w:lang w:val="en-US"/>
        </w:rPr>
        <w:t>r</w:t>
      </w:r>
      <w:r w:rsidRPr="005D03A7">
        <w:rPr>
          <w:b w:val="0"/>
          <w:i/>
          <w:lang w:val="en-US"/>
        </w:rPr>
        <w:t xml:space="preserve"> (breeding population) in the Nordic and Baltic countries. </w:t>
      </w:r>
      <w:r w:rsidRPr="0020251F">
        <w:rPr>
          <w:b w:val="0"/>
          <w:lang w:val="en-US"/>
        </w:rPr>
        <w:t xml:space="preserve">Sources: BirdLife International/European Bird Census Council (2000), BirdLife International (2004), Ottosson et al. </w:t>
      </w:r>
      <w:r>
        <w:rPr>
          <w:b w:val="0"/>
        </w:rPr>
        <w:t>(2012)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68"/>
        <w:gridCol w:w="1871"/>
        <w:gridCol w:w="1928"/>
        <w:gridCol w:w="1928"/>
      </w:tblGrid>
      <w:tr w:rsidR="004D7477" w:rsidTr="00EF7D62">
        <w:tc>
          <w:tcPr>
            <w:tcW w:w="1134" w:type="dxa"/>
          </w:tcPr>
          <w:p w:rsidR="004D7477" w:rsidRPr="00EF7D62" w:rsidRDefault="004D7477" w:rsidP="00832DF4">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700,000 – 1,100,000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 *</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 – 160,000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600,000 – 750,000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1995 – 2002</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23 %</w:t>
            </w:r>
          </w:p>
        </w:tc>
      </w:tr>
    </w:tbl>
    <w:p w:rsidR="004D7477" w:rsidRPr="00022708" w:rsidRDefault="004D7477" w:rsidP="00832DF4">
      <w:pPr>
        <w:rPr>
          <w:sz w:val="20"/>
          <w:szCs w:val="20"/>
          <w:lang w:val="en-GB"/>
        </w:rPr>
      </w:pPr>
      <w:r w:rsidRPr="00022708">
        <w:rPr>
          <w:sz w:val="20"/>
          <w:szCs w:val="20"/>
          <w:lang w:val="en-GB"/>
        </w:rPr>
        <w:t>* Farmland population has been more or less stable, with a moderate increase 2001 – 2011 (Tiainen et al. 2008, 2012</w:t>
      </w:r>
      <w:r>
        <w:rPr>
          <w:sz w:val="20"/>
          <w:szCs w:val="20"/>
          <w:lang w:val="en-GB"/>
        </w:rPr>
        <w:t>b</w:t>
      </w:r>
      <w:r w:rsidRPr="00022708">
        <w:rPr>
          <w:sz w:val="20"/>
          <w:szCs w:val="20"/>
          <w:lang w:val="en-GB"/>
        </w:rPr>
        <w:t>).</w:t>
      </w:r>
    </w:p>
    <w:p w:rsidR="004D7477" w:rsidRDefault="004D7477" w:rsidP="00832DF4">
      <w:pPr>
        <w:rPr>
          <w:szCs w:val="24"/>
          <w:lang w:val="en-GB"/>
        </w:rPr>
      </w:pPr>
    </w:p>
    <w:p w:rsidR="004D7477" w:rsidRDefault="004D7477" w:rsidP="00A93B7C">
      <w:pPr>
        <w:rPr>
          <w:szCs w:val="24"/>
          <w:lang w:val="en-GB"/>
        </w:rPr>
      </w:pPr>
      <w:r>
        <w:rPr>
          <w:szCs w:val="24"/>
          <w:lang w:val="en-GB"/>
        </w:rPr>
        <w:t>In the southern part of the Zone, y</w:t>
      </w:r>
      <w:r w:rsidRPr="00BD7DA5">
        <w:rPr>
          <w:szCs w:val="24"/>
          <w:lang w:val="en-GB"/>
        </w:rPr>
        <w:t xml:space="preserve">ellowhammers are mainly resident or dispersive, usually gathering in flocks at good feeding sites during winter. </w:t>
      </w:r>
      <w:r>
        <w:rPr>
          <w:szCs w:val="24"/>
          <w:lang w:val="en-GB"/>
        </w:rPr>
        <w:t>Northern populations are partial migrants, wintering up to 250-500 km SW of the breeding area (Snow &amp; Perrins 1998). Most migrants arrive in March-April and the t</w:t>
      </w:r>
      <w:r w:rsidRPr="00BD7DA5">
        <w:rPr>
          <w:szCs w:val="24"/>
          <w:lang w:val="en-GB"/>
        </w:rPr>
        <w:t xml:space="preserve">erritories are defended from April until July. Breeding is from late April or May to July or (rarely) August. </w:t>
      </w:r>
      <w:r>
        <w:rPr>
          <w:szCs w:val="24"/>
          <w:lang w:val="en-GB"/>
        </w:rPr>
        <w:t>Yellowhammers u</w:t>
      </w:r>
      <w:r w:rsidRPr="00BD7DA5">
        <w:rPr>
          <w:szCs w:val="24"/>
          <w:lang w:val="en-GB"/>
        </w:rPr>
        <w:t xml:space="preserve">sually </w:t>
      </w:r>
      <w:r>
        <w:rPr>
          <w:szCs w:val="24"/>
          <w:lang w:val="en-GB"/>
        </w:rPr>
        <w:t>produce two broods per year</w:t>
      </w:r>
      <w:r w:rsidRPr="00BD7DA5">
        <w:rPr>
          <w:szCs w:val="24"/>
          <w:lang w:val="en-GB"/>
        </w:rPr>
        <w:t>.</w:t>
      </w:r>
      <w:r>
        <w:rPr>
          <w:szCs w:val="24"/>
          <w:lang w:val="en-GB"/>
        </w:rPr>
        <w:t xml:space="preserve"> The migrants leave September - November.</w:t>
      </w:r>
    </w:p>
    <w:p w:rsidR="004D7477" w:rsidRPr="00BD7DA5" w:rsidRDefault="004D7477" w:rsidP="00A93B7C">
      <w:pPr>
        <w:rPr>
          <w:b/>
          <w:bCs/>
          <w:szCs w:val="24"/>
          <w:lang w:val="en-GB"/>
        </w:rPr>
      </w:pPr>
    </w:p>
    <w:p w:rsidR="004D7477" w:rsidRPr="00BD7DA5" w:rsidRDefault="004D7477" w:rsidP="00A93B7C">
      <w:pPr>
        <w:rPr>
          <w:b/>
          <w:bCs/>
          <w:szCs w:val="24"/>
          <w:lang w:val="en-GB"/>
        </w:rPr>
      </w:pPr>
      <w:r w:rsidRPr="00BD7DA5">
        <w:rPr>
          <w:b/>
          <w:bCs/>
          <w:szCs w:val="24"/>
          <w:lang w:val="en-GB"/>
        </w:rPr>
        <w:t>Agricultural association</w:t>
      </w:r>
    </w:p>
    <w:p w:rsidR="004D7477" w:rsidRPr="00BD7DA5" w:rsidRDefault="004D7477" w:rsidP="00A93B7C">
      <w:pPr>
        <w:rPr>
          <w:szCs w:val="24"/>
          <w:lang w:val="en-GB"/>
        </w:rPr>
      </w:pPr>
      <w:r w:rsidRPr="00BD7DA5">
        <w:rPr>
          <w:szCs w:val="24"/>
          <w:lang w:val="en-GB"/>
        </w:rPr>
        <w:t xml:space="preserve">Yellowhammers are found in arable landscapes during </w:t>
      </w:r>
      <w:r>
        <w:rPr>
          <w:szCs w:val="24"/>
          <w:lang w:val="en-GB"/>
        </w:rPr>
        <w:t xml:space="preserve">the </w:t>
      </w:r>
      <w:r w:rsidRPr="00BD7DA5">
        <w:rPr>
          <w:szCs w:val="24"/>
          <w:lang w:val="en-GB"/>
        </w:rPr>
        <w:t xml:space="preserve">breeding season as well as in winter when the species is strongly associated with this habitat (Stolt 1988). Entirely open landscapes are avoided and </w:t>
      </w:r>
      <w:r>
        <w:rPr>
          <w:szCs w:val="24"/>
          <w:lang w:val="en-GB"/>
        </w:rPr>
        <w:t xml:space="preserve">the </w:t>
      </w:r>
      <w:r w:rsidRPr="00BD7DA5">
        <w:rPr>
          <w:szCs w:val="24"/>
          <w:lang w:val="en-GB"/>
        </w:rPr>
        <w:t>preferred arable landscapes consist of habitat islands, forest edges, semi-natural pastures and hedgerows or bushes (Berg and Pärt 1994; Svensson et al. 1999; Bradbury et al. 2000</w:t>
      </w:r>
      <w:r>
        <w:rPr>
          <w:szCs w:val="24"/>
          <w:lang w:val="en-GB"/>
        </w:rPr>
        <w:t>, Vepsäläinen et al. 2010</w:t>
      </w:r>
      <w:r w:rsidRPr="00BD7DA5">
        <w:rPr>
          <w:szCs w:val="24"/>
          <w:lang w:val="en-GB"/>
        </w:rPr>
        <w:t>). Open fields are used for foraging (Stoate et al. 1998), but most of the foraging occurs in the vicinity of hedgerows and other kinds of cover.</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The mean densities of yellowhammer in Swedish farmland are according to inventories between 0.12</w:t>
      </w:r>
      <w:r>
        <w:rPr>
          <w:szCs w:val="24"/>
          <w:lang w:val="en-GB"/>
        </w:rPr>
        <w:t xml:space="preserve"> and </w:t>
      </w:r>
      <w:r w:rsidRPr="00BD7DA5">
        <w:rPr>
          <w:szCs w:val="24"/>
          <w:lang w:val="en-GB"/>
        </w:rPr>
        <w:t>0.15 territories/ha (Robertson and Berg 1992; Söderström 2001). Territories are often linear along, e.g., a hedgerow and the territory size is usually less than 1 ha (Söderström and Pärt 2000). Foraging bouts are often done outside the territory with a mean range of 116-184 m (maximum 238 m) (Petersen et al. 1995; Stoate et al. 1998). According to Lille (1996), the foraging range is usually restricted to a radius of 250 m around the nest with a mean foraging distance of 82 m. In a Danish study</w:t>
      </w:r>
      <w:r>
        <w:rPr>
          <w:szCs w:val="24"/>
          <w:lang w:val="en-GB"/>
        </w:rPr>
        <w:t>,</w:t>
      </w:r>
      <w:r w:rsidRPr="00BD7DA5">
        <w:rPr>
          <w:szCs w:val="24"/>
          <w:lang w:val="en-GB"/>
        </w:rPr>
        <w:t xml:space="preserve"> differences in foraging range where found in the breeding season with longer foraging distances in May and July compared to June, and males generally mov</w:t>
      </w:r>
      <w:r>
        <w:rPr>
          <w:szCs w:val="24"/>
          <w:lang w:val="en-GB"/>
        </w:rPr>
        <w:t>ing</w:t>
      </w:r>
      <w:r w:rsidRPr="00BD7DA5">
        <w:rPr>
          <w:szCs w:val="24"/>
          <w:lang w:val="en-GB"/>
        </w:rPr>
        <w:t xml:space="preserve"> longer distances</w:t>
      </w:r>
      <w:r>
        <w:rPr>
          <w:szCs w:val="24"/>
          <w:lang w:val="en-GB"/>
        </w:rPr>
        <w:t xml:space="preserve"> than females</w:t>
      </w:r>
      <w:r w:rsidRPr="00BD7DA5">
        <w:rPr>
          <w:szCs w:val="24"/>
          <w:lang w:val="en-GB"/>
        </w:rPr>
        <w:t xml:space="preserve"> (Petersen et al. 1995). </w:t>
      </w:r>
    </w:p>
    <w:p w:rsidR="004D7477" w:rsidRPr="00BD7DA5" w:rsidRDefault="004D7477" w:rsidP="00A93B7C">
      <w:pPr>
        <w:rPr>
          <w:szCs w:val="24"/>
          <w:lang w:val="en-GB"/>
        </w:rPr>
      </w:pPr>
    </w:p>
    <w:p w:rsidR="004D7477" w:rsidRPr="00BD7DA5" w:rsidRDefault="004D7477" w:rsidP="0029193D">
      <w:pPr>
        <w:pStyle w:val="Brdtekst"/>
        <w:spacing w:line="240" w:lineRule="auto"/>
        <w:rPr>
          <w:sz w:val="24"/>
          <w:szCs w:val="24"/>
          <w:lang w:val="en-GB"/>
        </w:rPr>
      </w:pPr>
      <w:r w:rsidRPr="00BD7DA5">
        <w:rPr>
          <w:sz w:val="24"/>
          <w:szCs w:val="24"/>
          <w:lang w:val="en-GB"/>
        </w:rPr>
        <w:t>In the breeding season different crop types are used for foraging (Petersen et al. 1995; Morris et al. 2001) but in general spring cereals are preferred and grassland is avoided</w:t>
      </w:r>
      <w:r>
        <w:rPr>
          <w:sz w:val="24"/>
          <w:szCs w:val="24"/>
          <w:lang w:val="en-GB"/>
        </w:rPr>
        <w:t xml:space="preserve"> </w:t>
      </w:r>
      <w:r w:rsidRPr="009865FA">
        <w:rPr>
          <w:sz w:val="24"/>
          <w:szCs w:val="24"/>
          <w:lang w:val="en-GB"/>
        </w:rPr>
        <w:t xml:space="preserve">(see also </w:t>
      </w:r>
      <w:r w:rsidR="002D1BBB">
        <w:fldChar w:fldCharType="begin"/>
      </w:r>
      <w:r w:rsidR="002D1BBB" w:rsidRPr="0020251F">
        <w:rPr>
          <w:lang w:val="en-US"/>
        </w:rPr>
        <w:instrText xml:space="preserve"> REF _Ref332714597 \h  \* MERGEFORMAT </w:instrText>
      </w:r>
      <w:r w:rsidR="002D1BBB">
        <w:fldChar w:fldCharType="separate"/>
      </w:r>
      <w:r w:rsidR="00A6495C" w:rsidRPr="00A6495C">
        <w:rPr>
          <w:sz w:val="24"/>
          <w:szCs w:val="24"/>
          <w:lang w:val="en-US"/>
        </w:rPr>
        <w:t xml:space="preserve">Table </w:t>
      </w:r>
      <w:r w:rsidR="00A6495C" w:rsidRPr="00A6495C">
        <w:rPr>
          <w:noProof/>
          <w:sz w:val="24"/>
          <w:szCs w:val="24"/>
          <w:lang w:val="en-US"/>
        </w:rPr>
        <w:t>5.49</w:t>
      </w:r>
      <w:r w:rsidR="002D1BBB">
        <w:fldChar w:fldCharType="end"/>
      </w:r>
      <w:r w:rsidRPr="009865FA">
        <w:rPr>
          <w:sz w:val="24"/>
          <w:szCs w:val="24"/>
          <w:lang w:val="en-GB"/>
        </w:rPr>
        <w:t>)</w:t>
      </w:r>
      <w:r w:rsidRPr="00BD7DA5">
        <w:rPr>
          <w:sz w:val="24"/>
          <w:szCs w:val="24"/>
          <w:lang w:val="en-GB"/>
        </w:rPr>
        <w:t>. Crop preferences change during the season, probably due to changes in crop structure and food availability. Yellow</w:t>
      </w:r>
      <w:r w:rsidRPr="00BD7DA5">
        <w:rPr>
          <w:sz w:val="24"/>
          <w:szCs w:val="24"/>
          <w:lang w:val="en-GB"/>
        </w:rPr>
        <w:softHyphen/>
        <w:t>hammers are adapted to ground-feeding, leading to a preference for early growth stages of cereals and for other crops that offer access to bare soil (Petersen et al. 1995). Cereals also become important as the grains ripen (Biber 1993, Stoate et al. 1998). Beet fields may be very important feeding sites in July (Petersen et al. 1995, Esbjerg &amp; Petersen 2002). After harvest, cereal stubble is preferred.</w:t>
      </w:r>
    </w:p>
    <w:p w:rsidR="004D7477" w:rsidRPr="00BD7DA5" w:rsidRDefault="004D7477" w:rsidP="0029193D">
      <w:pPr>
        <w:pStyle w:val="Brdtekst"/>
        <w:spacing w:line="240" w:lineRule="auto"/>
        <w:rPr>
          <w:sz w:val="24"/>
          <w:szCs w:val="24"/>
          <w:lang w:val="en-GB"/>
        </w:rPr>
      </w:pPr>
    </w:p>
    <w:p w:rsidR="004D7477" w:rsidRPr="00BD7DA5" w:rsidRDefault="004D7477" w:rsidP="0029193D">
      <w:pPr>
        <w:pStyle w:val="Brdtekst"/>
        <w:spacing w:line="240" w:lineRule="auto"/>
        <w:rPr>
          <w:sz w:val="24"/>
          <w:szCs w:val="24"/>
          <w:lang w:val="en-GB"/>
        </w:rPr>
      </w:pPr>
      <w:r w:rsidRPr="00BD7DA5">
        <w:rPr>
          <w:sz w:val="24"/>
          <w:szCs w:val="24"/>
          <w:lang w:val="en-GB"/>
        </w:rPr>
        <w:t>Lille (1996) studied the feeding habitat of 20 pairs of yellowhammer feeding nestlings in farmland in North Germany. He found that cereal fields were most frequently visited (42.5 % of foraging trips), followed by set-aside (21.0 %), hedgerows and other field border vegetation (15.7 %), oilseed rape (12.7 %) and wood (5.3 %).</w:t>
      </w:r>
    </w:p>
    <w:p w:rsidR="004D7477" w:rsidRPr="00BD7DA5" w:rsidRDefault="004D7477" w:rsidP="0029193D">
      <w:pPr>
        <w:pStyle w:val="Brdtekst"/>
        <w:spacing w:line="240" w:lineRule="auto"/>
        <w:rPr>
          <w:sz w:val="24"/>
          <w:szCs w:val="24"/>
          <w:lang w:val="en-GB"/>
        </w:rPr>
      </w:pPr>
    </w:p>
    <w:p w:rsidR="004D7477" w:rsidRPr="00BD7DA5" w:rsidRDefault="004D7477" w:rsidP="0029193D">
      <w:pPr>
        <w:pStyle w:val="Brdtekst"/>
        <w:spacing w:line="240" w:lineRule="auto"/>
        <w:rPr>
          <w:sz w:val="24"/>
          <w:szCs w:val="24"/>
          <w:lang w:val="en-GB"/>
        </w:rPr>
      </w:pPr>
      <w:r w:rsidRPr="00BD7DA5">
        <w:rPr>
          <w:sz w:val="24"/>
          <w:szCs w:val="24"/>
          <w:lang w:val="en-GB"/>
        </w:rPr>
        <w:t>In a study in England yellowhammers spent on average about 25% of their active time in arable crops (Crocker et al. 2002). However, some individuals spent almost all their active time in cropped habitats (Crocker et al. 2002). It is therefore reasonable to believe that some yellowhammers forage to a large extent in crops.</w:t>
      </w:r>
    </w:p>
    <w:p w:rsidR="004D7477" w:rsidRPr="00BD7DA5" w:rsidRDefault="004D7477" w:rsidP="00290652">
      <w:pPr>
        <w:pStyle w:val="Brdtekst"/>
        <w:spacing w:line="240" w:lineRule="auto"/>
        <w:rPr>
          <w:sz w:val="24"/>
          <w:szCs w:val="24"/>
          <w:lang w:val="en-GB"/>
        </w:rPr>
      </w:pPr>
    </w:p>
    <w:p w:rsidR="004D7477" w:rsidRPr="00BD7DA5" w:rsidRDefault="004D7477" w:rsidP="00F453DC">
      <w:pPr>
        <w:pStyle w:val="Brdtekst"/>
        <w:spacing w:line="240" w:lineRule="auto"/>
        <w:rPr>
          <w:sz w:val="24"/>
          <w:szCs w:val="24"/>
          <w:lang w:val="en-GB"/>
        </w:rPr>
      </w:pPr>
      <w:r w:rsidRPr="00BD7DA5">
        <w:rPr>
          <w:sz w:val="24"/>
          <w:szCs w:val="24"/>
          <w:lang w:val="en-GB"/>
        </w:rPr>
        <w:t xml:space="preserve">The proportion of time (PT) spent by individual yellowhammers in different crops has been estimated by the </w:t>
      </w:r>
      <w:r>
        <w:rPr>
          <w:sz w:val="24"/>
          <w:szCs w:val="24"/>
          <w:lang w:val="en-GB"/>
        </w:rPr>
        <w:t xml:space="preserve">Food and Environment Research Agency (formerly </w:t>
      </w:r>
      <w:r w:rsidRPr="00BD7DA5">
        <w:rPr>
          <w:sz w:val="24"/>
          <w:szCs w:val="24"/>
          <w:lang w:val="en-GB"/>
        </w:rPr>
        <w:t>Central Science Laboratory</w:t>
      </w:r>
      <w:r>
        <w:rPr>
          <w:sz w:val="24"/>
          <w:szCs w:val="24"/>
          <w:lang w:val="en-GB"/>
        </w:rPr>
        <w:t>)</w:t>
      </w:r>
      <w:r w:rsidRPr="00BD7DA5">
        <w:rPr>
          <w:sz w:val="24"/>
          <w:szCs w:val="24"/>
          <w:lang w:val="en-GB"/>
        </w:rPr>
        <w:t xml:space="preserve"> in the UK. The re</w:t>
      </w:r>
      <w:r>
        <w:rPr>
          <w:sz w:val="24"/>
          <w:szCs w:val="24"/>
          <w:lang w:val="en-GB"/>
        </w:rPr>
        <w:t>sults are summarized in</w:t>
      </w:r>
      <w:r w:rsidRPr="009865FA">
        <w:rPr>
          <w:sz w:val="24"/>
          <w:szCs w:val="24"/>
          <w:lang w:val="en-GB"/>
        </w:rPr>
        <w:t xml:space="preserve"> </w:t>
      </w:r>
      <w:r w:rsidR="002D1BBB">
        <w:fldChar w:fldCharType="begin"/>
      </w:r>
      <w:r w:rsidR="002D1BBB" w:rsidRPr="0020251F">
        <w:rPr>
          <w:lang w:val="en-US"/>
        </w:rPr>
        <w:instrText xml:space="preserve"> REF _Ref332714529 \h  \* MERGEFORMAT </w:instrText>
      </w:r>
      <w:r w:rsidR="002D1BBB">
        <w:fldChar w:fldCharType="separate"/>
      </w:r>
      <w:r w:rsidR="00A6495C" w:rsidRPr="00A6495C">
        <w:rPr>
          <w:sz w:val="24"/>
          <w:szCs w:val="24"/>
          <w:lang w:val="en-US"/>
        </w:rPr>
        <w:t xml:space="preserve">Table </w:t>
      </w:r>
      <w:r w:rsidR="00A6495C" w:rsidRPr="00A6495C">
        <w:rPr>
          <w:noProof/>
          <w:sz w:val="24"/>
          <w:szCs w:val="24"/>
          <w:lang w:val="en-US"/>
        </w:rPr>
        <w:t>5.48</w:t>
      </w:r>
      <w:r w:rsidR="002D1BBB">
        <w:fldChar w:fldCharType="end"/>
      </w:r>
      <w:r w:rsidRPr="00BD7DA5">
        <w:rPr>
          <w:sz w:val="24"/>
          <w:szCs w:val="24"/>
          <w:lang w:val="en-GB"/>
        </w:rPr>
        <w:t>.</w:t>
      </w:r>
    </w:p>
    <w:p w:rsidR="004D7477" w:rsidRPr="00BD7DA5" w:rsidRDefault="004D7477" w:rsidP="00F453DC">
      <w:pPr>
        <w:pStyle w:val="Brdtekst"/>
        <w:spacing w:line="240" w:lineRule="auto"/>
        <w:rPr>
          <w:sz w:val="24"/>
          <w:szCs w:val="24"/>
          <w:lang w:val="en-GB"/>
        </w:rPr>
      </w:pPr>
    </w:p>
    <w:p w:rsidR="004D7477" w:rsidRPr="009865FA" w:rsidRDefault="004D7477" w:rsidP="009865FA">
      <w:pPr>
        <w:pStyle w:val="Billedtekst"/>
        <w:rPr>
          <w:b w:val="0"/>
          <w:lang w:val="en-GB"/>
        </w:rPr>
      </w:pPr>
      <w:bookmarkStart w:id="86" w:name="_Ref33271452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48</w:t>
      </w:r>
      <w:r>
        <w:rPr>
          <w:lang w:val="en-US"/>
        </w:rPr>
        <w:fldChar w:fldCharType="end"/>
      </w:r>
      <w:bookmarkEnd w:id="86"/>
      <w:r w:rsidRPr="00BD7DA5">
        <w:rPr>
          <w:b w:val="0"/>
          <w:lang w:val="en-GB"/>
        </w:rPr>
        <w:t xml:space="preserve">. </w:t>
      </w:r>
      <w:r w:rsidRPr="009865FA">
        <w:rPr>
          <w:b w:val="0"/>
          <w:i/>
          <w:lang w:val="en-GB"/>
        </w:rPr>
        <w:t>Percentage of active time spent by radio-tagged yellowhammers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w:t>
      </w:r>
      <w:r w:rsidRPr="009865FA">
        <w:rPr>
          <w:b w:val="0"/>
          <w:i/>
          <w:lang w:val="en-GB"/>
        </w:rPr>
        <w:t xml:space="preserve"> The birds were caught in the general farmland (not in specific crops)</w:t>
      </w:r>
      <w:r>
        <w:rPr>
          <w:b w:val="0"/>
          <w:i/>
          <w:lang w:val="en-GB"/>
        </w:rPr>
        <w:t>; it is therefore recommende to use values for</w:t>
      </w:r>
      <w:r w:rsidRPr="009865FA">
        <w:rPr>
          <w:b w:val="0"/>
          <w:i/>
          <w:lang w:val="en-GB"/>
        </w:rPr>
        <w:t xml:space="preserve"> the subsample of birds who actually used the crop in question (“consumers only”)</w:t>
      </w:r>
      <w:r>
        <w:rPr>
          <w:b w:val="0"/>
          <w:i/>
          <w:lang w:val="en-GB"/>
        </w:rPr>
        <w:t xml:space="preserve"> </w:t>
      </w:r>
      <w:r w:rsidRPr="00CA3C39">
        <w:rPr>
          <w:i/>
          <w:lang w:val="en-GB"/>
        </w:rPr>
        <w:t>(bold)</w:t>
      </w:r>
      <w:r w:rsidRPr="009865FA">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
        <w:gridCol w:w="1315"/>
        <w:gridCol w:w="1316"/>
        <w:gridCol w:w="1316"/>
        <w:gridCol w:w="1316"/>
        <w:gridCol w:w="1316"/>
      </w:tblGrid>
      <w:tr w:rsidR="004D7477" w:rsidRPr="00BD7DA5" w:rsidTr="006D2AD3">
        <w:trPr>
          <w:trHeight w:val="283"/>
          <w:tblHeader/>
        </w:trPr>
        <w:tc>
          <w:tcPr>
            <w:tcW w:w="1315" w:type="dxa"/>
          </w:tcPr>
          <w:p w:rsidR="004D7477" w:rsidRPr="00BD7DA5" w:rsidRDefault="004D7477" w:rsidP="006D2AD3">
            <w:pPr>
              <w:pStyle w:val="Brdtekst"/>
              <w:spacing w:line="240" w:lineRule="auto"/>
              <w:rPr>
                <w:b/>
                <w:lang w:val="en-GB"/>
              </w:rPr>
            </w:pPr>
            <w:r w:rsidRPr="00BD7DA5">
              <w:rPr>
                <w:b/>
                <w:lang w:val="en-GB"/>
              </w:rPr>
              <w:t>Crop</w:t>
            </w:r>
          </w:p>
        </w:tc>
        <w:tc>
          <w:tcPr>
            <w:tcW w:w="1315" w:type="dxa"/>
          </w:tcPr>
          <w:p w:rsidR="004D7477" w:rsidRPr="00BD7DA5" w:rsidRDefault="004D7477" w:rsidP="006D2AD3">
            <w:pPr>
              <w:pStyle w:val="Brdtekst"/>
              <w:spacing w:line="240" w:lineRule="auto"/>
              <w:rPr>
                <w:b/>
                <w:lang w:val="en-GB"/>
              </w:rPr>
            </w:pPr>
            <w:r w:rsidRPr="00BD7DA5">
              <w:rPr>
                <w:b/>
                <w:lang w:val="en-GB"/>
              </w:rPr>
              <w:t>Period</w:t>
            </w:r>
          </w:p>
        </w:tc>
        <w:tc>
          <w:tcPr>
            <w:tcW w:w="1316" w:type="dxa"/>
          </w:tcPr>
          <w:p w:rsidR="004D7477" w:rsidRPr="00BD7DA5" w:rsidRDefault="004D7477" w:rsidP="006D2AD3">
            <w:pPr>
              <w:pStyle w:val="Brdtekst"/>
              <w:spacing w:line="240" w:lineRule="auto"/>
              <w:rPr>
                <w:b/>
                <w:lang w:val="en-GB"/>
              </w:rPr>
            </w:pPr>
            <w:r w:rsidRPr="00BD7DA5">
              <w:rPr>
                <w:b/>
                <w:lang w:val="en-GB"/>
              </w:rPr>
              <w:t>No. of birds</w:t>
            </w:r>
          </w:p>
        </w:tc>
        <w:tc>
          <w:tcPr>
            <w:tcW w:w="1316" w:type="dxa"/>
          </w:tcPr>
          <w:p w:rsidR="004D7477" w:rsidRPr="00BD7DA5" w:rsidRDefault="004D7477" w:rsidP="006D2AD3">
            <w:pPr>
              <w:pStyle w:val="Brdtekst"/>
              <w:spacing w:line="240" w:lineRule="auto"/>
              <w:rPr>
                <w:b/>
                <w:lang w:val="en-GB"/>
              </w:rPr>
            </w:pPr>
            <w:r w:rsidRPr="00BD7DA5">
              <w:rPr>
                <w:b/>
                <w:lang w:val="en-GB"/>
              </w:rPr>
              <w:t>Mean</w:t>
            </w:r>
          </w:p>
        </w:tc>
        <w:tc>
          <w:tcPr>
            <w:tcW w:w="1316" w:type="dxa"/>
          </w:tcPr>
          <w:p w:rsidR="004D7477" w:rsidRPr="00BD7DA5" w:rsidRDefault="004D7477" w:rsidP="006D2AD3">
            <w:pPr>
              <w:pStyle w:val="Brdtekst"/>
              <w:spacing w:line="240" w:lineRule="auto"/>
              <w:rPr>
                <w:b/>
                <w:lang w:val="en-GB"/>
              </w:rPr>
            </w:pPr>
            <w:r w:rsidRPr="00BD7DA5">
              <w:rPr>
                <w:b/>
                <w:lang w:val="en-GB"/>
              </w:rPr>
              <w:t>90 percentile</w:t>
            </w:r>
          </w:p>
        </w:tc>
        <w:tc>
          <w:tcPr>
            <w:tcW w:w="1316" w:type="dxa"/>
          </w:tcPr>
          <w:p w:rsidR="004D7477" w:rsidRPr="00BD7DA5" w:rsidRDefault="004D7477" w:rsidP="006D2AD3">
            <w:pPr>
              <w:pStyle w:val="Brdtekst"/>
              <w:spacing w:line="240" w:lineRule="auto"/>
              <w:rPr>
                <w:b/>
                <w:lang w:val="en-GB"/>
              </w:rPr>
            </w:pPr>
            <w:r w:rsidRPr="00BD7DA5">
              <w:rPr>
                <w:b/>
                <w:lang w:val="en-GB"/>
              </w:rPr>
              <w:t>Reference</w:t>
            </w:r>
          </w:p>
        </w:tc>
      </w:tr>
      <w:tr w:rsidR="004D7477" w:rsidRPr="00BD7DA5" w:rsidTr="006D2AD3">
        <w:trPr>
          <w:trHeight w:val="283"/>
        </w:trPr>
        <w:tc>
          <w:tcPr>
            <w:tcW w:w="7894" w:type="dxa"/>
            <w:gridSpan w:val="6"/>
            <w:vAlign w:val="center"/>
          </w:tcPr>
          <w:p w:rsidR="004D7477" w:rsidRPr="00BD7DA5" w:rsidRDefault="004D7477" w:rsidP="006D2AD3">
            <w:pPr>
              <w:pStyle w:val="Brdtekst"/>
              <w:spacing w:line="240" w:lineRule="auto"/>
              <w:rPr>
                <w:b/>
                <w:lang w:val="en-GB"/>
              </w:rPr>
            </w:pPr>
            <w:r w:rsidRPr="006B7FD0">
              <w:rPr>
                <w:b/>
                <w:i/>
                <w:lang w:val="en-GB"/>
              </w:rPr>
              <w:t>All birds:</w:t>
            </w:r>
          </w:p>
        </w:tc>
      </w:tr>
      <w:tr w:rsidR="004D7477" w:rsidRPr="00BD7DA5" w:rsidTr="006D2AD3">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Winter cereals</w:t>
            </w: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Winter</w:t>
            </w:r>
          </w:p>
          <w:p w:rsidR="004D7477" w:rsidRPr="00BD7DA5" w:rsidRDefault="004D7477" w:rsidP="006D2AD3">
            <w:pPr>
              <w:pStyle w:val="Brdtekst"/>
              <w:spacing w:line="240" w:lineRule="auto"/>
              <w:rPr>
                <w:lang w:val="en-GB"/>
              </w:rPr>
            </w:pPr>
            <w:r w:rsidRPr="00BD7DA5">
              <w:rPr>
                <w:lang w:val="en-GB"/>
              </w:rPr>
              <w:t>(Sep – Mar)</w:t>
            </w:r>
          </w:p>
        </w:tc>
        <w:tc>
          <w:tcPr>
            <w:tcW w:w="1316" w:type="dxa"/>
          </w:tcPr>
          <w:p w:rsidR="004D7477" w:rsidRPr="00BD7DA5" w:rsidRDefault="004D7477" w:rsidP="006D2AD3">
            <w:pPr>
              <w:pStyle w:val="Brdtekst"/>
              <w:spacing w:line="240" w:lineRule="auto"/>
              <w:rPr>
                <w:lang w:val="en-GB"/>
              </w:rPr>
            </w:pPr>
            <w:r w:rsidRPr="00BD7DA5">
              <w:rPr>
                <w:lang w:val="en-GB"/>
              </w:rPr>
              <w:t>44</w:t>
            </w:r>
          </w:p>
        </w:tc>
        <w:tc>
          <w:tcPr>
            <w:tcW w:w="1316" w:type="dxa"/>
          </w:tcPr>
          <w:p w:rsidR="004D7477" w:rsidRPr="00BD7DA5" w:rsidRDefault="004D7477" w:rsidP="009865FA">
            <w:pPr>
              <w:pStyle w:val="Brdtekst"/>
              <w:spacing w:line="240" w:lineRule="auto"/>
              <w:rPr>
                <w:lang w:val="en-GB"/>
              </w:rPr>
            </w:pPr>
            <w:r w:rsidRPr="00BD7DA5">
              <w:rPr>
                <w:lang w:val="en-GB"/>
              </w:rPr>
              <w:t>0.02</w:t>
            </w:r>
          </w:p>
        </w:tc>
        <w:tc>
          <w:tcPr>
            <w:tcW w:w="1316" w:type="dxa"/>
          </w:tcPr>
          <w:p w:rsidR="004D7477" w:rsidRPr="00BD7DA5" w:rsidRDefault="004D7477" w:rsidP="006D2AD3">
            <w:pPr>
              <w:pStyle w:val="Brdtekst"/>
              <w:spacing w:line="240" w:lineRule="auto"/>
              <w:rPr>
                <w:lang w:val="en-GB"/>
              </w:rPr>
            </w:pPr>
            <w:r w:rsidRPr="00BD7DA5">
              <w:rPr>
                <w:lang w:val="en-GB"/>
              </w:rPr>
              <w:t>0.05</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bottom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44</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0.06</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c>
          <w:tcPr>
            <w:tcW w:w="1315" w:type="dxa"/>
            <w:tcBorders>
              <w:top w:val="nil"/>
              <w:bottom w:val="nil"/>
            </w:tcBorders>
          </w:tcPr>
          <w:p w:rsidR="004D7477" w:rsidRPr="00BD7DA5" w:rsidRDefault="004D7477" w:rsidP="006D2AD3">
            <w:pPr>
              <w:pStyle w:val="Brdtekst"/>
              <w:spacing w:line="240" w:lineRule="auto"/>
              <w:rPr>
                <w:lang w:val="en-GB"/>
              </w:rPr>
            </w:pP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Summer</w:t>
            </w:r>
          </w:p>
          <w:p w:rsidR="004D7477" w:rsidRPr="00BD7DA5" w:rsidRDefault="004D7477" w:rsidP="006D2AD3">
            <w:pPr>
              <w:pStyle w:val="Brdtekst"/>
              <w:spacing w:line="240" w:lineRule="auto"/>
              <w:rPr>
                <w:lang w:val="en-GB"/>
              </w:rPr>
            </w:pPr>
            <w:r w:rsidRPr="00BD7DA5">
              <w:rPr>
                <w:lang w:val="en-GB"/>
              </w:rPr>
              <w:t>(</w:t>
            </w:r>
            <w:r>
              <w:rPr>
                <w:lang w:val="en-GB"/>
              </w:rPr>
              <w:t>Apr</w:t>
            </w:r>
            <w:r w:rsidRPr="00BD7DA5">
              <w:rPr>
                <w:lang w:val="en-GB"/>
              </w:rPr>
              <w:t xml:space="preserve"> – Aug)</w:t>
            </w:r>
          </w:p>
        </w:tc>
        <w:tc>
          <w:tcPr>
            <w:tcW w:w="1316" w:type="dxa"/>
          </w:tcPr>
          <w:p w:rsidR="004D7477" w:rsidRPr="00BD7DA5" w:rsidRDefault="004D7477" w:rsidP="006D2AD3">
            <w:pPr>
              <w:pStyle w:val="Brdtekst"/>
              <w:spacing w:line="240" w:lineRule="auto"/>
              <w:rPr>
                <w:lang w:val="en-GB"/>
              </w:rPr>
            </w:pPr>
            <w:r w:rsidRPr="00BD7DA5">
              <w:rPr>
                <w:lang w:val="en-GB"/>
              </w:rPr>
              <w:t>28</w:t>
            </w:r>
          </w:p>
        </w:tc>
        <w:tc>
          <w:tcPr>
            <w:tcW w:w="1316" w:type="dxa"/>
          </w:tcPr>
          <w:p w:rsidR="004D7477" w:rsidRPr="00BD7DA5" w:rsidRDefault="004D7477" w:rsidP="006D2AD3">
            <w:pPr>
              <w:pStyle w:val="Brdtekst"/>
              <w:spacing w:line="240" w:lineRule="auto"/>
              <w:rPr>
                <w:lang w:val="en-GB"/>
              </w:rPr>
            </w:pPr>
            <w:r w:rsidRPr="00BD7DA5">
              <w:rPr>
                <w:lang w:val="en-GB"/>
              </w:rPr>
              <w:t>0.21</w:t>
            </w:r>
          </w:p>
        </w:tc>
        <w:tc>
          <w:tcPr>
            <w:tcW w:w="1316" w:type="dxa"/>
          </w:tcPr>
          <w:p w:rsidR="004D7477" w:rsidRPr="00BD7DA5" w:rsidRDefault="004D7477" w:rsidP="006D2AD3">
            <w:pPr>
              <w:pStyle w:val="Brdtekst"/>
              <w:spacing w:line="240" w:lineRule="auto"/>
              <w:rPr>
                <w:lang w:val="en-GB"/>
              </w:rPr>
            </w:pPr>
            <w:r w:rsidRPr="00BD7DA5">
              <w:rPr>
                <w:lang w:val="en-GB"/>
              </w:rPr>
              <w:t>0.77</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28</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0.70</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Winter rape</w:t>
            </w: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Winter</w:t>
            </w:r>
          </w:p>
          <w:p w:rsidR="004D7477" w:rsidRPr="00BD7DA5" w:rsidRDefault="004D7477" w:rsidP="006D2AD3">
            <w:pPr>
              <w:pStyle w:val="Brdtekst"/>
              <w:spacing w:line="240" w:lineRule="auto"/>
              <w:rPr>
                <w:lang w:val="en-GB"/>
              </w:rPr>
            </w:pPr>
            <w:r>
              <w:rPr>
                <w:lang w:val="en-GB"/>
              </w:rPr>
              <w:t>(Sep</w:t>
            </w:r>
            <w:r w:rsidRPr="00BD7DA5">
              <w:rPr>
                <w:lang w:val="en-GB"/>
              </w:rPr>
              <w:t xml:space="preserve"> – Mar)</w:t>
            </w:r>
          </w:p>
        </w:tc>
        <w:tc>
          <w:tcPr>
            <w:tcW w:w="1316" w:type="dxa"/>
          </w:tcPr>
          <w:p w:rsidR="004D7477" w:rsidRPr="00BD7DA5" w:rsidRDefault="004D7477" w:rsidP="006D2AD3">
            <w:pPr>
              <w:pStyle w:val="Brdtekst"/>
              <w:spacing w:line="240" w:lineRule="auto"/>
              <w:rPr>
                <w:lang w:val="en-GB"/>
              </w:rPr>
            </w:pPr>
            <w:r w:rsidRPr="00BD7DA5">
              <w:rPr>
                <w:lang w:val="en-GB"/>
              </w:rPr>
              <w:t>44</w:t>
            </w:r>
          </w:p>
        </w:tc>
        <w:tc>
          <w:tcPr>
            <w:tcW w:w="1316" w:type="dxa"/>
          </w:tcPr>
          <w:p w:rsidR="004D7477" w:rsidRPr="00BD7DA5" w:rsidRDefault="004D7477" w:rsidP="006D2AD3">
            <w:pPr>
              <w:pStyle w:val="Brdtekst"/>
              <w:spacing w:line="240" w:lineRule="auto"/>
              <w:rPr>
                <w:lang w:val="en-GB"/>
              </w:rPr>
            </w:pPr>
            <w:r w:rsidRPr="00BD7DA5">
              <w:rPr>
                <w:lang w:val="en-GB"/>
              </w:rPr>
              <w:t>0.01</w:t>
            </w:r>
          </w:p>
        </w:tc>
        <w:tc>
          <w:tcPr>
            <w:tcW w:w="1316" w:type="dxa"/>
          </w:tcPr>
          <w:p w:rsidR="004D7477" w:rsidRPr="00BD7DA5" w:rsidRDefault="004D7477" w:rsidP="006D2AD3">
            <w:pPr>
              <w:pStyle w:val="Brdtekst"/>
              <w:spacing w:line="240" w:lineRule="auto"/>
              <w:rPr>
                <w:lang w:val="en-GB"/>
              </w:rPr>
            </w:pPr>
            <w:r w:rsidRPr="009865FA">
              <w:rPr>
                <w:lang w:val="en-GB"/>
              </w:rPr>
              <w:t>0.00</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bottom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51</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0.00</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c>
          <w:tcPr>
            <w:tcW w:w="1315" w:type="dxa"/>
            <w:tcBorders>
              <w:top w:val="nil"/>
              <w:bottom w:val="nil"/>
            </w:tcBorders>
          </w:tcPr>
          <w:p w:rsidR="004D7477" w:rsidRPr="00BD7DA5" w:rsidRDefault="004D7477" w:rsidP="006D2AD3">
            <w:pPr>
              <w:pStyle w:val="Brdtekst"/>
              <w:spacing w:line="240" w:lineRule="auto"/>
              <w:rPr>
                <w:lang w:val="en-GB"/>
              </w:rPr>
            </w:pP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Summer</w:t>
            </w:r>
          </w:p>
          <w:p w:rsidR="004D7477" w:rsidRPr="00BD7DA5" w:rsidRDefault="004D7477" w:rsidP="006D2AD3">
            <w:pPr>
              <w:pStyle w:val="Brdtekst"/>
              <w:spacing w:line="240" w:lineRule="auto"/>
              <w:rPr>
                <w:lang w:val="en-GB"/>
              </w:rPr>
            </w:pPr>
            <w:r w:rsidRPr="00BD7DA5">
              <w:rPr>
                <w:lang w:val="en-GB"/>
              </w:rPr>
              <w:t xml:space="preserve">(Apr – </w:t>
            </w:r>
            <w:r>
              <w:rPr>
                <w:lang w:val="en-GB"/>
              </w:rPr>
              <w:t>Aug</w:t>
            </w:r>
            <w:r w:rsidRPr="00BD7DA5">
              <w:rPr>
                <w:lang w:val="en-GB"/>
              </w:rPr>
              <w:t>)</w:t>
            </w:r>
          </w:p>
        </w:tc>
        <w:tc>
          <w:tcPr>
            <w:tcW w:w="1316" w:type="dxa"/>
          </w:tcPr>
          <w:p w:rsidR="004D7477" w:rsidRPr="00BD7DA5" w:rsidRDefault="004D7477" w:rsidP="006D2AD3">
            <w:pPr>
              <w:pStyle w:val="Brdtekst"/>
              <w:spacing w:line="240" w:lineRule="auto"/>
              <w:rPr>
                <w:lang w:val="en-GB"/>
              </w:rPr>
            </w:pPr>
            <w:r w:rsidRPr="00BD7DA5">
              <w:rPr>
                <w:lang w:val="en-GB"/>
              </w:rPr>
              <w:t>28</w:t>
            </w:r>
          </w:p>
        </w:tc>
        <w:tc>
          <w:tcPr>
            <w:tcW w:w="1316" w:type="dxa"/>
          </w:tcPr>
          <w:p w:rsidR="004D7477" w:rsidRPr="00BD7DA5" w:rsidRDefault="004D7477" w:rsidP="006D2AD3">
            <w:pPr>
              <w:pStyle w:val="Brdtekst"/>
              <w:spacing w:line="240" w:lineRule="auto"/>
              <w:rPr>
                <w:lang w:val="en-GB"/>
              </w:rPr>
            </w:pPr>
            <w:r w:rsidRPr="00BD7DA5">
              <w:rPr>
                <w:lang w:val="en-GB"/>
              </w:rPr>
              <w:t>0.11</w:t>
            </w:r>
          </w:p>
        </w:tc>
        <w:tc>
          <w:tcPr>
            <w:tcW w:w="1316" w:type="dxa"/>
          </w:tcPr>
          <w:p w:rsidR="004D7477" w:rsidRPr="00BD7DA5" w:rsidRDefault="004D7477" w:rsidP="006D2AD3">
            <w:pPr>
              <w:pStyle w:val="Brdtekst"/>
              <w:spacing w:line="240" w:lineRule="auto"/>
              <w:rPr>
                <w:lang w:val="en-GB"/>
              </w:rPr>
            </w:pPr>
            <w:r w:rsidRPr="00BD7DA5">
              <w:rPr>
                <w:lang w:val="en-GB"/>
              </w:rPr>
              <w:t>0.60</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21</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0.61</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Beet</w:t>
            </w:r>
          </w:p>
          <w:p w:rsidR="004D7477" w:rsidRPr="00BD7DA5" w:rsidRDefault="004D7477" w:rsidP="006D2AD3">
            <w:pPr>
              <w:pStyle w:val="Brdtekst"/>
              <w:spacing w:line="240" w:lineRule="auto"/>
              <w:rPr>
                <w:lang w:val="en-GB"/>
              </w:rPr>
            </w:pPr>
            <w:r w:rsidRPr="00BD7DA5">
              <w:rPr>
                <w:lang w:val="en-GB"/>
              </w:rPr>
              <w:t>(+ potatoes)</w:t>
            </w: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Apr – Nov</w:t>
            </w:r>
          </w:p>
        </w:tc>
        <w:tc>
          <w:tcPr>
            <w:tcW w:w="1316" w:type="dxa"/>
          </w:tcPr>
          <w:p w:rsidR="004D7477" w:rsidRPr="00BD7DA5" w:rsidRDefault="004D7477" w:rsidP="006D2AD3">
            <w:pPr>
              <w:pStyle w:val="Brdtekst"/>
              <w:spacing w:line="240" w:lineRule="auto"/>
              <w:rPr>
                <w:lang w:val="en-GB"/>
              </w:rPr>
            </w:pPr>
            <w:r w:rsidRPr="00BD7DA5">
              <w:rPr>
                <w:lang w:val="en-GB"/>
              </w:rPr>
              <w:t>50</w:t>
            </w:r>
          </w:p>
        </w:tc>
        <w:tc>
          <w:tcPr>
            <w:tcW w:w="1316" w:type="dxa"/>
          </w:tcPr>
          <w:p w:rsidR="004D7477" w:rsidRPr="00BD7DA5" w:rsidRDefault="004D7477" w:rsidP="006D2AD3">
            <w:pPr>
              <w:pStyle w:val="Brdtekst"/>
              <w:spacing w:line="240" w:lineRule="auto"/>
              <w:rPr>
                <w:lang w:val="en-GB"/>
              </w:rPr>
            </w:pPr>
            <w:r w:rsidRPr="00BD7DA5">
              <w:rPr>
                <w:lang w:val="en-GB"/>
              </w:rPr>
              <w:t>0.12</w:t>
            </w:r>
          </w:p>
        </w:tc>
        <w:tc>
          <w:tcPr>
            <w:tcW w:w="1316" w:type="dxa"/>
          </w:tcPr>
          <w:p w:rsidR="004D7477" w:rsidRPr="00BD7DA5" w:rsidRDefault="004D7477" w:rsidP="006D2AD3">
            <w:pPr>
              <w:pStyle w:val="Brdtekst"/>
              <w:spacing w:line="240" w:lineRule="auto"/>
              <w:rPr>
                <w:lang w:val="en-GB"/>
              </w:rPr>
            </w:pPr>
            <w:r w:rsidRPr="00BD7DA5">
              <w:rPr>
                <w:lang w:val="en-GB"/>
              </w:rPr>
              <w:t>0.56</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50</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0.55</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rPr>
          <w:trHeight w:val="283"/>
        </w:trPr>
        <w:tc>
          <w:tcPr>
            <w:tcW w:w="7894" w:type="dxa"/>
            <w:gridSpan w:val="6"/>
            <w:vAlign w:val="center"/>
          </w:tcPr>
          <w:p w:rsidR="004D7477" w:rsidRPr="00BD7DA5" w:rsidRDefault="004D7477" w:rsidP="006D2AD3">
            <w:pPr>
              <w:pStyle w:val="Brdtekst"/>
              <w:spacing w:line="240" w:lineRule="auto"/>
              <w:rPr>
                <w:b/>
                <w:lang w:val="en-GB"/>
              </w:rPr>
            </w:pPr>
            <w:r>
              <w:rPr>
                <w:b/>
                <w:i/>
                <w:lang w:val="en-GB"/>
              </w:rPr>
              <w:t>Consumers only</w:t>
            </w:r>
            <w:r w:rsidRPr="006B7FD0">
              <w:rPr>
                <w:b/>
                <w:i/>
                <w:lang w:val="en-GB"/>
              </w:rPr>
              <w:t>:</w:t>
            </w:r>
          </w:p>
        </w:tc>
      </w:tr>
      <w:tr w:rsidR="004D7477" w:rsidRPr="00BD7DA5" w:rsidTr="006D2AD3">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Winter cereals</w:t>
            </w: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Winter</w:t>
            </w:r>
          </w:p>
          <w:p w:rsidR="004D7477" w:rsidRPr="00BD7DA5" w:rsidRDefault="004D7477" w:rsidP="006D2AD3">
            <w:pPr>
              <w:pStyle w:val="Brdtekst"/>
              <w:spacing w:line="240" w:lineRule="auto"/>
              <w:rPr>
                <w:lang w:val="en-GB"/>
              </w:rPr>
            </w:pPr>
            <w:r w:rsidRPr="00BD7DA5">
              <w:rPr>
                <w:lang w:val="en-GB"/>
              </w:rPr>
              <w:t>(Sep – Mar)</w:t>
            </w:r>
          </w:p>
        </w:tc>
        <w:tc>
          <w:tcPr>
            <w:tcW w:w="1316" w:type="dxa"/>
          </w:tcPr>
          <w:p w:rsidR="004D7477" w:rsidRPr="00BD7DA5" w:rsidRDefault="004D7477" w:rsidP="006D2AD3">
            <w:pPr>
              <w:pStyle w:val="Brdtekst"/>
              <w:spacing w:line="240" w:lineRule="auto"/>
              <w:rPr>
                <w:lang w:val="en-GB"/>
              </w:rPr>
            </w:pPr>
            <w:r w:rsidRPr="00BD7DA5">
              <w:rPr>
                <w:lang w:val="en-GB"/>
              </w:rPr>
              <w:t>10</w:t>
            </w:r>
          </w:p>
        </w:tc>
        <w:tc>
          <w:tcPr>
            <w:tcW w:w="1316" w:type="dxa"/>
          </w:tcPr>
          <w:p w:rsidR="004D7477" w:rsidRPr="00BD7DA5" w:rsidRDefault="004D7477" w:rsidP="009865FA">
            <w:pPr>
              <w:pStyle w:val="Brdtekst"/>
              <w:spacing w:line="240" w:lineRule="auto"/>
              <w:rPr>
                <w:lang w:val="en-GB"/>
              </w:rPr>
            </w:pPr>
            <w:r w:rsidRPr="00BD7DA5">
              <w:rPr>
                <w:lang w:val="en-GB"/>
              </w:rPr>
              <w:t>0.02</w:t>
            </w:r>
          </w:p>
        </w:tc>
        <w:tc>
          <w:tcPr>
            <w:tcW w:w="1316" w:type="dxa"/>
          </w:tcPr>
          <w:p w:rsidR="004D7477" w:rsidRPr="00BD7DA5" w:rsidRDefault="004D7477" w:rsidP="006D2AD3">
            <w:pPr>
              <w:pStyle w:val="Brdtekst"/>
              <w:spacing w:line="240" w:lineRule="auto"/>
              <w:rPr>
                <w:lang w:val="en-GB"/>
              </w:rPr>
            </w:pPr>
            <w:r w:rsidRPr="00BD7DA5">
              <w:rPr>
                <w:lang w:val="en-GB"/>
              </w:rPr>
              <w:t>0.14</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bottom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10</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CA3C39" w:rsidRDefault="004D7477" w:rsidP="006D2AD3">
            <w:pPr>
              <w:pStyle w:val="Brdtekst"/>
              <w:spacing w:line="240" w:lineRule="auto"/>
              <w:rPr>
                <w:b/>
                <w:lang w:val="en-GB"/>
              </w:rPr>
            </w:pPr>
            <w:r w:rsidRPr="00CA3C39">
              <w:rPr>
                <w:b/>
                <w:lang w:val="en-GB"/>
              </w:rPr>
              <w:t>0.14</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c>
          <w:tcPr>
            <w:tcW w:w="1315" w:type="dxa"/>
            <w:tcBorders>
              <w:top w:val="nil"/>
              <w:bottom w:val="nil"/>
            </w:tcBorders>
          </w:tcPr>
          <w:p w:rsidR="004D7477" w:rsidRPr="00BD7DA5" w:rsidRDefault="004D7477" w:rsidP="006D2AD3">
            <w:pPr>
              <w:pStyle w:val="Brdtekst"/>
              <w:spacing w:line="240" w:lineRule="auto"/>
              <w:rPr>
                <w:lang w:val="en-GB"/>
              </w:rPr>
            </w:pP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Summer</w:t>
            </w:r>
          </w:p>
          <w:p w:rsidR="004D7477" w:rsidRPr="00BD7DA5" w:rsidRDefault="004D7477" w:rsidP="006D2AD3">
            <w:pPr>
              <w:pStyle w:val="Brdtekst"/>
              <w:spacing w:line="240" w:lineRule="auto"/>
              <w:rPr>
                <w:lang w:val="en-GB"/>
              </w:rPr>
            </w:pPr>
            <w:r w:rsidRPr="00BD7DA5">
              <w:rPr>
                <w:lang w:val="en-GB"/>
              </w:rPr>
              <w:t>(Apr – Aug)</w:t>
            </w:r>
          </w:p>
        </w:tc>
        <w:tc>
          <w:tcPr>
            <w:tcW w:w="1316" w:type="dxa"/>
          </w:tcPr>
          <w:p w:rsidR="004D7477" w:rsidRPr="00BD7DA5" w:rsidRDefault="004D7477" w:rsidP="006D2AD3">
            <w:pPr>
              <w:pStyle w:val="Brdtekst"/>
              <w:spacing w:line="240" w:lineRule="auto"/>
              <w:rPr>
                <w:lang w:val="en-GB"/>
              </w:rPr>
            </w:pPr>
            <w:r w:rsidRPr="00BD7DA5">
              <w:rPr>
                <w:lang w:val="en-GB"/>
              </w:rPr>
              <w:t>17</w:t>
            </w:r>
          </w:p>
        </w:tc>
        <w:tc>
          <w:tcPr>
            <w:tcW w:w="1316" w:type="dxa"/>
          </w:tcPr>
          <w:p w:rsidR="004D7477" w:rsidRPr="00BD7DA5" w:rsidRDefault="004D7477" w:rsidP="006D2AD3">
            <w:pPr>
              <w:pStyle w:val="Brdtekst"/>
              <w:spacing w:line="240" w:lineRule="auto"/>
              <w:rPr>
                <w:lang w:val="en-GB"/>
              </w:rPr>
            </w:pPr>
            <w:r w:rsidRPr="00BD7DA5">
              <w:rPr>
                <w:lang w:val="en-GB"/>
              </w:rPr>
              <w:t>0.34</w:t>
            </w:r>
          </w:p>
        </w:tc>
        <w:tc>
          <w:tcPr>
            <w:tcW w:w="1316" w:type="dxa"/>
          </w:tcPr>
          <w:p w:rsidR="004D7477" w:rsidRPr="00BD7DA5" w:rsidRDefault="004D7477" w:rsidP="006D2AD3">
            <w:pPr>
              <w:pStyle w:val="Brdtekst"/>
              <w:spacing w:line="240" w:lineRule="auto"/>
              <w:rPr>
                <w:lang w:val="en-GB"/>
              </w:rPr>
            </w:pPr>
            <w:r w:rsidRPr="00BD7DA5">
              <w:rPr>
                <w:lang w:val="en-GB"/>
              </w:rPr>
              <w:t>0.87</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17</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CA3C39" w:rsidRDefault="004D7477" w:rsidP="006D2AD3">
            <w:pPr>
              <w:pStyle w:val="Brdtekst"/>
              <w:spacing w:line="240" w:lineRule="auto"/>
              <w:rPr>
                <w:b/>
                <w:lang w:val="en-GB"/>
              </w:rPr>
            </w:pPr>
            <w:r w:rsidRPr="00CA3C39">
              <w:rPr>
                <w:b/>
                <w:lang w:val="en-GB"/>
              </w:rPr>
              <w:t>0.87</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Winter rape</w:t>
            </w: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Winter</w:t>
            </w:r>
          </w:p>
          <w:p w:rsidR="004D7477" w:rsidRPr="00BD7DA5" w:rsidRDefault="004D7477" w:rsidP="006D2AD3">
            <w:pPr>
              <w:pStyle w:val="Brdtekst"/>
              <w:spacing w:line="240" w:lineRule="auto"/>
              <w:rPr>
                <w:lang w:val="en-GB"/>
              </w:rPr>
            </w:pPr>
            <w:r w:rsidRPr="00BD7DA5">
              <w:rPr>
                <w:lang w:val="en-GB"/>
              </w:rPr>
              <w:t>(</w:t>
            </w:r>
            <w:r>
              <w:rPr>
                <w:lang w:val="en-GB"/>
              </w:rPr>
              <w:t>Sep</w:t>
            </w:r>
            <w:r w:rsidRPr="00BD7DA5">
              <w:rPr>
                <w:lang w:val="en-GB"/>
              </w:rPr>
              <w:t xml:space="preserve"> – Mar)</w:t>
            </w:r>
          </w:p>
        </w:tc>
        <w:tc>
          <w:tcPr>
            <w:tcW w:w="1316" w:type="dxa"/>
          </w:tcPr>
          <w:p w:rsidR="004D7477" w:rsidRPr="00BD7DA5" w:rsidRDefault="004D7477" w:rsidP="006D2AD3">
            <w:pPr>
              <w:pStyle w:val="Brdtekst"/>
              <w:spacing w:line="240" w:lineRule="auto"/>
              <w:rPr>
                <w:lang w:val="en-GB"/>
              </w:rPr>
            </w:pPr>
            <w:r w:rsidRPr="00BD7DA5">
              <w:rPr>
                <w:lang w:val="en-GB"/>
              </w:rPr>
              <w:t>2</w:t>
            </w:r>
          </w:p>
        </w:tc>
        <w:tc>
          <w:tcPr>
            <w:tcW w:w="1316" w:type="dxa"/>
          </w:tcPr>
          <w:p w:rsidR="004D7477" w:rsidRPr="00BD7DA5" w:rsidRDefault="004D7477" w:rsidP="009865FA">
            <w:pPr>
              <w:pStyle w:val="Brdtekst"/>
              <w:spacing w:line="240" w:lineRule="auto"/>
              <w:rPr>
                <w:lang w:val="en-GB"/>
              </w:rPr>
            </w:pPr>
            <w:r w:rsidRPr="00BD7DA5">
              <w:rPr>
                <w:lang w:val="en-GB"/>
              </w:rPr>
              <w:t>0.01</w:t>
            </w:r>
          </w:p>
        </w:tc>
        <w:tc>
          <w:tcPr>
            <w:tcW w:w="1316" w:type="dxa"/>
          </w:tcPr>
          <w:p w:rsidR="004D7477" w:rsidRPr="00BD7DA5" w:rsidRDefault="004D7477" w:rsidP="006D2AD3">
            <w:pPr>
              <w:pStyle w:val="Brdtekst"/>
              <w:spacing w:line="240" w:lineRule="auto"/>
              <w:rPr>
                <w:lang w:val="en-GB"/>
              </w:rPr>
            </w:pPr>
            <w:r w:rsidRPr="00BD7DA5">
              <w:rPr>
                <w:lang w:val="en-GB"/>
              </w:rPr>
              <w:t>0.61</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bottom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4</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CA3C39" w:rsidRDefault="004D7477" w:rsidP="006D2AD3">
            <w:pPr>
              <w:pStyle w:val="Brdtekst"/>
              <w:spacing w:line="240" w:lineRule="auto"/>
              <w:rPr>
                <w:b/>
                <w:lang w:val="en-GB"/>
              </w:rPr>
            </w:pPr>
            <w:r w:rsidRPr="00CA3C39">
              <w:rPr>
                <w:b/>
                <w:lang w:val="en-GB"/>
              </w:rPr>
              <w:t>0.61</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c>
          <w:tcPr>
            <w:tcW w:w="1315" w:type="dxa"/>
            <w:tcBorders>
              <w:top w:val="nil"/>
              <w:bottom w:val="nil"/>
            </w:tcBorders>
          </w:tcPr>
          <w:p w:rsidR="004D7477" w:rsidRPr="00BD7DA5" w:rsidRDefault="004D7477" w:rsidP="006D2AD3">
            <w:pPr>
              <w:pStyle w:val="Brdtekst"/>
              <w:spacing w:line="240" w:lineRule="auto"/>
              <w:rPr>
                <w:lang w:val="en-GB"/>
              </w:rPr>
            </w:pP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Summer</w:t>
            </w:r>
          </w:p>
          <w:p w:rsidR="004D7477" w:rsidRPr="00BD7DA5" w:rsidRDefault="004D7477" w:rsidP="006D2AD3">
            <w:pPr>
              <w:pStyle w:val="Brdtekst"/>
              <w:spacing w:line="240" w:lineRule="auto"/>
              <w:rPr>
                <w:lang w:val="en-GB"/>
              </w:rPr>
            </w:pPr>
            <w:r w:rsidRPr="00BD7DA5">
              <w:rPr>
                <w:lang w:val="en-GB"/>
              </w:rPr>
              <w:t xml:space="preserve">(Apr – </w:t>
            </w:r>
            <w:r>
              <w:rPr>
                <w:lang w:val="en-GB"/>
              </w:rPr>
              <w:t>Aug</w:t>
            </w:r>
            <w:r w:rsidRPr="00BD7DA5">
              <w:rPr>
                <w:lang w:val="en-GB"/>
              </w:rPr>
              <w:t>)</w:t>
            </w:r>
          </w:p>
        </w:tc>
        <w:tc>
          <w:tcPr>
            <w:tcW w:w="1316" w:type="dxa"/>
          </w:tcPr>
          <w:p w:rsidR="004D7477" w:rsidRPr="00BD7DA5" w:rsidRDefault="004D7477" w:rsidP="006D2AD3">
            <w:pPr>
              <w:pStyle w:val="Brdtekst"/>
              <w:spacing w:line="240" w:lineRule="auto"/>
              <w:rPr>
                <w:lang w:val="en-GB"/>
              </w:rPr>
            </w:pPr>
            <w:r w:rsidRPr="00BD7DA5">
              <w:rPr>
                <w:lang w:val="en-GB"/>
              </w:rPr>
              <w:t>7</w:t>
            </w:r>
          </w:p>
        </w:tc>
        <w:tc>
          <w:tcPr>
            <w:tcW w:w="1316" w:type="dxa"/>
          </w:tcPr>
          <w:p w:rsidR="004D7477" w:rsidRPr="00BD7DA5" w:rsidRDefault="004D7477" w:rsidP="006D2AD3">
            <w:pPr>
              <w:pStyle w:val="Brdtekst"/>
              <w:spacing w:line="240" w:lineRule="auto"/>
              <w:rPr>
                <w:lang w:val="en-GB"/>
              </w:rPr>
            </w:pPr>
            <w:r w:rsidRPr="00BD7DA5">
              <w:rPr>
                <w:lang w:val="en-GB"/>
              </w:rPr>
              <w:t>0.45</w:t>
            </w:r>
          </w:p>
        </w:tc>
        <w:tc>
          <w:tcPr>
            <w:tcW w:w="1316" w:type="dxa"/>
          </w:tcPr>
          <w:p w:rsidR="004D7477" w:rsidRPr="00BD7DA5" w:rsidRDefault="004D7477" w:rsidP="006D2AD3">
            <w:pPr>
              <w:pStyle w:val="Brdtekst"/>
              <w:spacing w:line="240" w:lineRule="auto"/>
              <w:rPr>
                <w:lang w:val="en-GB"/>
              </w:rPr>
            </w:pPr>
            <w:r w:rsidRPr="00BD7DA5">
              <w:rPr>
                <w:lang w:val="en-GB"/>
              </w:rPr>
              <w:t>0.86</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7</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CA3C39" w:rsidRDefault="004D7477" w:rsidP="006D2AD3">
            <w:pPr>
              <w:pStyle w:val="Brdtekst"/>
              <w:spacing w:line="240" w:lineRule="auto"/>
              <w:rPr>
                <w:b/>
                <w:lang w:val="en-GB"/>
              </w:rPr>
            </w:pPr>
            <w:r w:rsidRPr="00CA3C39">
              <w:rPr>
                <w:b/>
                <w:lang w:val="en-GB"/>
              </w:rPr>
              <w:t>0.86</w:t>
            </w:r>
          </w:p>
        </w:tc>
        <w:tc>
          <w:tcPr>
            <w:tcW w:w="1316" w:type="dxa"/>
          </w:tcPr>
          <w:p w:rsidR="004D7477" w:rsidRPr="00BD7DA5" w:rsidRDefault="004D7477" w:rsidP="006D2AD3">
            <w:pPr>
              <w:pStyle w:val="Brdtekst"/>
              <w:spacing w:line="240" w:lineRule="auto"/>
              <w:rPr>
                <w:lang w:val="en-GB"/>
              </w:rPr>
            </w:pPr>
            <w:r>
              <w:rPr>
                <w:lang w:val="en-GB"/>
              </w:rPr>
              <w:t>Prosser 2010</w:t>
            </w:r>
          </w:p>
        </w:tc>
      </w:tr>
      <w:tr w:rsidR="004D7477" w:rsidRPr="00BD7DA5" w:rsidTr="006D2AD3">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Beet</w:t>
            </w:r>
          </w:p>
          <w:p w:rsidR="004D7477" w:rsidRPr="00BD7DA5" w:rsidRDefault="004D7477" w:rsidP="006D2AD3">
            <w:pPr>
              <w:pStyle w:val="Brdtekst"/>
              <w:spacing w:line="240" w:lineRule="auto"/>
              <w:rPr>
                <w:lang w:val="en-GB"/>
              </w:rPr>
            </w:pPr>
            <w:r w:rsidRPr="00BD7DA5">
              <w:rPr>
                <w:lang w:val="en-GB"/>
              </w:rPr>
              <w:t>(+ potatoes)</w:t>
            </w:r>
          </w:p>
        </w:tc>
        <w:tc>
          <w:tcPr>
            <w:tcW w:w="1315" w:type="dxa"/>
            <w:tcBorders>
              <w:bottom w:val="nil"/>
            </w:tcBorders>
          </w:tcPr>
          <w:p w:rsidR="004D7477" w:rsidRPr="00BD7DA5" w:rsidRDefault="004D7477" w:rsidP="006D2AD3">
            <w:pPr>
              <w:pStyle w:val="Brdtekst"/>
              <w:spacing w:line="240" w:lineRule="auto"/>
              <w:rPr>
                <w:lang w:val="en-GB"/>
              </w:rPr>
            </w:pPr>
            <w:r w:rsidRPr="00BD7DA5">
              <w:rPr>
                <w:lang w:val="en-GB"/>
              </w:rPr>
              <w:t>Apr – Nov</w:t>
            </w:r>
          </w:p>
        </w:tc>
        <w:tc>
          <w:tcPr>
            <w:tcW w:w="1316" w:type="dxa"/>
          </w:tcPr>
          <w:p w:rsidR="004D7477" w:rsidRPr="00BD7DA5" w:rsidRDefault="004D7477" w:rsidP="006D2AD3">
            <w:pPr>
              <w:pStyle w:val="Brdtekst"/>
              <w:spacing w:line="240" w:lineRule="auto"/>
              <w:rPr>
                <w:lang w:val="en-GB"/>
              </w:rPr>
            </w:pPr>
            <w:r w:rsidRPr="00BD7DA5">
              <w:rPr>
                <w:lang w:val="en-GB"/>
              </w:rPr>
              <w:t>13</w:t>
            </w:r>
          </w:p>
        </w:tc>
        <w:tc>
          <w:tcPr>
            <w:tcW w:w="1316" w:type="dxa"/>
          </w:tcPr>
          <w:p w:rsidR="004D7477" w:rsidRPr="00BD7DA5" w:rsidRDefault="004D7477" w:rsidP="006D2AD3">
            <w:pPr>
              <w:pStyle w:val="Brdtekst"/>
              <w:spacing w:line="240" w:lineRule="auto"/>
              <w:rPr>
                <w:lang w:val="en-GB"/>
              </w:rPr>
            </w:pPr>
            <w:r w:rsidRPr="00BD7DA5">
              <w:rPr>
                <w:lang w:val="en-GB"/>
              </w:rPr>
              <w:t>0.46</w:t>
            </w:r>
          </w:p>
        </w:tc>
        <w:tc>
          <w:tcPr>
            <w:tcW w:w="1316" w:type="dxa"/>
          </w:tcPr>
          <w:p w:rsidR="004D7477" w:rsidRPr="00BD7DA5" w:rsidRDefault="004D7477" w:rsidP="006D2AD3">
            <w:pPr>
              <w:pStyle w:val="Brdtekst"/>
              <w:spacing w:line="240" w:lineRule="auto"/>
              <w:rPr>
                <w:lang w:val="en-GB"/>
              </w:rPr>
            </w:pPr>
            <w:r w:rsidRPr="00BD7DA5">
              <w:rPr>
                <w:lang w:val="en-GB"/>
              </w:rPr>
              <w:t>0.94</w:t>
            </w:r>
          </w:p>
        </w:tc>
        <w:tc>
          <w:tcPr>
            <w:tcW w:w="1316" w:type="dxa"/>
          </w:tcPr>
          <w:p w:rsidR="004D7477" w:rsidRPr="00BD7DA5" w:rsidRDefault="004D7477" w:rsidP="006D2AD3">
            <w:pPr>
              <w:pStyle w:val="Brdteks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rdtekst"/>
              <w:spacing w:line="240" w:lineRule="auto"/>
              <w:rPr>
                <w:lang w:val="en-GB"/>
              </w:rPr>
            </w:pPr>
          </w:p>
        </w:tc>
        <w:tc>
          <w:tcPr>
            <w:tcW w:w="1315" w:type="dxa"/>
            <w:tcBorders>
              <w:top w:val="nil"/>
            </w:tcBorders>
          </w:tcPr>
          <w:p w:rsidR="004D7477" w:rsidRPr="00BD7DA5" w:rsidRDefault="004D7477" w:rsidP="006D2AD3">
            <w:pPr>
              <w:pStyle w:val="Brdtekst"/>
              <w:spacing w:line="240" w:lineRule="auto"/>
              <w:rPr>
                <w:lang w:val="en-GB"/>
              </w:rPr>
            </w:pPr>
          </w:p>
        </w:tc>
        <w:tc>
          <w:tcPr>
            <w:tcW w:w="1316" w:type="dxa"/>
          </w:tcPr>
          <w:p w:rsidR="004D7477" w:rsidRPr="00BD7DA5" w:rsidRDefault="004D7477" w:rsidP="006D2AD3">
            <w:pPr>
              <w:pStyle w:val="Brdtekst"/>
              <w:spacing w:line="240" w:lineRule="auto"/>
              <w:rPr>
                <w:lang w:val="en-GB"/>
              </w:rPr>
            </w:pPr>
            <w:r>
              <w:rPr>
                <w:lang w:val="en-GB"/>
              </w:rPr>
              <w:t>13</w:t>
            </w:r>
          </w:p>
        </w:tc>
        <w:tc>
          <w:tcPr>
            <w:tcW w:w="1316" w:type="dxa"/>
          </w:tcPr>
          <w:p w:rsidR="004D7477" w:rsidRPr="00BD7DA5" w:rsidRDefault="004D7477" w:rsidP="006D2AD3">
            <w:pPr>
              <w:pStyle w:val="Brdtekst"/>
              <w:spacing w:line="240" w:lineRule="auto"/>
              <w:rPr>
                <w:lang w:val="en-GB"/>
              </w:rPr>
            </w:pPr>
          </w:p>
        </w:tc>
        <w:tc>
          <w:tcPr>
            <w:tcW w:w="1316" w:type="dxa"/>
          </w:tcPr>
          <w:p w:rsidR="004D7477" w:rsidRPr="00CA3C39" w:rsidRDefault="004D7477" w:rsidP="006D2AD3">
            <w:pPr>
              <w:pStyle w:val="Brdtekst"/>
              <w:spacing w:line="240" w:lineRule="auto"/>
              <w:rPr>
                <w:b/>
                <w:lang w:val="en-GB"/>
              </w:rPr>
            </w:pPr>
            <w:r w:rsidRPr="00CA3C39">
              <w:rPr>
                <w:b/>
                <w:lang w:val="en-GB"/>
              </w:rPr>
              <w:t>0.94</w:t>
            </w:r>
          </w:p>
        </w:tc>
        <w:tc>
          <w:tcPr>
            <w:tcW w:w="1316" w:type="dxa"/>
          </w:tcPr>
          <w:p w:rsidR="004D7477" w:rsidRPr="00BD7DA5" w:rsidRDefault="004D7477" w:rsidP="006D2AD3">
            <w:pPr>
              <w:pStyle w:val="Brdtekst"/>
              <w:spacing w:line="240" w:lineRule="auto"/>
              <w:rPr>
                <w:lang w:val="en-GB"/>
              </w:rPr>
            </w:pPr>
            <w:r>
              <w:rPr>
                <w:lang w:val="en-GB"/>
              </w:rPr>
              <w:t>Prosser 2010</w:t>
            </w:r>
          </w:p>
        </w:tc>
      </w:tr>
    </w:tbl>
    <w:p w:rsidR="004D7477" w:rsidRPr="00BD7DA5" w:rsidRDefault="004D7477" w:rsidP="004D3A18">
      <w:pPr>
        <w:pStyle w:val="Brdtekst"/>
        <w:spacing w:before="60" w:line="240" w:lineRule="auto"/>
        <w:rPr>
          <w:sz w:val="24"/>
          <w:szCs w:val="24"/>
          <w:lang w:val="en-GB"/>
        </w:rPr>
      </w:pPr>
    </w:p>
    <w:p w:rsidR="004D7477" w:rsidRPr="00BD7DA5" w:rsidRDefault="004D7477" w:rsidP="00290652">
      <w:pPr>
        <w:pStyle w:val="Brdtekst"/>
        <w:spacing w:line="240" w:lineRule="auto"/>
        <w:rPr>
          <w:sz w:val="24"/>
          <w:szCs w:val="24"/>
          <w:lang w:val="en-GB"/>
        </w:rPr>
      </w:pPr>
      <w:r w:rsidRPr="00BD7DA5">
        <w:rPr>
          <w:sz w:val="24"/>
          <w:szCs w:val="24"/>
          <w:lang w:val="en-GB"/>
        </w:rPr>
        <w:t>In a Danish study, 31 and 23 radio-tagged yellowhammers were tracked on organic and conventional farms, respectively, during May-July (Petersen et al. 1995). The home ranges of birds on organic farms were dominated by grassland, winter cereals, spring cereals and various broad-leaved crops. On the conventional farms, the home ranges were dominated by winter cereals, maize, spring cereals and oil-seed rape</w:t>
      </w:r>
      <w:r>
        <w:rPr>
          <w:sz w:val="24"/>
          <w:szCs w:val="24"/>
          <w:lang w:val="en-GB"/>
        </w:rPr>
        <w:t>. R</w:t>
      </w:r>
      <w:r w:rsidRPr="00BD7DA5">
        <w:rPr>
          <w:sz w:val="24"/>
          <w:szCs w:val="24"/>
          <w:lang w:val="en-GB"/>
        </w:rPr>
        <w:t>esults are presented as the proportion of records (fixes) in each crop type, which is supposed to be roughly equivalent to the proportion of time spent in each crop</w:t>
      </w:r>
      <w:r>
        <w:rPr>
          <w:sz w:val="24"/>
          <w:szCs w:val="24"/>
          <w:lang w:val="en-GB"/>
        </w:rPr>
        <w:t xml:space="preserve"> (</w:t>
      </w:r>
      <w:r w:rsidR="002D1BBB">
        <w:fldChar w:fldCharType="begin"/>
      </w:r>
      <w:r w:rsidR="002D1BBB" w:rsidRPr="0020251F">
        <w:rPr>
          <w:lang w:val="en-US"/>
        </w:rPr>
        <w:instrText xml:space="preserve"> REF _Ref332714597 \h  \* MERGEFORMAT </w:instrText>
      </w:r>
      <w:r w:rsidR="002D1BBB">
        <w:fldChar w:fldCharType="separate"/>
      </w:r>
      <w:r w:rsidR="00A6495C" w:rsidRPr="00A6495C">
        <w:rPr>
          <w:sz w:val="24"/>
          <w:szCs w:val="24"/>
          <w:lang w:val="en-US"/>
        </w:rPr>
        <w:t xml:space="preserve">Table </w:t>
      </w:r>
      <w:r w:rsidR="00A6495C" w:rsidRPr="00A6495C">
        <w:rPr>
          <w:noProof/>
          <w:sz w:val="24"/>
          <w:szCs w:val="24"/>
          <w:lang w:val="en-US"/>
        </w:rPr>
        <w:t>5.49</w:t>
      </w:r>
      <w:r w:rsidR="002D1BBB">
        <w:fldChar w:fldCharType="end"/>
      </w:r>
      <w:r w:rsidRPr="00BD7DA5">
        <w:rPr>
          <w:sz w:val="24"/>
          <w:szCs w:val="24"/>
          <w:lang w:val="en-GB"/>
        </w:rPr>
        <w:t>).</w:t>
      </w:r>
      <w:r>
        <w:rPr>
          <w:sz w:val="24"/>
          <w:szCs w:val="24"/>
          <w:lang w:val="en-GB"/>
        </w:rPr>
        <w:t xml:space="preserve"> Comparison of usage and availability indicates crop preferences. Furthermore, the results illustrate how usage (PT) of a certain crop depends on availability.</w:t>
      </w:r>
    </w:p>
    <w:p w:rsidR="004D7477" w:rsidRPr="00BD7DA5" w:rsidRDefault="004D7477" w:rsidP="00290652">
      <w:pPr>
        <w:pStyle w:val="Brdtekst"/>
        <w:spacing w:line="240" w:lineRule="auto"/>
        <w:rPr>
          <w:sz w:val="24"/>
          <w:szCs w:val="24"/>
          <w:lang w:val="en-GB"/>
        </w:rPr>
      </w:pPr>
    </w:p>
    <w:p w:rsidR="004D7477" w:rsidRPr="00BD7DA5" w:rsidRDefault="004D7477" w:rsidP="009865FA">
      <w:pPr>
        <w:pStyle w:val="Billedtekst"/>
        <w:rPr>
          <w:lang w:val="en-GB"/>
        </w:rPr>
      </w:pPr>
      <w:bookmarkStart w:id="87" w:name="_Ref33271459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49</w:t>
      </w:r>
      <w:r>
        <w:rPr>
          <w:lang w:val="en-US"/>
        </w:rPr>
        <w:fldChar w:fldCharType="end"/>
      </w:r>
      <w:bookmarkEnd w:id="87"/>
      <w:r w:rsidRPr="00BD7DA5">
        <w:rPr>
          <w:b w:val="0"/>
          <w:lang w:val="en-GB"/>
        </w:rPr>
        <w:t>.</w:t>
      </w:r>
      <w:r w:rsidRPr="009865FA">
        <w:rPr>
          <w:b w:val="0"/>
          <w:lang w:val="en-GB"/>
        </w:rPr>
        <w:t xml:space="preserve"> </w:t>
      </w:r>
      <w:r w:rsidRPr="009865FA">
        <w:rPr>
          <w:b w:val="0"/>
          <w:i/>
          <w:lang w:val="en-GB"/>
        </w:rPr>
        <w:t>The use of different crops by 54 radio-tagged yellowhammers on organic and conventional farms in Denmark. Records (fixes) from off-crop habitats have been excluded</w:t>
      </w:r>
      <w:r>
        <w:rPr>
          <w:b w:val="0"/>
          <w:lang w:val="en-GB"/>
        </w:rPr>
        <w:t xml:space="preserve"> (Petersen et al. 1995).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211"/>
        <w:gridCol w:w="2211"/>
        <w:gridCol w:w="2211"/>
      </w:tblGrid>
      <w:tr w:rsidR="004D7477" w:rsidRPr="00510578" w:rsidTr="00635F69">
        <w:trPr>
          <w:trHeight w:val="340"/>
        </w:trPr>
        <w:tc>
          <w:tcPr>
            <w:tcW w:w="2381" w:type="dxa"/>
            <w:vMerge w:val="restart"/>
            <w:vAlign w:val="center"/>
          </w:tcPr>
          <w:p w:rsidR="004D7477" w:rsidRPr="00BD7DA5" w:rsidRDefault="004D7477" w:rsidP="00106ADB">
            <w:pPr>
              <w:pStyle w:val="Brdtekst"/>
              <w:keepNext/>
              <w:keepLines/>
              <w:spacing w:line="240" w:lineRule="auto"/>
              <w:rPr>
                <w:b/>
                <w:lang w:val="en-GB"/>
              </w:rPr>
            </w:pPr>
            <w:r w:rsidRPr="00BD7DA5">
              <w:rPr>
                <w:b/>
                <w:lang w:val="en-GB"/>
              </w:rPr>
              <w:t>Crop</w:t>
            </w:r>
          </w:p>
        </w:tc>
        <w:tc>
          <w:tcPr>
            <w:tcW w:w="2211" w:type="dxa"/>
            <w:vMerge w:val="restart"/>
            <w:vAlign w:val="center"/>
          </w:tcPr>
          <w:p w:rsidR="004D7477" w:rsidRPr="00BD7DA5" w:rsidRDefault="004D7477" w:rsidP="00106ADB">
            <w:pPr>
              <w:pStyle w:val="Brdtekst"/>
              <w:keepNext/>
              <w:keepLines/>
              <w:spacing w:line="240" w:lineRule="auto"/>
              <w:jc w:val="center"/>
              <w:rPr>
                <w:b/>
                <w:lang w:val="en-GB"/>
              </w:rPr>
            </w:pPr>
            <w:r w:rsidRPr="00BD7DA5">
              <w:rPr>
                <w:b/>
                <w:lang w:val="en-GB"/>
              </w:rPr>
              <w:t>Availability</w:t>
            </w:r>
          </w:p>
          <w:p w:rsidR="004D7477" w:rsidRPr="00BD7DA5" w:rsidRDefault="004D7477" w:rsidP="00106ADB">
            <w:pPr>
              <w:pStyle w:val="Brdtekst"/>
              <w:keepNext/>
              <w:keepLines/>
              <w:spacing w:line="240" w:lineRule="auto"/>
              <w:jc w:val="center"/>
              <w:rPr>
                <w:b/>
                <w:lang w:val="en-GB"/>
              </w:rPr>
            </w:pPr>
            <w:r w:rsidRPr="00BD7DA5">
              <w:rPr>
                <w:b/>
                <w:lang w:val="en-GB"/>
              </w:rPr>
              <w:t>(proportion of</w:t>
            </w:r>
          </w:p>
          <w:p w:rsidR="004D7477" w:rsidRPr="00BD7DA5" w:rsidRDefault="004D7477" w:rsidP="00106ADB">
            <w:pPr>
              <w:pStyle w:val="Brdtekst"/>
              <w:keepNext/>
              <w:keepLines/>
              <w:spacing w:line="240" w:lineRule="auto"/>
              <w:jc w:val="center"/>
              <w:rPr>
                <w:b/>
                <w:lang w:val="en-GB"/>
              </w:rPr>
            </w:pPr>
            <w:r w:rsidRPr="00BD7DA5">
              <w:rPr>
                <w:b/>
                <w:lang w:val="en-GB"/>
              </w:rPr>
              <w:t>home range)</w:t>
            </w:r>
          </w:p>
        </w:tc>
        <w:tc>
          <w:tcPr>
            <w:tcW w:w="4422" w:type="dxa"/>
            <w:gridSpan w:val="2"/>
            <w:vAlign w:val="center"/>
          </w:tcPr>
          <w:p w:rsidR="004D7477" w:rsidRPr="00BD7DA5" w:rsidRDefault="004D7477" w:rsidP="00106ADB">
            <w:pPr>
              <w:pStyle w:val="Brdtekst"/>
              <w:keepNext/>
              <w:keepLines/>
              <w:spacing w:line="240" w:lineRule="auto"/>
              <w:jc w:val="center"/>
              <w:rPr>
                <w:b/>
                <w:lang w:val="en-GB"/>
              </w:rPr>
            </w:pPr>
            <w:r w:rsidRPr="00BD7DA5">
              <w:rPr>
                <w:b/>
                <w:lang w:val="en-GB"/>
              </w:rPr>
              <w:t>Usage</w:t>
            </w:r>
          </w:p>
          <w:p w:rsidR="004D7477" w:rsidRPr="00BD7DA5" w:rsidRDefault="004D7477" w:rsidP="00106ADB">
            <w:pPr>
              <w:pStyle w:val="Brdtekst"/>
              <w:keepNext/>
              <w:keepLines/>
              <w:spacing w:line="240" w:lineRule="auto"/>
              <w:jc w:val="center"/>
              <w:rPr>
                <w:b/>
                <w:lang w:val="en-GB"/>
              </w:rPr>
            </w:pPr>
            <w:r w:rsidRPr="00BD7DA5">
              <w:rPr>
                <w:b/>
                <w:lang w:val="en-GB"/>
              </w:rPr>
              <w:t xml:space="preserve">(proportion of crop fixes) </w:t>
            </w:r>
            <w:r w:rsidRPr="00BD7DA5">
              <w:rPr>
                <w:lang w:val="en-GB"/>
              </w:rPr>
              <w:t xml:space="preserve"> (n = 260)</w:t>
            </w:r>
          </w:p>
        </w:tc>
      </w:tr>
      <w:tr w:rsidR="004D7477" w:rsidRPr="00BD7DA5" w:rsidTr="00635F69">
        <w:trPr>
          <w:trHeight w:val="340"/>
        </w:trPr>
        <w:tc>
          <w:tcPr>
            <w:tcW w:w="2381" w:type="dxa"/>
            <w:vMerge/>
            <w:vAlign w:val="center"/>
          </w:tcPr>
          <w:p w:rsidR="004D7477" w:rsidRPr="00BD7DA5" w:rsidRDefault="004D7477" w:rsidP="00106ADB">
            <w:pPr>
              <w:pStyle w:val="Brdtekst"/>
              <w:keepNext/>
              <w:keepLines/>
              <w:spacing w:line="240" w:lineRule="auto"/>
              <w:rPr>
                <w:lang w:val="en-GB"/>
              </w:rPr>
            </w:pPr>
          </w:p>
        </w:tc>
        <w:tc>
          <w:tcPr>
            <w:tcW w:w="2211" w:type="dxa"/>
            <w:vMerge/>
            <w:vAlign w:val="center"/>
          </w:tcPr>
          <w:p w:rsidR="004D7477" w:rsidRPr="00BD7DA5" w:rsidRDefault="004D7477" w:rsidP="00106ADB">
            <w:pPr>
              <w:pStyle w:val="Brdtekst"/>
              <w:keepNext/>
              <w:keepLines/>
              <w:spacing w:line="240" w:lineRule="auto"/>
              <w:jc w:val="center"/>
              <w:rPr>
                <w:lang w:val="en-GB"/>
              </w:rPr>
            </w:pPr>
          </w:p>
        </w:tc>
        <w:tc>
          <w:tcPr>
            <w:tcW w:w="2211" w:type="dxa"/>
            <w:vAlign w:val="center"/>
          </w:tcPr>
          <w:p w:rsidR="004D7477" w:rsidRPr="00BD7DA5" w:rsidRDefault="004D7477" w:rsidP="00106ADB">
            <w:pPr>
              <w:pStyle w:val="Brdtekst"/>
              <w:keepNext/>
              <w:keepLines/>
              <w:spacing w:line="240" w:lineRule="auto"/>
              <w:jc w:val="center"/>
              <w:rPr>
                <w:b/>
                <w:lang w:val="en-GB"/>
              </w:rPr>
            </w:pPr>
            <w:r w:rsidRPr="00BD7DA5">
              <w:rPr>
                <w:b/>
                <w:lang w:val="en-GB"/>
              </w:rPr>
              <w:t>Mean</w:t>
            </w:r>
          </w:p>
        </w:tc>
        <w:tc>
          <w:tcPr>
            <w:tcW w:w="2211" w:type="dxa"/>
            <w:vAlign w:val="center"/>
          </w:tcPr>
          <w:p w:rsidR="004D7477" w:rsidRPr="00BD7DA5" w:rsidRDefault="004D7477" w:rsidP="00106ADB">
            <w:pPr>
              <w:pStyle w:val="Brdtekst"/>
              <w:keepNext/>
              <w:keepLines/>
              <w:spacing w:line="240" w:lineRule="auto"/>
              <w:jc w:val="center"/>
              <w:rPr>
                <w:b/>
                <w:lang w:val="en-GB"/>
              </w:rPr>
            </w:pPr>
            <w:r w:rsidRPr="00BD7DA5">
              <w:rPr>
                <w:b/>
                <w:lang w:val="en-GB"/>
              </w:rPr>
              <w:t>95 % confidence limits</w:t>
            </w:r>
          </w:p>
        </w:tc>
      </w:tr>
      <w:tr w:rsidR="004D7477" w:rsidRPr="00BD7DA5" w:rsidTr="00635F69">
        <w:trPr>
          <w:trHeight w:val="340"/>
        </w:trPr>
        <w:tc>
          <w:tcPr>
            <w:tcW w:w="9014" w:type="dxa"/>
            <w:gridSpan w:val="4"/>
            <w:vAlign w:val="center"/>
          </w:tcPr>
          <w:p w:rsidR="004D7477" w:rsidRPr="00BD7DA5" w:rsidRDefault="004D7477" w:rsidP="00106ADB">
            <w:pPr>
              <w:pStyle w:val="Brdtekst"/>
              <w:keepNext/>
              <w:keepLines/>
              <w:spacing w:line="240" w:lineRule="auto"/>
              <w:rPr>
                <w:lang w:val="en-GB"/>
              </w:rPr>
            </w:pPr>
            <w:r w:rsidRPr="00BD7DA5">
              <w:rPr>
                <w:b/>
                <w:i/>
                <w:lang w:val="en-GB"/>
              </w:rPr>
              <w:t>Conventional farms:</w:t>
            </w:r>
          </w:p>
        </w:tc>
      </w:tr>
      <w:tr w:rsidR="004D7477" w:rsidRPr="00BD7DA5" w:rsidTr="00635F69">
        <w:trPr>
          <w:trHeight w:val="283"/>
        </w:trPr>
        <w:tc>
          <w:tcPr>
            <w:tcW w:w="2381" w:type="dxa"/>
            <w:vAlign w:val="center"/>
          </w:tcPr>
          <w:p w:rsidR="004D7477" w:rsidRPr="00BD7DA5" w:rsidRDefault="004D7477" w:rsidP="00106ADB">
            <w:pPr>
              <w:pStyle w:val="Brdtekst"/>
              <w:keepNext/>
              <w:keepLines/>
              <w:spacing w:line="240" w:lineRule="auto"/>
              <w:rPr>
                <w:lang w:val="en-GB"/>
              </w:rPr>
            </w:pPr>
            <w:r w:rsidRPr="00BD7DA5">
              <w:rPr>
                <w:lang w:val="en-GB"/>
              </w:rPr>
              <w:t>Winter cereals</w:t>
            </w:r>
          </w:p>
        </w:tc>
        <w:tc>
          <w:tcPr>
            <w:tcW w:w="2211" w:type="dxa"/>
            <w:vAlign w:val="center"/>
          </w:tcPr>
          <w:p w:rsidR="004D7477" w:rsidRPr="00BD7DA5" w:rsidRDefault="004D7477" w:rsidP="00106ADB">
            <w:pPr>
              <w:pStyle w:val="Brdtekst"/>
              <w:keepNext/>
              <w:keepLines/>
              <w:spacing w:line="240" w:lineRule="auto"/>
              <w:jc w:val="center"/>
              <w:rPr>
                <w:lang w:val="en-GB"/>
              </w:rPr>
            </w:pPr>
            <w:r w:rsidRPr="00BD7DA5">
              <w:rPr>
                <w:lang w:val="en-GB"/>
              </w:rPr>
              <w:t>0.30</w:t>
            </w:r>
          </w:p>
        </w:tc>
        <w:tc>
          <w:tcPr>
            <w:tcW w:w="2211" w:type="dxa"/>
            <w:vAlign w:val="center"/>
          </w:tcPr>
          <w:p w:rsidR="004D7477" w:rsidRPr="00BD7DA5" w:rsidRDefault="004D7477" w:rsidP="00106ADB">
            <w:pPr>
              <w:pStyle w:val="Brdtekst"/>
              <w:keepNext/>
              <w:keepLines/>
              <w:spacing w:line="240" w:lineRule="auto"/>
              <w:jc w:val="center"/>
              <w:rPr>
                <w:lang w:val="en-GB"/>
              </w:rPr>
            </w:pPr>
            <w:r w:rsidRPr="00BD7DA5">
              <w:rPr>
                <w:lang w:val="en-GB"/>
              </w:rPr>
              <w:t>0.21</w:t>
            </w:r>
          </w:p>
        </w:tc>
        <w:tc>
          <w:tcPr>
            <w:tcW w:w="2211" w:type="dxa"/>
            <w:vAlign w:val="center"/>
          </w:tcPr>
          <w:p w:rsidR="004D7477" w:rsidRPr="00BD7DA5" w:rsidRDefault="004D7477" w:rsidP="00106ADB">
            <w:pPr>
              <w:pStyle w:val="Brdtekst"/>
              <w:keepNext/>
              <w:keepLines/>
              <w:spacing w:line="240" w:lineRule="auto"/>
              <w:jc w:val="center"/>
              <w:rPr>
                <w:lang w:val="en-GB"/>
              </w:rPr>
            </w:pPr>
            <w:r w:rsidRPr="00BD7DA5">
              <w:rPr>
                <w:lang w:val="en-GB"/>
              </w:rPr>
              <w:t>0.10 - 0.32</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Maize</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0.30</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0.31</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0.19 - 0.43</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Spring cereals</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0.13</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0.09</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0.01 - 0.16</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Oil-seed rape</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0.13</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0.24</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0.13 - 0.35</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Grassland</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0.07</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0.05</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0.00 - 0.10</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Leafy crops</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0.05</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0.07</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0.00 - 0.13</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Others</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0.03</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0.04</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w:t>
            </w:r>
          </w:p>
        </w:tc>
      </w:tr>
      <w:tr w:rsidR="004D7477" w:rsidRPr="00BD7DA5" w:rsidTr="00635F69">
        <w:trPr>
          <w:trHeight w:val="340"/>
        </w:trPr>
        <w:tc>
          <w:tcPr>
            <w:tcW w:w="9014" w:type="dxa"/>
            <w:gridSpan w:val="4"/>
            <w:vAlign w:val="center"/>
          </w:tcPr>
          <w:p w:rsidR="004D7477" w:rsidRPr="00BD7DA5" w:rsidRDefault="004D7477" w:rsidP="00635F69">
            <w:pPr>
              <w:pStyle w:val="Brdtekst"/>
              <w:spacing w:line="240" w:lineRule="auto"/>
              <w:rPr>
                <w:lang w:val="en-GB"/>
              </w:rPr>
            </w:pPr>
            <w:r w:rsidRPr="00BD7DA5">
              <w:rPr>
                <w:b/>
                <w:i/>
                <w:lang w:val="en-GB"/>
              </w:rPr>
              <w:t>Organic farms:</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Grassland</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0.37</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0.15</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0.07 - 0.22</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Winter cereals</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0.22</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0.30</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0.20 - 0.40</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Spring cereals</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0.20</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0.22</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0.13 - 0.31</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Leafy crops</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0.18</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0.29</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0.20 - 0.39</w:t>
            </w:r>
          </w:p>
        </w:tc>
      </w:tr>
      <w:tr w:rsidR="004D7477" w:rsidRPr="00BD7DA5" w:rsidTr="00635F69">
        <w:trPr>
          <w:trHeight w:val="283"/>
        </w:trPr>
        <w:tc>
          <w:tcPr>
            <w:tcW w:w="2381" w:type="dxa"/>
            <w:vAlign w:val="center"/>
          </w:tcPr>
          <w:p w:rsidR="004D7477" w:rsidRPr="00BD7DA5" w:rsidRDefault="004D7477" w:rsidP="00635F69">
            <w:pPr>
              <w:pStyle w:val="Brdtekst"/>
              <w:spacing w:line="240" w:lineRule="auto"/>
              <w:rPr>
                <w:lang w:val="en-GB"/>
              </w:rPr>
            </w:pPr>
            <w:r w:rsidRPr="00BD7DA5">
              <w:rPr>
                <w:lang w:val="en-GB"/>
              </w:rPr>
              <w:t>Others</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0.03</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0.04</w:t>
            </w:r>
          </w:p>
        </w:tc>
        <w:tc>
          <w:tcPr>
            <w:tcW w:w="2211" w:type="dxa"/>
            <w:vAlign w:val="center"/>
          </w:tcPr>
          <w:p w:rsidR="004D7477" w:rsidRPr="00BD7DA5" w:rsidRDefault="004D7477" w:rsidP="00635F69">
            <w:pPr>
              <w:pStyle w:val="Brdtekst"/>
              <w:spacing w:line="240" w:lineRule="auto"/>
              <w:jc w:val="center"/>
              <w:rPr>
                <w:lang w:val="en-GB"/>
              </w:rPr>
            </w:pPr>
            <w:r w:rsidRPr="00BD7DA5">
              <w:rPr>
                <w:lang w:val="en-GB"/>
              </w:rPr>
              <w:t>–</w:t>
            </w:r>
          </w:p>
        </w:tc>
      </w:tr>
    </w:tbl>
    <w:p w:rsidR="004D7477" w:rsidRPr="00BD7DA5" w:rsidRDefault="004D7477" w:rsidP="004D3A18">
      <w:pPr>
        <w:pStyle w:val="Brdtekst"/>
        <w:spacing w:before="60" w:line="240" w:lineRule="auto"/>
        <w:rPr>
          <w:sz w:val="24"/>
          <w:szCs w:val="24"/>
          <w:lang w:val="en-GB"/>
        </w:rPr>
      </w:pPr>
    </w:p>
    <w:p w:rsidR="004D7477" w:rsidRPr="00BD7DA5" w:rsidRDefault="004D7477" w:rsidP="00A93B7C">
      <w:pPr>
        <w:rPr>
          <w:b/>
          <w:bCs/>
          <w:szCs w:val="24"/>
          <w:lang w:val="en-GB"/>
        </w:rPr>
      </w:pPr>
      <w:r w:rsidRPr="00BD7DA5">
        <w:rPr>
          <w:b/>
          <w:bCs/>
          <w:szCs w:val="24"/>
          <w:lang w:val="en-GB"/>
        </w:rPr>
        <w:t>Body weight</w:t>
      </w:r>
    </w:p>
    <w:p w:rsidR="004D7477" w:rsidRPr="00BD7DA5" w:rsidRDefault="004D7477" w:rsidP="00A93B7C">
      <w:pPr>
        <w:rPr>
          <w:szCs w:val="24"/>
          <w:lang w:val="en-GB"/>
        </w:rPr>
      </w:pPr>
      <w:r w:rsidRPr="00BD7DA5">
        <w:rPr>
          <w:szCs w:val="24"/>
          <w:lang w:val="en-GB"/>
        </w:rPr>
        <w:t>Mean body weight of both sexes 27</w:t>
      </w:r>
      <w:r>
        <w:rPr>
          <w:szCs w:val="24"/>
          <w:lang w:val="en-GB"/>
        </w:rPr>
        <w:t xml:space="preserve"> g</w:t>
      </w:r>
      <w:r w:rsidRPr="00BD7DA5">
        <w:rPr>
          <w:szCs w:val="24"/>
          <w:lang w:val="en-GB"/>
        </w:rPr>
        <w:t xml:space="preserve"> (24-31 g) (Buxton et al. 1998) or mostly 25-36 g (Snow &amp; Perrins 1998). The mean of these values (29 g) may be used for risk assessment.</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Energy expenditure</w:t>
      </w:r>
    </w:p>
    <w:p w:rsidR="004D7477" w:rsidRPr="00BD7DA5" w:rsidRDefault="004D7477" w:rsidP="00A93B7C">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 xml:space="preserve">Diet </w:t>
      </w:r>
    </w:p>
    <w:p w:rsidR="004D7477" w:rsidRPr="00BD7DA5" w:rsidRDefault="004D7477" w:rsidP="00A93B7C">
      <w:pPr>
        <w:rPr>
          <w:szCs w:val="24"/>
          <w:lang w:val="en-GB"/>
        </w:rPr>
      </w:pPr>
      <w:r w:rsidRPr="00BD7DA5">
        <w:rPr>
          <w:szCs w:val="24"/>
          <w:lang w:val="en-GB"/>
        </w:rPr>
        <w:t>The diet of yellowhammers consists of seeds and invertebrates in variable proportions over the year. Seeds are usually dehusked (Buxton et al. 1998, Prosser 1999).</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 xml:space="preserve">The species is foraging in a wide range of crop types such as maize, winter and spring cereals, rape, peas and sugar beet (Petersen et al. 1995; Stoate et al. 1998; Mason &amp; Macdonald 2000; Morris et al. 2001). As cereal grains ripen, fields with these crops may provide food for both adults and young, although invertebrates are the major component of the nestling diet (Stoate et al. 1998). </w:t>
      </w:r>
    </w:p>
    <w:p w:rsidR="004D7477" w:rsidRPr="00BD7DA5" w:rsidRDefault="004D7477" w:rsidP="00A93B7C">
      <w:pPr>
        <w:rPr>
          <w:szCs w:val="24"/>
          <w:lang w:val="en-GB"/>
        </w:rPr>
      </w:pPr>
    </w:p>
    <w:p w:rsidR="004D7477" w:rsidRPr="002040C9" w:rsidRDefault="004D7477" w:rsidP="00E02DEB">
      <w:pPr>
        <w:rPr>
          <w:szCs w:val="24"/>
          <w:lang w:val="en-GB"/>
        </w:rPr>
      </w:pPr>
      <w:r w:rsidRPr="00BD7DA5">
        <w:rPr>
          <w:szCs w:val="24"/>
          <w:lang w:val="en-GB"/>
        </w:rPr>
        <w:t>The food of adult yellowhammers may consist of 80</w:t>
      </w:r>
      <w:r>
        <w:rPr>
          <w:szCs w:val="24"/>
          <w:lang w:val="en-GB"/>
        </w:rPr>
        <w:t xml:space="preserve"> </w:t>
      </w:r>
      <w:r w:rsidRPr="00BD7DA5">
        <w:rPr>
          <w:szCs w:val="24"/>
          <w:lang w:val="en-GB"/>
        </w:rPr>
        <w:t>% invertebrates in May-June (Buxton et al. 1998), although faecal samples from five individuals collected in June in England revealed a diet of 100</w:t>
      </w:r>
      <w:r>
        <w:rPr>
          <w:szCs w:val="24"/>
          <w:lang w:val="en-GB"/>
        </w:rPr>
        <w:t xml:space="preserve"> </w:t>
      </w:r>
      <w:r w:rsidRPr="00BD7DA5">
        <w:rPr>
          <w:szCs w:val="24"/>
          <w:lang w:val="en-GB"/>
        </w:rPr>
        <w:t>% cereals (Stoate et al. 1998). In the Moscow region of Russia, the proportion of invertebrates in diet was highest (70% by number) in June; the annual average diet compo</w:t>
      </w:r>
      <w:r>
        <w:rPr>
          <w:szCs w:val="24"/>
          <w:lang w:val="en-GB"/>
        </w:rPr>
        <w:softHyphen/>
      </w:r>
      <w:r w:rsidRPr="00BD7DA5">
        <w:rPr>
          <w:szCs w:val="24"/>
          <w:lang w:val="en-GB"/>
        </w:rPr>
        <w:t>sition is shown in</w:t>
      </w:r>
      <w:r w:rsidRPr="002040C9">
        <w:rPr>
          <w:szCs w:val="24"/>
          <w:lang w:val="en-GB"/>
        </w:rPr>
        <w:t xml:space="preserve"> </w:t>
      </w:r>
      <w:r w:rsidR="002D1BBB">
        <w:fldChar w:fldCharType="begin"/>
      </w:r>
      <w:r w:rsidR="002D1BBB" w:rsidRPr="0020251F">
        <w:rPr>
          <w:lang w:val="en-US"/>
        </w:rPr>
        <w:instrText xml:space="preserve"> REF _Ref332714953 \h  \* MERGEFORMAT </w:instrText>
      </w:r>
      <w:r w:rsidR="002D1BBB">
        <w:fldChar w:fldCharType="separate"/>
      </w:r>
      <w:r w:rsidR="00A6495C" w:rsidRPr="00A6495C">
        <w:rPr>
          <w:szCs w:val="24"/>
          <w:lang w:val="en-US"/>
        </w:rPr>
        <w:t xml:space="preserve">Table </w:t>
      </w:r>
      <w:r w:rsidR="00A6495C" w:rsidRPr="00A6495C">
        <w:rPr>
          <w:noProof/>
          <w:szCs w:val="24"/>
          <w:lang w:val="en-US"/>
        </w:rPr>
        <w:t>5.50</w:t>
      </w:r>
      <w:r w:rsidR="002D1BBB">
        <w:fldChar w:fldCharType="end"/>
      </w:r>
      <w:r w:rsidRPr="002040C9">
        <w:rPr>
          <w:szCs w:val="24"/>
          <w:lang w:val="en-GB"/>
        </w:rPr>
        <w:t>.</w:t>
      </w:r>
    </w:p>
    <w:p w:rsidR="004D7477" w:rsidRPr="00BD7DA5" w:rsidRDefault="004D7477" w:rsidP="00E02DEB">
      <w:pPr>
        <w:rPr>
          <w:szCs w:val="24"/>
          <w:lang w:val="en-GB"/>
        </w:rPr>
      </w:pPr>
    </w:p>
    <w:p w:rsidR="004D7477" w:rsidRPr="00BD7DA5" w:rsidRDefault="004D7477" w:rsidP="002040C9">
      <w:pPr>
        <w:pStyle w:val="Billedtekst"/>
        <w:rPr>
          <w:szCs w:val="24"/>
          <w:lang w:val="en-GB"/>
        </w:rPr>
      </w:pPr>
      <w:bookmarkStart w:id="88" w:name="_Ref33271495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50</w:t>
      </w:r>
      <w:r>
        <w:rPr>
          <w:lang w:val="en-US"/>
        </w:rPr>
        <w:fldChar w:fldCharType="end"/>
      </w:r>
      <w:bookmarkEnd w:id="88"/>
      <w:r w:rsidRPr="00BD7DA5">
        <w:rPr>
          <w:b w:val="0"/>
          <w:bCs w:val="0"/>
          <w:szCs w:val="24"/>
          <w:lang w:val="en-GB"/>
        </w:rPr>
        <w:t>.</w:t>
      </w:r>
      <w:r w:rsidRPr="002040C9">
        <w:rPr>
          <w:b w:val="0"/>
          <w:szCs w:val="24"/>
          <w:lang w:val="en-GB"/>
        </w:rPr>
        <w:t xml:space="preserve"> </w:t>
      </w:r>
      <w:r w:rsidRPr="002040C9">
        <w:rPr>
          <w:b w:val="0"/>
          <w:i/>
          <w:szCs w:val="24"/>
          <w:lang w:val="en-GB"/>
        </w:rPr>
        <w:t xml:space="preserve">All-year diet composition of adult yellowhammers in Moscow Region, Russia  </w:t>
      </w:r>
      <w:r w:rsidRPr="002040C9">
        <w:rPr>
          <w:b w:val="0"/>
          <w:szCs w:val="24"/>
          <w:lang w:val="en-GB"/>
        </w:rPr>
        <w:t>(Inozemtsev 1962 cited by Cramp &amp; Perrins 1994b)</w:t>
      </w:r>
      <w:r w:rsidRPr="002040C9">
        <w:rPr>
          <w:b w:val="0"/>
          <w:i/>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F47CC1">
        <w:tc>
          <w:tcPr>
            <w:tcW w:w="3070" w:type="dxa"/>
            <w:tcBorders>
              <w:top w:val="single" w:sz="18" w:space="0" w:color="auto"/>
              <w:bottom w:val="single" w:sz="12" w:space="0" w:color="auto"/>
            </w:tcBorders>
          </w:tcPr>
          <w:p w:rsidR="004D7477" w:rsidRPr="00BD7DA5" w:rsidRDefault="004D7477" w:rsidP="003C292B">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F47CC1">
            <w:pP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3C292B">
            <w:pPr>
              <w:jc w:val="center"/>
              <w:rPr>
                <w:rFonts w:eastAsia="MS Mincho"/>
                <w:b/>
                <w:sz w:val="20"/>
                <w:szCs w:val="24"/>
                <w:lang w:val="en-GB"/>
              </w:rPr>
            </w:pPr>
            <w:r w:rsidRPr="00BD7DA5">
              <w:rPr>
                <w:rFonts w:eastAsia="MS Mincho"/>
                <w:b/>
                <w:sz w:val="20"/>
                <w:szCs w:val="24"/>
                <w:lang w:val="en-GB"/>
              </w:rPr>
              <w:t>% of food items</w:t>
            </w:r>
          </w:p>
        </w:tc>
      </w:tr>
      <w:tr w:rsidR="004D7477" w:rsidRPr="00BD7DA5" w:rsidTr="003C292B">
        <w:tc>
          <w:tcPr>
            <w:tcW w:w="3070" w:type="dxa"/>
            <w:tcBorders>
              <w:top w:val="single" w:sz="12" w:space="0" w:color="auto"/>
            </w:tcBorders>
          </w:tcPr>
          <w:p w:rsidR="004D7477" w:rsidRPr="00BD7DA5" w:rsidRDefault="004D7477" w:rsidP="003C292B">
            <w:pPr>
              <w:rPr>
                <w:rFonts w:eastAsia="MS Mincho"/>
                <w:b/>
                <w:sz w:val="20"/>
                <w:szCs w:val="24"/>
                <w:lang w:val="en-GB"/>
              </w:rPr>
            </w:pPr>
            <w:r w:rsidRPr="00BD7DA5">
              <w:rPr>
                <w:rFonts w:eastAsia="MS Mincho"/>
                <w:b/>
                <w:sz w:val="20"/>
                <w:szCs w:val="24"/>
                <w:lang w:val="en-GB"/>
              </w:rPr>
              <w:t>All year</w:t>
            </w:r>
          </w:p>
        </w:tc>
        <w:tc>
          <w:tcPr>
            <w:tcW w:w="3071" w:type="dxa"/>
            <w:tcBorders>
              <w:top w:val="single" w:sz="12" w:space="0" w:color="auto"/>
            </w:tcBorders>
          </w:tcPr>
          <w:p w:rsidR="004D7477" w:rsidRPr="00BD7DA5" w:rsidRDefault="004D7477" w:rsidP="003C292B">
            <w:pPr>
              <w:rPr>
                <w:rFonts w:eastAsia="MS Mincho"/>
                <w:sz w:val="20"/>
                <w:szCs w:val="24"/>
                <w:lang w:val="en-GB"/>
              </w:rPr>
            </w:pPr>
            <w:r w:rsidRPr="00BD7DA5">
              <w:rPr>
                <w:rFonts w:eastAsia="MS Mincho"/>
                <w:sz w:val="20"/>
                <w:szCs w:val="24"/>
                <w:lang w:val="en-GB"/>
              </w:rPr>
              <w:t>Coleoptera img.</w:t>
            </w:r>
          </w:p>
        </w:tc>
        <w:tc>
          <w:tcPr>
            <w:tcW w:w="3071" w:type="dxa"/>
            <w:tcBorders>
              <w:top w:val="single" w:sz="12" w:space="0" w:color="auto"/>
            </w:tcBorders>
          </w:tcPr>
          <w:p w:rsidR="004D7477" w:rsidRPr="00BD7DA5" w:rsidRDefault="004D7477" w:rsidP="003C292B">
            <w:pPr>
              <w:jc w:val="center"/>
              <w:rPr>
                <w:rFonts w:eastAsia="MS Mincho"/>
                <w:sz w:val="20"/>
                <w:szCs w:val="24"/>
                <w:lang w:val="en-GB"/>
              </w:rPr>
            </w:pPr>
            <w:r w:rsidRPr="00BD7DA5">
              <w:rPr>
                <w:rFonts w:eastAsia="MS Mincho"/>
                <w:sz w:val="20"/>
                <w:szCs w:val="24"/>
                <w:lang w:val="en-GB"/>
              </w:rPr>
              <w:t>39.3</w:t>
            </w:r>
          </w:p>
        </w:tc>
      </w:tr>
      <w:tr w:rsidR="004D7477" w:rsidRPr="00BD7DA5" w:rsidTr="003C292B">
        <w:tc>
          <w:tcPr>
            <w:tcW w:w="3070" w:type="dxa"/>
          </w:tcPr>
          <w:p w:rsidR="004D7477" w:rsidRPr="00BD7DA5" w:rsidRDefault="004D7477" w:rsidP="003C292B">
            <w:pPr>
              <w:rPr>
                <w:rFonts w:eastAsia="MS Mincho"/>
                <w:sz w:val="20"/>
                <w:szCs w:val="24"/>
                <w:lang w:val="en-GB"/>
              </w:rPr>
            </w:pPr>
            <w:r w:rsidRPr="00BD7DA5">
              <w:rPr>
                <w:rFonts w:eastAsia="MS Mincho"/>
                <w:sz w:val="20"/>
                <w:szCs w:val="24"/>
                <w:lang w:val="en-GB"/>
              </w:rPr>
              <w:t>(n = 478)</w:t>
            </w: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Lepidoptera larvae</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1.0</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Tipulidae</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1.0</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F47CC1">
            <w:pPr>
              <w:rPr>
                <w:rFonts w:eastAsia="MS Mincho"/>
                <w:i/>
                <w:sz w:val="20"/>
                <w:szCs w:val="24"/>
                <w:lang w:val="en-GB"/>
              </w:rPr>
            </w:pPr>
            <w:r w:rsidRPr="00BD7DA5">
              <w:rPr>
                <w:rFonts w:eastAsia="MS Mincho"/>
                <w:i/>
                <w:sz w:val="20"/>
                <w:szCs w:val="24"/>
                <w:lang w:val="en-GB"/>
              </w:rPr>
              <w:t>Seeds:</w:t>
            </w:r>
          </w:p>
        </w:tc>
        <w:tc>
          <w:tcPr>
            <w:tcW w:w="3071" w:type="dxa"/>
          </w:tcPr>
          <w:p w:rsidR="004D7477" w:rsidRPr="00BD7DA5" w:rsidRDefault="004D7477" w:rsidP="003C292B">
            <w:pPr>
              <w:jc w:val="center"/>
              <w:rPr>
                <w:rFonts w:eastAsia="MS Mincho"/>
                <w:sz w:val="20"/>
                <w:szCs w:val="24"/>
                <w:lang w:val="en-GB"/>
              </w:rPr>
            </w:pP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Wheat</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12.3</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Oats</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8.8</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Pine</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8.7</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Spruce</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4.6</w:t>
            </w:r>
          </w:p>
        </w:tc>
      </w:tr>
      <w:tr w:rsidR="004D7477" w:rsidRPr="00BD7DA5" w:rsidTr="003C292B">
        <w:tc>
          <w:tcPr>
            <w:tcW w:w="3070" w:type="dxa"/>
            <w:tcBorders>
              <w:bottom w:val="single" w:sz="12" w:space="0" w:color="auto"/>
            </w:tcBorders>
          </w:tcPr>
          <w:p w:rsidR="004D7477" w:rsidRPr="00BD7DA5" w:rsidRDefault="004D7477" w:rsidP="003C292B">
            <w:pPr>
              <w:rPr>
                <w:rFonts w:eastAsia="MS Mincho"/>
                <w:sz w:val="20"/>
                <w:szCs w:val="24"/>
                <w:lang w:val="en-GB"/>
              </w:rPr>
            </w:pPr>
          </w:p>
        </w:tc>
        <w:tc>
          <w:tcPr>
            <w:tcW w:w="3071" w:type="dxa"/>
            <w:tcBorders>
              <w:bottom w:val="single" w:sz="12" w:space="0" w:color="auto"/>
            </w:tcBorders>
          </w:tcPr>
          <w:p w:rsidR="004D7477" w:rsidRPr="00BD7DA5" w:rsidRDefault="004D7477" w:rsidP="003C292B">
            <w:pPr>
              <w:rPr>
                <w:rFonts w:eastAsia="MS Mincho"/>
                <w:sz w:val="20"/>
                <w:szCs w:val="24"/>
                <w:lang w:val="en-GB"/>
              </w:rPr>
            </w:pPr>
            <w:r w:rsidRPr="00BD7DA5">
              <w:rPr>
                <w:rFonts w:eastAsia="MS Mincho"/>
                <w:sz w:val="20"/>
                <w:szCs w:val="24"/>
                <w:lang w:val="en-GB"/>
              </w:rPr>
              <w:t>Other seeds</w:t>
            </w:r>
          </w:p>
        </w:tc>
        <w:tc>
          <w:tcPr>
            <w:tcW w:w="3071" w:type="dxa"/>
            <w:tcBorders>
              <w:bottom w:val="single" w:sz="12" w:space="0" w:color="auto"/>
            </w:tcBorders>
          </w:tcPr>
          <w:p w:rsidR="004D7477" w:rsidRPr="00BD7DA5" w:rsidRDefault="004D7477" w:rsidP="003C292B">
            <w:pPr>
              <w:jc w:val="center"/>
              <w:rPr>
                <w:rFonts w:eastAsia="MS Mincho"/>
                <w:sz w:val="20"/>
                <w:szCs w:val="24"/>
                <w:lang w:val="en-GB"/>
              </w:rPr>
            </w:pPr>
            <w:r w:rsidRPr="00BD7DA5">
              <w:rPr>
                <w:rFonts w:eastAsia="MS Mincho"/>
                <w:sz w:val="20"/>
                <w:szCs w:val="24"/>
                <w:lang w:val="en-GB"/>
              </w:rPr>
              <w:t>21.1</w:t>
            </w:r>
          </w:p>
        </w:tc>
      </w:tr>
    </w:tbl>
    <w:p w:rsidR="004D7477" w:rsidRPr="00BD7DA5" w:rsidRDefault="004D7477" w:rsidP="00F47CC1">
      <w:pPr>
        <w:spacing w:after="120"/>
        <w:rPr>
          <w:szCs w:val="24"/>
          <w:lang w:val="en-GB"/>
        </w:rPr>
      </w:pPr>
    </w:p>
    <w:p w:rsidR="004D7477" w:rsidRPr="00BD7DA5" w:rsidRDefault="004D7477" w:rsidP="00E02DEB">
      <w:pPr>
        <w:rPr>
          <w:szCs w:val="24"/>
          <w:lang w:val="en-GB"/>
        </w:rPr>
      </w:pPr>
      <w:r w:rsidRPr="00BD7DA5">
        <w:rPr>
          <w:szCs w:val="24"/>
          <w:lang w:val="en-GB"/>
        </w:rPr>
        <w:t xml:space="preserve">Prys-Jones (1977, cited in Buxton et al. 1998) studied the relative proportions of seeds and invertebrates in the diet of yellowhammers in the UK. The results are given in </w:t>
      </w:r>
      <w:r>
        <w:rPr>
          <w:szCs w:val="24"/>
          <w:lang w:val="en-GB"/>
        </w:rPr>
        <w:fldChar w:fldCharType="begin"/>
      </w:r>
      <w:r>
        <w:rPr>
          <w:szCs w:val="24"/>
          <w:lang w:val="en-GB"/>
        </w:rPr>
        <w:instrText xml:space="preserve"> REF _Ref332714969 \h </w:instrText>
      </w:r>
      <w:r>
        <w:rPr>
          <w:szCs w:val="24"/>
          <w:lang w:val="en-GB"/>
        </w:rPr>
      </w:r>
      <w:r>
        <w:rPr>
          <w:szCs w:val="24"/>
          <w:lang w:val="en-GB"/>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51</w:t>
      </w:r>
      <w:r>
        <w:rPr>
          <w:szCs w:val="24"/>
          <w:lang w:val="en-GB"/>
        </w:rPr>
        <w:fldChar w:fldCharType="end"/>
      </w:r>
      <w:r w:rsidRPr="00BD7DA5">
        <w:rPr>
          <w:szCs w:val="24"/>
          <w:lang w:val="en-GB"/>
        </w:rPr>
        <w:t>.</w:t>
      </w:r>
    </w:p>
    <w:p w:rsidR="004D7477" w:rsidRPr="00BD7DA5" w:rsidRDefault="004D7477" w:rsidP="00E02DEB">
      <w:pPr>
        <w:rPr>
          <w:szCs w:val="24"/>
          <w:lang w:val="en-GB"/>
        </w:rPr>
      </w:pPr>
    </w:p>
    <w:p w:rsidR="004D7477" w:rsidRPr="002040C9" w:rsidRDefault="004D7477" w:rsidP="002040C9">
      <w:pPr>
        <w:pStyle w:val="Billedtekst"/>
        <w:rPr>
          <w:b w:val="0"/>
          <w:szCs w:val="24"/>
          <w:lang w:val="nb-NO"/>
        </w:rPr>
      </w:pPr>
      <w:bookmarkStart w:id="89" w:name="_Ref33271496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51</w:t>
      </w:r>
      <w:r>
        <w:rPr>
          <w:lang w:val="en-US"/>
        </w:rPr>
        <w:fldChar w:fldCharType="end"/>
      </w:r>
      <w:bookmarkEnd w:id="89"/>
      <w:r w:rsidRPr="00BD7DA5">
        <w:rPr>
          <w:b w:val="0"/>
          <w:bCs w:val="0"/>
          <w:szCs w:val="24"/>
          <w:lang w:val="nb-NO"/>
        </w:rPr>
        <w:t>.</w:t>
      </w:r>
      <w:r w:rsidRPr="002040C9">
        <w:rPr>
          <w:b w:val="0"/>
          <w:szCs w:val="24"/>
          <w:lang w:val="nb-NO"/>
        </w:rPr>
        <w:t xml:space="preserve"> </w:t>
      </w:r>
      <w:r w:rsidRPr="002040C9">
        <w:rPr>
          <w:b w:val="0"/>
          <w:i/>
          <w:szCs w:val="24"/>
          <w:lang w:val="nb-NO"/>
        </w:rPr>
        <w:t xml:space="preserve">Yellowhammer adult diet in the UK </w:t>
      </w:r>
      <w:r w:rsidRPr="002040C9">
        <w:rPr>
          <w:b w:val="0"/>
          <w:szCs w:val="24"/>
          <w:lang w:val="nb-NO"/>
        </w:rPr>
        <w:t>(</w:t>
      </w:r>
      <w:r w:rsidRPr="002040C9">
        <w:rPr>
          <w:b w:val="0"/>
          <w:szCs w:val="20"/>
          <w:lang w:val="en-GB"/>
        </w:rPr>
        <w:t>Prys-Jones 1977 cited by Buxton et al. 1998</w:t>
      </w:r>
      <w:r w:rsidRPr="002040C9">
        <w:rPr>
          <w:b w:val="0"/>
          <w:szCs w:val="24"/>
          <w:lang w:val="nb-NO"/>
        </w:rPr>
        <w:t>)</w:t>
      </w:r>
      <w:r w:rsidRPr="002040C9">
        <w:rPr>
          <w:b w:val="0"/>
          <w:i/>
          <w:szCs w:val="24"/>
          <w:lang w:val="nb-NO"/>
        </w:rPr>
        <w:t>.</w:t>
      </w:r>
    </w:p>
    <w:tbl>
      <w:tblPr>
        <w:tblW w:w="0" w:type="auto"/>
        <w:tblInd w:w="38" w:type="dxa"/>
        <w:tblLook w:val="01E0" w:firstRow="1" w:lastRow="1" w:firstColumn="1" w:lastColumn="1" w:noHBand="0" w:noVBand="0"/>
      </w:tblPr>
      <w:tblGrid>
        <w:gridCol w:w="3070"/>
        <w:gridCol w:w="3071"/>
        <w:gridCol w:w="3071"/>
      </w:tblGrid>
      <w:tr w:rsidR="004D7477" w:rsidRPr="00BD7DA5" w:rsidTr="00637966">
        <w:trPr>
          <w:tblHeader/>
        </w:trPr>
        <w:tc>
          <w:tcPr>
            <w:tcW w:w="3070" w:type="dxa"/>
            <w:tcBorders>
              <w:top w:val="single" w:sz="18" w:space="0" w:color="auto"/>
              <w:bottom w:val="single" w:sz="12" w:space="0" w:color="auto"/>
            </w:tcBorders>
          </w:tcPr>
          <w:p w:rsidR="004D7477" w:rsidRPr="00BD7DA5" w:rsidRDefault="004D7477" w:rsidP="00E02DEB">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02DEB">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02DEB">
            <w:pPr>
              <w:jc w:val="center"/>
              <w:rPr>
                <w:rFonts w:eastAsia="MS Mincho"/>
                <w:b/>
                <w:sz w:val="20"/>
                <w:szCs w:val="24"/>
                <w:lang w:val="en-GB"/>
              </w:rPr>
            </w:pPr>
            <w:r w:rsidRPr="00BD7DA5">
              <w:rPr>
                <w:rFonts w:eastAsia="MS Mincho"/>
                <w:b/>
                <w:sz w:val="20"/>
                <w:szCs w:val="24"/>
                <w:lang w:val="en-GB"/>
              </w:rPr>
              <w:t>% of diet</w:t>
            </w:r>
          </w:p>
        </w:tc>
      </w:tr>
      <w:tr w:rsidR="004D7477" w:rsidRPr="00BD7DA5" w:rsidTr="00E02DEB">
        <w:tc>
          <w:tcPr>
            <w:tcW w:w="3070" w:type="dxa"/>
            <w:tcBorders>
              <w:top w:val="single" w:sz="12" w:space="0" w:color="auto"/>
            </w:tcBorders>
          </w:tcPr>
          <w:p w:rsidR="004D7477" w:rsidRPr="00BD7DA5" w:rsidRDefault="004D7477" w:rsidP="00E02DEB">
            <w:pPr>
              <w:rPr>
                <w:rFonts w:eastAsia="MS Mincho"/>
                <w:b/>
                <w:sz w:val="20"/>
                <w:szCs w:val="24"/>
                <w:lang w:val="en-GB"/>
              </w:rPr>
            </w:pPr>
            <w:r w:rsidRPr="00BD7DA5">
              <w:rPr>
                <w:rFonts w:eastAsia="MS Mincho"/>
                <w:b/>
                <w:sz w:val="20"/>
                <w:szCs w:val="24"/>
                <w:lang w:val="en-GB"/>
              </w:rPr>
              <w:t>March – June</w:t>
            </w:r>
          </w:p>
        </w:tc>
        <w:tc>
          <w:tcPr>
            <w:tcW w:w="3071" w:type="dxa"/>
            <w:tcBorders>
              <w:top w:val="single" w:sz="12" w:space="0" w:color="auto"/>
            </w:tcBorders>
          </w:tcPr>
          <w:p w:rsidR="004D7477" w:rsidRPr="00BD7DA5" w:rsidRDefault="004D7477" w:rsidP="00E02DEB">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rsidR="004D7477" w:rsidRPr="00BD7DA5" w:rsidRDefault="004D7477" w:rsidP="00E02DEB">
            <w:pPr>
              <w:jc w:val="center"/>
              <w:rPr>
                <w:rFonts w:eastAsia="MS Mincho"/>
                <w:sz w:val="20"/>
                <w:szCs w:val="24"/>
                <w:lang w:val="en-GB"/>
              </w:rPr>
            </w:pPr>
            <w:r w:rsidRPr="00BD7DA5">
              <w:rPr>
                <w:rFonts w:eastAsia="MS Mincho"/>
                <w:sz w:val="20"/>
                <w:szCs w:val="24"/>
                <w:lang w:val="en-GB"/>
              </w:rPr>
              <w:t>65</w:t>
            </w:r>
            <w:r w:rsidRPr="00BD7DA5">
              <w:rPr>
                <w:rFonts w:eastAsia="MS Mincho"/>
                <w:sz w:val="20"/>
                <w:szCs w:val="24"/>
                <w:vertAlign w:val="superscript"/>
                <w:lang w:val="en-GB"/>
              </w:rPr>
              <w:t xml:space="preserve"> 1)</w:t>
            </w:r>
          </w:p>
        </w:tc>
      </w:tr>
      <w:tr w:rsidR="004D7477" w:rsidRPr="00BD7DA5" w:rsidTr="00E02DEB">
        <w:tc>
          <w:tcPr>
            <w:tcW w:w="3070" w:type="dxa"/>
            <w:tcBorders>
              <w:bottom w:val="single" w:sz="12" w:space="0" w:color="auto"/>
            </w:tcBorders>
          </w:tcPr>
          <w:p w:rsidR="004D7477" w:rsidRPr="00BD7DA5" w:rsidRDefault="004D7477" w:rsidP="00E02DEB">
            <w:pPr>
              <w:rPr>
                <w:rFonts w:eastAsia="MS Mincho"/>
                <w:sz w:val="20"/>
                <w:szCs w:val="24"/>
                <w:lang w:val="en-GB"/>
              </w:rPr>
            </w:pPr>
          </w:p>
        </w:tc>
        <w:tc>
          <w:tcPr>
            <w:tcW w:w="3071" w:type="dxa"/>
            <w:tcBorders>
              <w:bottom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35</w:t>
            </w:r>
            <w:r w:rsidRPr="00BD7DA5">
              <w:rPr>
                <w:rFonts w:eastAsia="MS Mincho"/>
                <w:sz w:val="20"/>
                <w:szCs w:val="24"/>
                <w:vertAlign w:val="superscript"/>
                <w:lang w:val="en-GB"/>
              </w:rPr>
              <w:t xml:space="preserve"> 1)</w:t>
            </w:r>
          </w:p>
        </w:tc>
      </w:tr>
      <w:tr w:rsidR="004D7477" w:rsidRPr="00BD7DA5" w:rsidTr="00E02DEB">
        <w:tc>
          <w:tcPr>
            <w:tcW w:w="3070" w:type="dxa"/>
            <w:tcBorders>
              <w:top w:val="single" w:sz="12" w:space="0" w:color="auto"/>
            </w:tcBorders>
          </w:tcPr>
          <w:p w:rsidR="004D7477" w:rsidRPr="00BD7DA5" w:rsidRDefault="004D7477" w:rsidP="00E02DEB">
            <w:pPr>
              <w:rPr>
                <w:rFonts w:eastAsia="MS Mincho"/>
                <w:b/>
                <w:sz w:val="20"/>
                <w:szCs w:val="24"/>
                <w:lang w:val="en-GB"/>
              </w:rPr>
            </w:pPr>
            <w:r w:rsidRPr="00BD7DA5">
              <w:rPr>
                <w:rFonts w:eastAsia="MS Mincho"/>
                <w:b/>
                <w:sz w:val="20"/>
                <w:szCs w:val="24"/>
                <w:lang w:val="en-GB"/>
              </w:rPr>
              <w:t>July – October</w:t>
            </w:r>
          </w:p>
        </w:tc>
        <w:tc>
          <w:tcPr>
            <w:tcW w:w="3071" w:type="dxa"/>
            <w:tcBorders>
              <w:top w:val="single" w:sz="12" w:space="0" w:color="auto"/>
            </w:tcBorders>
          </w:tcPr>
          <w:p w:rsidR="004D7477" w:rsidRPr="00BD7DA5" w:rsidRDefault="004D7477" w:rsidP="00E02DEB">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75</w:t>
            </w:r>
            <w:r w:rsidRPr="00BD7DA5">
              <w:rPr>
                <w:rFonts w:eastAsia="MS Mincho"/>
                <w:sz w:val="20"/>
                <w:szCs w:val="24"/>
                <w:vertAlign w:val="superscript"/>
                <w:lang w:val="en-GB"/>
              </w:rPr>
              <w:t xml:space="preserve"> 1)</w:t>
            </w:r>
          </w:p>
        </w:tc>
      </w:tr>
      <w:tr w:rsidR="004D7477" w:rsidRPr="00BD7DA5" w:rsidTr="00E02DEB">
        <w:tc>
          <w:tcPr>
            <w:tcW w:w="3070" w:type="dxa"/>
            <w:tcBorders>
              <w:bottom w:val="single" w:sz="12" w:space="0" w:color="auto"/>
            </w:tcBorders>
          </w:tcPr>
          <w:p w:rsidR="004D7477" w:rsidRPr="00BD7DA5" w:rsidRDefault="004D7477" w:rsidP="00E02DEB">
            <w:pPr>
              <w:rPr>
                <w:rFonts w:eastAsia="MS Mincho"/>
                <w:sz w:val="20"/>
                <w:szCs w:val="24"/>
                <w:lang w:val="en-GB"/>
              </w:rPr>
            </w:pPr>
          </w:p>
        </w:tc>
        <w:tc>
          <w:tcPr>
            <w:tcW w:w="3071" w:type="dxa"/>
            <w:tcBorders>
              <w:bottom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25</w:t>
            </w:r>
            <w:r w:rsidRPr="00BD7DA5">
              <w:rPr>
                <w:rFonts w:eastAsia="MS Mincho"/>
                <w:sz w:val="20"/>
                <w:szCs w:val="24"/>
                <w:vertAlign w:val="superscript"/>
                <w:lang w:val="en-GB"/>
              </w:rPr>
              <w:t xml:space="preserve"> 1)</w:t>
            </w:r>
          </w:p>
        </w:tc>
      </w:tr>
      <w:tr w:rsidR="004D7477" w:rsidRPr="00BD7DA5" w:rsidTr="000753F1">
        <w:tc>
          <w:tcPr>
            <w:tcW w:w="3070" w:type="dxa"/>
            <w:tcBorders>
              <w:top w:val="single" w:sz="12" w:space="0" w:color="auto"/>
            </w:tcBorders>
          </w:tcPr>
          <w:p w:rsidR="004D7477" w:rsidRPr="00BD7DA5" w:rsidRDefault="004D7477" w:rsidP="000753F1">
            <w:pPr>
              <w:rPr>
                <w:rFonts w:eastAsia="MS Mincho"/>
                <w:b/>
                <w:sz w:val="20"/>
                <w:szCs w:val="24"/>
                <w:lang w:val="en-GB"/>
              </w:rPr>
            </w:pPr>
            <w:r w:rsidRPr="00BD7DA5">
              <w:rPr>
                <w:rFonts w:eastAsia="MS Mincho"/>
                <w:b/>
                <w:sz w:val="20"/>
                <w:szCs w:val="24"/>
                <w:lang w:val="en-GB"/>
              </w:rPr>
              <w:t>November – February</w:t>
            </w:r>
          </w:p>
        </w:tc>
        <w:tc>
          <w:tcPr>
            <w:tcW w:w="3071" w:type="dxa"/>
            <w:tcBorders>
              <w:top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99</w:t>
            </w:r>
            <w:r w:rsidRPr="00BD7DA5">
              <w:rPr>
                <w:rFonts w:eastAsia="MS Mincho"/>
                <w:sz w:val="20"/>
                <w:szCs w:val="24"/>
                <w:vertAlign w:val="superscript"/>
                <w:lang w:val="en-GB"/>
              </w:rPr>
              <w:t xml:space="preserve"> 1)</w:t>
            </w:r>
          </w:p>
        </w:tc>
      </w:tr>
      <w:tr w:rsidR="004D7477" w:rsidRPr="00BD7DA5" w:rsidTr="000753F1">
        <w:tc>
          <w:tcPr>
            <w:tcW w:w="3070" w:type="dxa"/>
            <w:tcBorders>
              <w:bottom w:val="single" w:sz="12" w:space="0" w:color="auto"/>
            </w:tcBorders>
          </w:tcPr>
          <w:p w:rsidR="004D7477" w:rsidRPr="00BD7DA5" w:rsidRDefault="004D7477" w:rsidP="000753F1">
            <w:pPr>
              <w:rPr>
                <w:rFonts w:eastAsia="MS Mincho"/>
                <w:sz w:val="20"/>
                <w:szCs w:val="24"/>
                <w:lang w:val="en-GB"/>
              </w:rPr>
            </w:pPr>
          </w:p>
        </w:tc>
        <w:tc>
          <w:tcPr>
            <w:tcW w:w="3071" w:type="dxa"/>
            <w:tcBorders>
              <w:bottom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 xml:space="preserve">   1</w:t>
            </w:r>
            <w:r w:rsidRPr="00BD7DA5">
              <w:rPr>
                <w:rFonts w:eastAsia="MS Mincho"/>
                <w:sz w:val="20"/>
                <w:szCs w:val="24"/>
                <w:vertAlign w:val="superscript"/>
                <w:lang w:val="en-GB"/>
              </w:rPr>
              <w:t xml:space="preserve"> 1)</w:t>
            </w:r>
          </w:p>
        </w:tc>
      </w:tr>
      <w:tr w:rsidR="004D7477" w:rsidRPr="00BD7DA5" w:rsidTr="00E02DEB">
        <w:tc>
          <w:tcPr>
            <w:tcW w:w="3070" w:type="dxa"/>
            <w:tcBorders>
              <w:top w:val="single" w:sz="12" w:space="0" w:color="auto"/>
            </w:tcBorders>
          </w:tcPr>
          <w:p w:rsidR="004D7477" w:rsidRPr="00BD7DA5" w:rsidRDefault="004D7477" w:rsidP="00E02DEB">
            <w:pPr>
              <w:rPr>
                <w:rFonts w:eastAsia="MS Mincho"/>
                <w:b/>
                <w:sz w:val="20"/>
                <w:szCs w:val="24"/>
                <w:lang w:val="en-GB"/>
              </w:rPr>
            </w:pPr>
          </w:p>
        </w:tc>
        <w:tc>
          <w:tcPr>
            <w:tcW w:w="3071" w:type="dxa"/>
            <w:tcBorders>
              <w:top w:val="single" w:sz="12" w:space="0" w:color="auto"/>
            </w:tcBorders>
          </w:tcPr>
          <w:p w:rsidR="004D7477" w:rsidRPr="00BD7DA5" w:rsidRDefault="004D7477" w:rsidP="00E02DEB">
            <w:pPr>
              <w:rPr>
                <w:rFonts w:eastAsia="MS Mincho"/>
                <w:sz w:val="20"/>
                <w:szCs w:val="24"/>
                <w:lang w:val="en-GB"/>
              </w:rPr>
            </w:pPr>
          </w:p>
        </w:tc>
        <w:tc>
          <w:tcPr>
            <w:tcW w:w="3071" w:type="dxa"/>
            <w:tcBorders>
              <w:top w:val="single" w:sz="12" w:space="0" w:color="auto"/>
            </w:tcBorders>
          </w:tcPr>
          <w:p w:rsidR="004D7477" w:rsidRPr="00BD7DA5" w:rsidRDefault="004D7477" w:rsidP="000753F1">
            <w:pPr>
              <w:jc w:val="center"/>
              <w:rPr>
                <w:rFonts w:eastAsia="MS Mincho"/>
                <w:sz w:val="20"/>
                <w:szCs w:val="24"/>
                <w:lang w:val="en-GB"/>
              </w:rPr>
            </w:pPr>
          </w:p>
        </w:tc>
      </w:tr>
      <w:tr w:rsidR="004D7477" w:rsidRPr="00BD7DA5" w:rsidTr="00E02DEB">
        <w:tc>
          <w:tcPr>
            <w:tcW w:w="3070" w:type="dxa"/>
            <w:tcBorders>
              <w:bottom w:val="single" w:sz="12" w:space="0" w:color="auto"/>
            </w:tcBorders>
          </w:tcPr>
          <w:p w:rsidR="004D7477" w:rsidRPr="00BD7DA5" w:rsidRDefault="004D7477" w:rsidP="002040C9">
            <w:pPr>
              <w:keepNext/>
              <w:rPr>
                <w:rFonts w:eastAsia="MS Mincho"/>
                <w:sz w:val="20"/>
                <w:szCs w:val="24"/>
                <w:lang w:val="en-GB"/>
              </w:rPr>
            </w:pPr>
            <w:r w:rsidRPr="00BD7DA5">
              <w:rPr>
                <w:rFonts w:eastAsia="MS Mincho"/>
                <w:b/>
                <w:i/>
                <w:sz w:val="20"/>
                <w:szCs w:val="24"/>
                <w:lang w:val="en-GB"/>
              </w:rPr>
              <w:t>Seed composition</w:t>
            </w:r>
            <w:r w:rsidRPr="00BD7DA5">
              <w:rPr>
                <w:rFonts w:eastAsia="MS Mincho"/>
                <w:sz w:val="20"/>
                <w:szCs w:val="24"/>
                <w:vertAlign w:val="superscript"/>
                <w:lang w:val="en-GB"/>
              </w:rPr>
              <w:t xml:space="preserve"> 3)</w:t>
            </w:r>
          </w:p>
        </w:tc>
        <w:tc>
          <w:tcPr>
            <w:tcW w:w="3071" w:type="dxa"/>
            <w:tcBorders>
              <w:bottom w:val="single" w:sz="12" w:space="0" w:color="auto"/>
            </w:tcBorders>
          </w:tcPr>
          <w:p w:rsidR="004D7477" w:rsidRPr="00BD7DA5" w:rsidRDefault="004D7477" w:rsidP="002040C9">
            <w:pPr>
              <w:keepNext/>
              <w:rPr>
                <w:rFonts w:eastAsia="MS Mincho"/>
                <w:sz w:val="20"/>
                <w:szCs w:val="24"/>
                <w:lang w:val="en-GB"/>
              </w:rPr>
            </w:pPr>
          </w:p>
        </w:tc>
        <w:tc>
          <w:tcPr>
            <w:tcW w:w="3071" w:type="dxa"/>
            <w:tcBorders>
              <w:bottom w:val="single" w:sz="12" w:space="0" w:color="auto"/>
            </w:tcBorders>
          </w:tcPr>
          <w:p w:rsidR="004D7477" w:rsidRPr="00BD7DA5" w:rsidRDefault="004D7477" w:rsidP="002040C9">
            <w:pPr>
              <w:keepNext/>
              <w:jc w:val="center"/>
              <w:rPr>
                <w:rFonts w:eastAsia="MS Mincho"/>
                <w:sz w:val="20"/>
                <w:szCs w:val="24"/>
                <w:lang w:val="en-GB"/>
              </w:rPr>
            </w:pPr>
          </w:p>
        </w:tc>
      </w:tr>
      <w:tr w:rsidR="004D7477" w:rsidRPr="00BD7DA5" w:rsidTr="006C4A21">
        <w:tc>
          <w:tcPr>
            <w:tcW w:w="3070" w:type="dxa"/>
            <w:tcBorders>
              <w:top w:val="single" w:sz="12" w:space="0" w:color="auto"/>
            </w:tcBorders>
          </w:tcPr>
          <w:p w:rsidR="004D7477" w:rsidRPr="00BD7DA5" w:rsidRDefault="004D7477" w:rsidP="002040C9">
            <w:pPr>
              <w:keepNext/>
              <w:rPr>
                <w:rFonts w:eastAsia="MS Mincho"/>
                <w:b/>
                <w:sz w:val="20"/>
                <w:szCs w:val="24"/>
                <w:lang w:val="en-GB"/>
              </w:rPr>
            </w:pPr>
            <w:r w:rsidRPr="00BD7DA5">
              <w:rPr>
                <w:rFonts w:eastAsia="MS Mincho"/>
                <w:b/>
                <w:sz w:val="20"/>
                <w:szCs w:val="24"/>
                <w:lang w:val="en-GB"/>
              </w:rPr>
              <w:t>October – November</w:t>
            </w:r>
          </w:p>
        </w:tc>
        <w:tc>
          <w:tcPr>
            <w:tcW w:w="3071" w:type="dxa"/>
            <w:tcBorders>
              <w:top w:val="single" w:sz="12" w:space="0" w:color="auto"/>
            </w:tcBorders>
          </w:tcPr>
          <w:p w:rsidR="004D7477" w:rsidRPr="00BD7DA5" w:rsidRDefault="004D7477" w:rsidP="002040C9">
            <w:pPr>
              <w:keepNext/>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rsidR="004D7477" w:rsidRPr="00BD7DA5" w:rsidRDefault="004D7477" w:rsidP="002040C9">
            <w:pPr>
              <w:keepNext/>
              <w:jc w:val="center"/>
              <w:rPr>
                <w:rFonts w:eastAsia="MS Mincho"/>
                <w:sz w:val="20"/>
                <w:szCs w:val="24"/>
                <w:lang w:val="en-GB"/>
              </w:rPr>
            </w:pPr>
            <w:r w:rsidRPr="00BD7DA5">
              <w:rPr>
                <w:rFonts w:eastAsia="MS Mincho"/>
                <w:sz w:val="20"/>
                <w:szCs w:val="24"/>
                <w:lang w:val="en-GB"/>
              </w:rPr>
              <w:t>93</w:t>
            </w:r>
            <w:r w:rsidRPr="00BD7DA5">
              <w:rPr>
                <w:rFonts w:eastAsia="MS Mincho"/>
                <w:sz w:val="20"/>
                <w:szCs w:val="24"/>
                <w:vertAlign w:val="superscript"/>
                <w:lang w:val="en-GB"/>
              </w:rPr>
              <w:t xml:space="preserve"> 2)</w:t>
            </w:r>
          </w:p>
        </w:tc>
      </w:tr>
      <w:tr w:rsidR="004D7477" w:rsidRPr="00BD7DA5" w:rsidTr="006C4A21">
        <w:tc>
          <w:tcPr>
            <w:tcW w:w="3070" w:type="dxa"/>
            <w:tcBorders>
              <w:bottom w:val="single" w:sz="12" w:space="0" w:color="auto"/>
            </w:tcBorders>
          </w:tcPr>
          <w:p w:rsidR="004D7477" w:rsidRPr="00BD7DA5" w:rsidRDefault="004D7477" w:rsidP="002040C9">
            <w:pPr>
              <w:keepNext/>
              <w:rPr>
                <w:rFonts w:eastAsia="MS Mincho"/>
                <w:sz w:val="20"/>
                <w:szCs w:val="24"/>
                <w:lang w:val="en-GB"/>
              </w:rPr>
            </w:pPr>
          </w:p>
        </w:tc>
        <w:tc>
          <w:tcPr>
            <w:tcW w:w="3071" w:type="dxa"/>
            <w:tcBorders>
              <w:bottom w:val="single" w:sz="12" w:space="0" w:color="auto"/>
            </w:tcBorders>
          </w:tcPr>
          <w:p w:rsidR="004D7477" w:rsidRPr="00BD7DA5" w:rsidRDefault="004D7477" w:rsidP="002040C9">
            <w:pPr>
              <w:keepNext/>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rsidR="004D7477" w:rsidRPr="00BD7DA5" w:rsidRDefault="004D7477" w:rsidP="002040C9">
            <w:pPr>
              <w:keepNext/>
              <w:jc w:val="center"/>
              <w:rPr>
                <w:rFonts w:eastAsia="MS Mincho"/>
                <w:sz w:val="20"/>
                <w:szCs w:val="24"/>
                <w:lang w:val="en-GB"/>
              </w:rPr>
            </w:pPr>
            <w:r w:rsidRPr="00BD7DA5">
              <w:rPr>
                <w:rFonts w:eastAsia="MS Mincho"/>
                <w:sz w:val="20"/>
                <w:szCs w:val="24"/>
                <w:lang w:val="en-GB"/>
              </w:rPr>
              <w:t xml:space="preserve">   7</w:t>
            </w:r>
            <w:r w:rsidRPr="00BD7DA5">
              <w:rPr>
                <w:rFonts w:eastAsia="MS Mincho"/>
                <w:sz w:val="20"/>
                <w:szCs w:val="24"/>
                <w:vertAlign w:val="superscript"/>
                <w:lang w:val="en-GB"/>
              </w:rPr>
              <w:t xml:space="preserve"> 2)</w:t>
            </w:r>
          </w:p>
        </w:tc>
      </w:tr>
      <w:tr w:rsidR="004D7477" w:rsidRPr="00BD7DA5" w:rsidTr="006C4A21">
        <w:tc>
          <w:tcPr>
            <w:tcW w:w="3070" w:type="dxa"/>
            <w:tcBorders>
              <w:top w:val="single" w:sz="12" w:space="0" w:color="auto"/>
            </w:tcBorders>
          </w:tcPr>
          <w:p w:rsidR="004D7477" w:rsidRPr="00BD7DA5" w:rsidRDefault="004D7477" w:rsidP="006C4A21">
            <w:pPr>
              <w:rPr>
                <w:rFonts w:eastAsia="MS Mincho"/>
                <w:b/>
                <w:sz w:val="20"/>
                <w:szCs w:val="24"/>
                <w:lang w:val="en-GB"/>
              </w:rPr>
            </w:pPr>
            <w:r w:rsidRPr="00BD7DA5">
              <w:rPr>
                <w:rFonts w:eastAsia="MS Mincho"/>
                <w:b/>
                <w:sz w:val="20"/>
                <w:szCs w:val="24"/>
                <w:lang w:val="en-GB"/>
              </w:rPr>
              <w:t>December – February</w:t>
            </w:r>
          </w:p>
        </w:tc>
        <w:tc>
          <w:tcPr>
            <w:tcW w:w="3071" w:type="dxa"/>
            <w:tcBorders>
              <w:top w:val="single" w:sz="12" w:space="0" w:color="auto"/>
            </w:tcBorders>
          </w:tcPr>
          <w:p w:rsidR="004D7477" w:rsidRPr="00BD7DA5" w:rsidRDefault="004D7477" w:rsidP="006C4A21">
            <w:pPr>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rsidR="004D7477" w:rsidRPr="00BD7DA5" w:rsidRDefault="004D7477" w:rsidP="006C4A21">
            <w:pPr>
              <w:jc w:val="center"/>
              <w:rPr>
                <w:rFonts w:eastAsia="MS Mincho"/>
                <w:sz w:val="20"/>
                <w:szCs w:val="24"/>
                <w:lang w:val="en-GB"/>
              </w:rPr>
            </w:pPr>
            <w:r w:rsidRPr="00BD7DA5">
              <w:rPr>
                <w:rFonts w:eastAsia="MS Mincho"/>
                <w:sz w:val="20"/>
                <w:szCs w:val="24"/>
                <w:lang w:val="en-GB"/>
              </w:rPr>
              <w:t>66</w:t>
            </w:r>
            <w:r w:rsidRPr="00BD7DA5">
              <w:rPr>
                <w:rFonts w:eastAsia="MS Mincho"/>
                <w:sz w:val="20"/>
                <w:szCs w:val="24"/>
                <w:vertAlign w:val="superscript"/>
                <w:lang w:val="en-GB"/>
              </w:rPr>
              <w:t xml:space="preserve"> 2)</w:t>
            </w:r>
          </w:p>
        </w:tc>
      </w:tr>
      <w:tr w:rsidR="004D7477" w:rsidRPr="00BD7DA5" w:rsidTr="006C4A21">
        <w:tc>
          <w:tcPr>
            <w:tcW w:w="3070" w:type="dxa"/>
            <w:tcBorders>
              <w:bottom w:val="single" w:sz="12" w:space="0" w:color="auto"/>
            </w:tcBorders>
          </w:tcPr>
          <w:p w:rsidR="004D7477" w:rsidRPr="00BD7DA5" w:rsidRDefault="004D7477" w:rsidP="006C4A21">
            <w:pPr>
              <w:rPr>
                <w:rFonts w:eastAsia="MS Mincho"/>
                <w:sz w:val="20"/>
                <w:szCs w:val="24"/>
                <w:lang w:val="en-GB"/>
              </w:rPr>
            </w:pPr>
          </w:p>
        </w:tc>
        <w:tc>
          <w:tcPr>
            <w:tcW w:w="3071" w:type="dxa"/>
            <w:tcBorders>
              <w:bottom w:val="single" w:sz="12" w:space="0" w:color="auto"/>
            </w:tcBorders>
          </w:tcPr>
          <w:p w:rsidR="004D7477" w:rsidRPr="00BD7DA5" w:rsidRDefault="004D7477" w:rsidP="006C4A21">
            <w:pPr>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rsidR="004D7477" w:rsidRPr="00BD7DA5" w:rsidRDefault="004D7477" w:rsidP="006C4A21">
            <w:pPr>
              <w:jc w:val="center"/>
              <w:rPr>
                <w:rFonts w:eastAsia="MS Mincho"/>
                <w:sz w:val="20"/>
                <w:szCs w:val="24"/>
                <w:lang w:val="en-GB"/>
              </w:rPr>
            </w:pPr>
            <w:r w:rsidRPr="00BD7DA5">
              <w:rPr>
                <w:rFonts w:eastAsia="MS Mincho"/>
                <w:sz w:val="20"/>
                <w:szCs w:val="24"/>
                <w:lang w:val="en-GB"/>
              </w:rPr>
              <w:t>34</w:t>
            </w:r>
            <w:r w:rsidRPr="00BD7DA5">
              <w:rPr>
                <w:rFonts w:eastAsia="MS Mincho"/>
                <w:sz w:val="20"/>
                <w:szCs w:val="24"/>
                <w:vertAlign w:val="superscript"/>
                <w:lang w:val="en-GB"/>
              </w:rPr>
              <w:t xml:space="preserve"> 2)</w:t>
            </w:r>
          </w:p>
        </w:tc>
      </w:tr>
      <w:tr w:rsidR="004D7477" w:rsidRPr="00BD7DA5" w:rsidTr="000753F1">
        <w:tc>
          <w:tcPr>
            <w:tcW w:w="3070" w:type="dxa"/>
            <w:tcBorders>
              <w:top w:val="single" w:sz="12" w:space="0" w:color="auto"/>
            </w:tcBorders>
          </w:tcPr>
          <w:p w:rsidR="004D7477" w:rsidRPr="00BD7DA5" w:rsidRDefault="004D7477" w:rsidP="000753F1">
            <w:pPr>
              <w:rPr>
                <w:rFonts w:eastAsia="MS Mincho"/>
                <w:b/>
                <w:sz w:val="20"/>
                <w:szCs w:val="24"/>
                <w:lang w:val="en-GB"/>
              </w:rPr>
            </w:pPr>
            <w:r w:rsidRPr="00BD7DA5">
              <w:rPr>
                <w:rFonts w:eastAsia="MS Mincho"/>
                <w:b/>
                <w:sz w:val="20"/>
                <w:szCs w:val="24"/>
                <w:lang w:val="en-GB"/>
              </w:rPr>
              <w:t>March – April</w:t>
            </w:r>
          </w:p>
        </w:tc>
        <w:tc>
          <w:tcPr>
            <w:tcW w:w="3071" w:type="dxa"/>
            <w:tcBorders>
              <w:top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91</w:t>
            </w:r>
            <w:r w:rsidRPr="00BD7DA5">
              <w:rPr>
                <w:rFonts w:eastAsia="MS Mincho"/>
                <w:sz w:val="20"/>
                <w:szCs w:val="24"/>
                <w:vertAlign w:val="superscript"/>
                <w:lang w:val="en-GB"/>
              </w:rPr>
              <w:t xml:space="preserve"> 2)</w:t>
            </w:r>
          </w:p>
        </w:tc>
      </w:tr>
      <w:tr w:rsidR="004D7477" w:rsidRPr="00BD7DA5" w:rsidTr="000753F1">
        <w:tc>
          <w:tcPr>
            <w:tcW w:w="3070" w:type="dxa"/>
            <w:tcBorders>
              <w:bottom w:val="single" w:sz="12" w:space="0" w:color="auto"/>
            </w:tcBorders>
          </w:tcPr>
          <w:p w:rsidR="004D7477" w:rsidRPr="00BD7DA5" w:rsidRDefault="004D7477" w:rsidP="000753F1">
            <w:pPr>
              <w:rPr>
                <w:rFonts w:eastAsia="MS Mincho"/>
                <w:sz w:val="20"/>
                <w:szCs w:val="24"/>
                <w:lang w:val="en-GB"/>
              </w:rPr>
            </w:pPr>
          </w:p>
        </w:tc>
        <w:tc>
          <w:tcPr>
            <w:tcW w:w="3071" w:type="dxa"/>
            <w:tcBorders>
              <w:bottom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 xml:space="preserve">   9</w:t>
            </w:r>
            <w:r w:rsidRPr="00BD7DA5">
              <w:rPr>
                <w:rFonts w:eastAsia="MS Mincho"/>
                <w:sz w:val="20"/>
                <w:szCs w:val="24"/>
                <w:vertAlign w:val="superscript"/>
                <w:lang w:val="en-GB"/>
              </w:rPr>
              <w:t xml:space="preserve"> 2)</w:t>
            </w:r>
          </w:p>
        </w:tc>
      </w:tr>
    </w:tbl>
    <w:p w:rsidR="004D7477" w:rsidRPr="00BD7DA5" w:rsidRDefault="004D7477" w:rsidP="00E02DEB">
      <w:pPr>
        <w:rPr>
          <w:sz w:val="20"/>
          <w:szCs w:val="20"/>
          <w:lang w:val="en-GB"/>
        </w:rPr>
      </w:pPr>
      <w:r w:rsidRPr="00BD7DA5">
        <w:rPr>
          <w:sz w:val="20"/>
          <w:szCs w:val="20"/>
          <w:vertAlign w:val="superscript"/>
          <w:lang w:val="en-GB"/>
        </w:rPr>
        <w:t xml:space="preserve">1) </w:t>
      </w:r>
      <w:r w:rsidRPr="00BD7DA5">
        <w:rPr>
          <w:sz w:val="20"/>
          <w:szCs w:val="20"/>
          <w:lang w:val="en-GB"/>
        </w:rPr>
        <w:t xml:space="preserve"> by volume</w:t>
      </w:r>
    </w:p>
    <w:p w:rsidR="004D7477" w:rsidRPr="00BD7DA5" w:rsidRDefault="004D7477" w:rsidP="00E02DEB">
      <w:pPr>
        <w:rPr>
          <w:sz w:val="20"/>
          <w:szCs w:val="20"/>
          <w:lang w:val="en-GB"/>
        </w:rPr>
      </w:pPr>
      <w:r w:rsidRPr="00BD7DA5">
        <w:rPr>
          <w:sz w:val="20"/>
          <w:szCs w:val="20"/>
          <w:vertAlign w:val="superscript"/>
          <w:lang w:val="en-GB"/>
        </w:rPr>
        <w:t xml:space="preserve">2) </w:t>
      </w:r>
      <w:r w:rsidRPr="00BD7DA5">
        <w:rPr>
          <w:sz w:val="20"/>
          <w:szCs w:val="20"/>
          <w:lang w:val="en-GB"/>
        </w:rPr>
        <w:t xml:space="preserve"> by dry weight </w:t>
      </w:r>
    </w:p>
    <w:p w:rsidR="004D7477" w:rsidRPr="00BD7DA5" w:rsidRDefault="004D7477" w:rsidP="006C4A21">
      <w:pPr>
        <w:rPr>
          <w:sz w:val="20"/>
          <w:szCs w:val="20"/>
          <w:lang w:val="en-GB"/>
        </w:rPr>
      </w:pPr>
      <w:r w:rsidRPr="00BD7DA5">
        <w:rPr>
          <w:sz w:val="20"/>
          <w:szCs w:val="20"/>
          <w:vertAlign w:val="superscript"/>
          <w:lang w:val="en-GB"/>
        </w:rPr>
        <w:t xml:space="preserve">3) </w:t>
      </w:r>
      <w:r w:rsidRPr="00BD7DA5">
        <w:rPr>
          <w:sz w:val="20"/>
          <w:szCs w:val="20"/>
          <w:lang w:val="en-GB"/>
        </w:rPr>
        <w:t xml:space="preserve"> seeds of dicotyledons also found, especially in April, but negligible in terms of weight.</w:t>
      </w:r>
    </w:p>
    <w:p w:rsidR="004D7477" w:rsidRPr="00BD7DA5" w:rsidRDefault="004D7477" w:rsidP="00F47CC1">
      <w:pPr>
        <w:spacing w:after="120"/>
        <w:rPr>
          <w:szCs w:val="24"/>
          <w:lang w:val="en-GB"/>
        </w:rPr>
      </w:pPr>
    </w:p>
    <w:p w:rsidR="004D7477" w:rsidRDefault="004D7477" w:rsidP="00A93B7C">
      <w:pPr>
        <w:rPr>
          <w:szCs w:val="24"/>
          <w:lang w:val="en-GB"/>
        </w:rPr>
      </w:pPr>
      <w:r w:rsidRPr="00BD7DA5">
        <w:rPr>
          <w:szCs w:val="24"/>
          <w:lang w:val="en-GB"/>
        </w:rPr>
        <w:t>Some data on the diet of yellowhammer nestlings and the composition of invertebrates in the nestling diet are given in</w:t>
      </w:r>
      <w:r w:rsidRPr="002040C9">
        <w:rPr>
          <w:szCs w:val="24"/>
          <w:lang w:val="en-GB"/>
        </w:rPr>
        <w:t xml:space="preserve"> </w:t>
      </w:r>
      <w:r w:rsidR="002D1BBB">
        <w:fldChar w:fldCharType="begin"/>
      </w:r>
      <w:r w:rsidR="002D1BBB" w:rsidRPr="0020251F">
        <w:rPr>
          <w:lang w:val="en-US"/>
        </w:rPr>
        <w:instrText xml:space="preserve"> REF _Ref332714997 \h  \* MERGEFORMAT </w:instrText>
      </w:r>
      <w:r w:rsidR="002D1BBB">
        <w:fldChar w:fldCharType="separate"/>
      </w:r>
      <w:r w:rsidR="00A6495C" w:rsidRPr="00A6495C">
        <w:rPr>
          <w:szCs w:val="24"/>
          <w:lang w:val="en-US"/>
        </w:rPr>
        <w:t xml:space="preserve">Table </w:t>
      </w:r>
      <w:r w:rsidR="00A6495C" w:rsidRPr="00A6495C">
        <w:rPr>
          <w:noProof/>
          <w:szCs w:val="24"/>
          <w:lang w:val="en-US"/>
        </w:rPr>
        <w:t>5.52</w:t>
      </w:r>
      <w:r w:rsidR="002D1BBB">
        <w:fldChar w:fldCharType="end"/>
      </w:r>
      <w:r w:rsidRPr="002040C9">
        <w:rPr>
          <w:szCs w:val="24"/>
          <w:lang w:val="en-GB"/>
        </w:rPr>
        <w:t xml:space="preserve"> and </w:t>
      </w:r>
      <w:r w:rsidR="002D1BBB">
        <w:fldChar w:fldCharType="begin"/>
      </w:r>
      <w:r w:rsidR="002D1BBB" w:rsidRPr="0020251F">
        <w:rPr>
          <w:lang w:val="en-US"/>
        </w:rPr>
        <w:instrText xml:space="preserve"> REF _Ref332715009 \h  \* MERGEFORMAT </w:instrText>
      </w:r>
      <w:r w:rsidR="002D1BBB">
        <w:fldChar w:fldCharType="separate"/>
      </w:r>
      <w:r w:rsidR="00A6495C" w:rsidRPr="00A6495C">
        <w:rPr>
          <w:szCs w:val="24"/>
          <w:lang w:val="en-US"/>
        </w:rPr>
        <w:t xml:space="preserve">Table </w:t>
      </w:r>
      <w:r w:rsidR="00A6495C" w:rsidRPr="00A6495C">
        <w:rPr>
          <w:noProof/>
          <w:szCs w:val="24"/>
          <w:lang w:val="en-US"/>
        </w:rPr>
        <w:t>5.53</w:t>
      </w:r>
      <w:r w:rsidR="002D1BBB">
        <w:fldChar w:fldCharType="end"/>
      </w:r>
      <w:r w:rsidRPr="002040C9">
        <w:rPr>
          <w:szCs w:val="24"/>
          <w:lang w:val="en-GB"/>
        </w:rPr>
        <w:t>.</w:t>
      </w:r>
    </w:p>
    <w:p w:rsidR="004D7477" w:rsidRDefault="004D7477" w:rsidP="00A93B7C">
      <w:pPr>
        <w:rPr>
          <w:szCs w:val="24"/>
          <w:lang w:val="en-GB"/>
        </w:rPr>
      </w:pPr>
    </w:p>
    <w:p w:rsidR="004D7477" w:rsidRPr="002040C9" w:rsidRDefault="004D7477" w:rsidP="00A93B7C">
      <w:pPr>
        <w:rPr>
          <w:szCs w:val="24"/>
          <w:lang w:val="en-GB"/>
        </w:rPr>
      </w:pPr>
      <w:r w:rsidRPr="00BD7DA5">
        <w:rPr>
          <w:szCs w:val="24"/>
          <w:lang w:val="en-GB"/>
        </w:rPr>
        <w:t>Stoate et al. (1998) studied yellowhammer during three years in a 292 ha mixed arable landscape in central England. The diet composition of nestlings was calculated from 144 faecal sacs from 56 broods (</w:t>
      </w:r>
      <w:r w:rsidR="002D1BBB">
        <w:fldChar w:fldCharType="begin"/>
      </w:r>
      <w:r w:rsidR="002D1BBB" w:rsidRPr="0020251F">
        <w:rPr>
          <w:lang w:val="en-US"/>
        </w:rPr>
        <w:instrText xml:space="preserve"> REF _Ref332714997 \h  \* MERGEFORMAT </w:instrText>
      </w:r>
      <w:r w:rsidR="002D1BBB">
        <w:fldChar w:fldCharType="separate"/>
      </w:r>
      <w:r w:rsidR="00A6495C" w:rsidRPr="00A6495C">
        <w:rPr>
          <w:szCs w:val="24"/>
          <w:lang w:val="en-US"/>
        </w:rPr>
        <w:t xml:space="preserve">Table </w:t>
      </w:r>
      <w:r w:rsidR="00A6495C" w:rsidRPr="00A6495C">
        <w:rPr>
          <w:noProof/>
          <w:szCs w:val="24"/>
          <w:lang w:val="en-US"/>
        </w:rPr>
        <w:t>5.52</w:t>
      </w:r>
      <w:r w:rsidR="002D1BBB">
        <w:fldChar w:fldCharType="end"/>
      </w:r>
      <w:r w:rsidRPr="00BD7DA5">
        <w:rPr>
          <w:szCs w:val="24"/>
          <w:lang w:val="en-GB"/>
        </w:rPr>
        <w:t>).</w:t>
      </w:r>
    </w:p>
    <w:p w:rsidR="004D7477" w:rsidRPr="00BD7DA5" w:rsidRDefault="004D7477" w:rsidP="00A93B7C">
      <w:pPr>
        <w:rPr>
          <w:szCs w:val="24"/>
          <w:lang w:val="en-GB"/>
        </w:rPr>
      </w:pPr>
    </w:p>
    <w:p w:rsidR="004D7477" w:rsidRPr="002040C9" w:rsidRDefault="004D7477" w:rsidP="002040C9">
      <w:pPr>
        <w:pStyle w:val="Billedtekst"/>
        <w:rPr>
          <w:b w:val="0"/>
          <w:szCs w:val="24"/>
          <w:lang w:val="nb-NO"/>
        </w:rPr>
      </w:pPr>
      <w:bookmarkStart w:id="90" w:name="_Ref332714997"/>
      <w:r w:rsidRPr="0020251F">
        <w:rPr>
          <w:lang w:val="en-US"/>
        </w:rPr>
        <w:t xml:space="preserve">Table </w:t>
      </w:r>
      <w:r w:rsidR="002D1BBB">
        <w:fldChar w:fldCharType="begin"/>
      </w:r>
      <w:r w:rsidR="002D1BBB" w:rsidRPr="0020251F">
        <w:rPr>
          <w:lang w:val="en-US"/>
        </w:rPr>
        <w:instrText xml:space="preserve"> STYLEREF 1 \s </w:instrText>
      </w:r>
      <w:r w:rsidR="002D1BBB">
        <w:fldChar w:fldCharType="separate"/>
      </w:r>
      <w:r w:rsidR="00A6495C" w:rsidRPr="0020251F">
        <w:rPr>
          <w:noProof/>
          <w:lang w:val="en-US"/>
        </w:rPr>
        <w:t>5</w:t>
      </w:r>
      <w:r w:rsidR="002D1BBB">
        <w:rPr>
          <w:noProof/>
        </w:rPr>
        <w:fldChar w:fldCharType="end"/>
      </w:r>
      <w:r w:rsidRPr="0020251F">
        <w:rPr>
          <w:lang w:val="en-US"/>
        </w:rPr>
        <w:t>.</w:t>
      </w:r>
      <w:r w:rsidR="002D1BBB">
        <w:fldChar w:fldCharType="begin"/>
      </w:r>
      <w:r w:rsidR="002D1BBB" w:rsidRPr="0020251F">
        <w:rPr>
          <w:lang w:val="en-US"/>
        </w:rPr>
        <w:instrText xml:space="preserve"> SEQ Table \* ARABIC \s 1 </w:instrText>
      </w:r>
      <w:r w:rsidR="002D1BBB">
        <w:fldChar w:fldCharType="separate"/>
      </w:r>
      <w:r w:rsidR="00A6495C" w:rsidRPr="0020251F">
        <w:rPr>
          <w:noProof/>
          <w:lang w:val="en-US"/>
        </w:rPr>
        <w:t>52</w:t>
      </w:r>
      <w:r w:rsidR="002D1BBB">
        <w:rPr>
          <w:noProof/>
        </w:rPr>
        <w:fldChar w:fldCharType="end"/>
      </w:r>
      <w:bookmarkEnd w:id="90"/>
      <w:r w:rsidRPr="00BD7DA5">
        <w:rPr>
          <w:b w:val="0"/>
          <w:bCs w:val="0"/>
          <w:szCs w:val="24"/>
          <w:lang w:val="nb-NO"/>
        </w:rPr>
        <w:t>.</w:t>
      </w:r>
      <w:r w:rsidRPr="002040C9">
        <w:rPr>
          <w:b w:val="0"/>
          <w:szCs w:val="24"/>
          <w:lang w:val="nb-NO"/>
        </w:rPr>
        <w:t xml:space="preserve"> </w:t>
      </w:r>
      <w:r w:rsidRPr="002040C9">
        <w:rPr>
          <w:b w:val="0"/>
          <w:i/>
          <w:szCs w:val="24"/>
          <w:lang w:val="nb-NO"/>
        </w:rPr>
        <w:t xml:space="preserve">Yellowhammer nestling diet in the UK </w:t>
      </w:r>
      <w:r w:rsidRPr="002040C9">
        <w:rPr>
          <w:b w:val="0"/>
          <w:szCs w:val="24"/>
          <w:lang w:val="nb-NO"/>
        </w:rPr>
        <w:t>(Stoate et al. 1998)</w:t>
      </w:r>
      <w:r w:rsidRPr="002040C9">
        <w:rPr>
          <w:b w:val="0"/>
          <w:i/>
          <w:szCs w:val="24"/>
          <w:lang w:val="nb-NO"/>
        </w:rPr>
        <w:t>.</w:t>
      </w:r>
    </w:p>
    <w:tbl>
      <w:tblPr>
        <w:tblW w:w="0" w:type="auto"/>
        <w:tblInd w:w="38" w:type="dxa"/>
        <w:tblLook w:val="01E0" w:firstRow="1" w:lastRow="1" w:firstColumn="1" w:lastColumn="1" w:noHBand="0" w:noVBand="0"/>
      </w:tblPr>
      <w:tblGrid>
        <w:gridCol w:w="3070"/>
        <w:gridCol w:w="3071"/>
        <w:gridCol w:w="3071"/>
      </w:tblGrid>
      <w:tr w:rsidR="004D7477" w:rsidRPr="00BD7DA5" w:rsidTr="00637966">
        <w:trPr>
          <w:tblHeader/>
        </w:trPr>
        <w:tc>
          <w:tcPr>
            <w:tcW w:w="3070" w:type="dxa"/>
            <w:tcBorders>
              <w:top w:val="single" w:sz="18" w:space="0" w:color="auto"/>
              <w:bottom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May-July</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Cereal seeds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38</w:t>
            </w:r>
            <w:r w:rsidRPr="00BD7DA5">
              <w:rPr>
                <w:rFonts w:eastAsia="MS Mincho"/>
                <w:sz w:val="20"/>
                <w:szCs w:val="24"/>
                <w:vertAlign w:val="superscript"/>
                <w:lang w:val="en-GB"/>
              </w:rPr>
              <w:t xml:space="preserve"> 1</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62</w:t>
            </w:r>
            <w:r w:rsidRPr="00BD7DA5">
              <w:rPr>
                <w:rFonts w:eastAsia="MS Mincho"/>
                <w:sz w:val="20"/>
                <w:szCs w:val="24"/>
                <w:vertAlign w:val="superscript"/>
                <w:lang w:val="en-GB"/>
              </w:rPr>
              <w:t xml:space="preserve"> 1</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p>
        </w:tc>
      </w:tr>
      <w:tr w:rsidR="004D7477" w:rsidRPr="00BD7DA5" w:rsidTr="00E71C5A">
        <w:tc>
          <w:tcPr>
            <w:tcW w:w="3070" w:type="dxa"/>
            <w:tcBorders>
              <w:top w:val="single" w:sz="12" w:space="0" w:color="auto"/>
            </w:tcBorders>
          </w:tcPr>
          <w:p w:rsidR="004D7477" w:rsidRPr="00BD7DA5" w:rsidRDefault="004D7477" w:rsidP="00237003">
            <w:pPr>
              <w:keepNext/>
              <w:rPr>
                <w:rFonts w:eastAsia="MS Mincho"/>
                <w:b/>
                <w:sz w:val="20"/>
                <w:szCs w:val="24"/>
                <w:lang w:val="en-GB"/>
              </w:rPr>
            </w:pPr>
            <w:r w:rsidRPr="00BD7DA5">
              <w:rPr>
                <w:rFonts w:eastAsia="MS Mincho"/>
                <w:b/>
                <w:sz w:val="20"/>
                <w:szCs w:val="24"/>
                <w:lang w:val="en-GB"/>
              </w:rPr>
              <w:t>Invertebrate composition</w:t>
            </w:r>
          </w:p>
        </w:tc>
        <w:tc>
          <w:tcPr>
            <w:tcW w:w="3071" w:type="dxa"/>
            <w:tcBorders>
              <w:top w:val="single" w:sz="12" w:space="0" w:color="auto"/>
            </w:tcBorders>
          </w:tcPr>
          <w:p w:rsidR="004D7477" w:rsidRPr="00BD7DA5" w:rsidRDefault="004D7477" w:rsidP="00237003">
            <w:pPr>
              <w:keepNext/>
              <w:rPr>
                <w:rFonts w:eastAsia="MS Mincho"/>
                <w:sz w:val="20"/>
                <w:szCs w:val="24"/>
                <w:lang w:val="en-GB"/>
              </w:rPr>
            </w:pPr>
            <w:r w:rsidRPr="00BD7DA5">
              <w:rPr>
                <w:rFonts w:eastAsia="MS Mincho"/>
                <w:sz w:val="20"/>
                <w:szCs w:val="24"/>
                <w:lang w:val="en-GB"/>
              </w:rPr>
              <w:t>Coleoptera</w:t>
            </w:r>
            <w:r w:rsidRPr="00350F0A">
              <w:rPr>
                <w:rFonts w:eastAsia="MS Mincho"/>
                <w:sz w:val="20"/>
                <w:szCs w:val="24"/>
                <w:vertAlign w:val="superscript"/>
                <w:lang w:val="en-GB"/>
              </w:rPr>
              <w:t>3 4</w:t>
            </w:r>
          </w:p>
        </w:tc>
        <w:tc>
          <w:tcPr>
            <w:tcW w:w="3071" w:type="dxa"/>
            <w:tcBorders>
              <w:top w:val="single" w:sz="12" w:space="0" w:color="auto"/>
            </w:tcBorders>
          </w:tcPr>
          <w:p w:rsidR="004D7477" w:rsidRPr="00BD7DA5" w:rsidRDefault="004D7477" w:rsidP="00237003">
            <w:pPr>
              <w:keepNext/>
              <w:jc w:val="center"/>
              <w:rPr>
                <w:rFonts w:eastAsia="MS Mincho"/>
                <w:sz w:val="20"/>
                <w:szCs w:val="24"/>
                <w:lang w:val="en-GB"/>
              </w:rPr>
            </w:pPr>
            <w:r w:rsidRPr="00BD7DA5">
              <w:rPr>
                <w:rFonts w:eastAsia="MS Mincho"/>
                <w:sz w:val="20"/>
                <w:szCs w:val="24"/>
                <w:lang w:val="en-GB"/>
              </w:rPr>
              <w:t>40</w:t>
            </w:r>
            <w:r w:rsidRPr="00BD7DA5">
              <w:rPr>
                <w:rFonts w:eastAsia="MS Mincho"/>
                <w:sz w:val="20"/>
                <w:szCs w:val="24"/>
                <w:vertAlign w:val="superscript"/>
                <w:lang w:val="en-GB"/>
              </w:rPr>
              <w:t xml:space="preserve"> 2</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Diptera (adults)</w:t>
            </w:r>
            <w:r w:rsidRPr="00350F0A">
              <w:rPr>
                <w:rFonts w:eastAsia="MS Mincho"/>
                <w:sz w:val="20"/>
                <w:szCs w:val="24"/>
                <w:vertAlign w:val="superscript"/>
                <w:lang w:val="en-GB"/>
              </w:rPr>
              <w:t xml:space="preserve"> 3</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17</w:t>
            </w:r>
            <w:r w:rsidRPr="00BD7DA5">
              <w:rPr>
                <w:rFonts w:eastAsia="MS Mincho"/>
                <w:sz w:val="20"/>
                <w:szCs w:val="24"/>
                <w:vertAlign w:val="superscript"/>
                <w:lang w:val="en-GB"/>
              </w:rPr>
              <w:t xml:space="preserve"> 2</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Lepidoptera larvae</w:t>
            </w:r>
            <w:r w:rsidRPr="00350F0A">
              <w:rPr>
                <w:rFonts w:eastAsia="MS Mincho"/>
                <w:sz w:val="20"/>
                <w:szCs w:val="24"/>
                <w:vertAlign w:val="superscript"/>
                <w:lang w:val="en-GB"/>
              </w:rPr>
              <w:t>3</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13</w:t>
            </w:r>
            <w:r w:rsidRPr="00BD7DA5">
              <w:rPr>
                <w:rFonts w:eastAsia="MS Mincho"/>
                <w:sz w:val="20"/>
                <w:szCs w:val="24"/>
                <w:vertAlign w:val="superscript"/>
                <w:lang w:val="en-GB"/>
              </w:rPr>
              <w:t xml:space="preserve"> 2</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Aranea</w:t>
            </w:r>
            <w:r w:rsidRPr="00350F0A">
              <w:rPr>
                <w:rFonts w:eastAsia="MS Mincho"/>
                <w:sz w:val="20"/>
                <w:szCs w:val="24"/>
                <w:vertAlign w:val="superscript"/>
                <w:lang w:val="en-GB"/>
              </w:rPr>
              <w:t>3 4</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10</w:t>
            </w:r>
            <w:r w:rsidRPr="00BD7DA5">
              <w:rPr>
                <w:rFonts w:eastAsia="MS Mincho"/>
                <w:sz w:val="20"/>
                <w:szCs w:val="24"/>
                <w:vertAlign w:val="superscript"/>
                <w:lang w:val="en-GB"/>
              </w:rPr>
              <w:t xml:space="preserve"> 2</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Hemiptera</w:t>
            </w:r>
            <w:r w:rsidRPr="00350F0A">
              <w:rPr>
                <w:rFonts w:eastAsia="MS Mincho"/>
                <w:sz w:val="20"/>
                <w:szCs w:val="24"/>
                <w:vertAlign w:val="superscript"/>
                <w:lang w:val="en-GB"/>
              </w:rPr>
              <w:t>3</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 xml:space="preserve">   7</w:t>
            </w:r>
            <w:r w:rsidRPr="00BD7DA5">
              <w:rPr>
                <w:rFonts w:eastAsia="MS Mincho"/>
                <w:sz w:val="20"/>
                <w:szCs w:val="24"/>
                <w:vertAlign w:val="superscript"/>
                <w:lang w:val="en-GB"/>
              </w:rPr>
              <w:t xml:space="preserve"> 2</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Hymenoptera</w:t>
            </w:r>
            <w:r w:rsidRPr="00350F0A">
              <w:rPr>
                <w:rFonts w:eastAsia="MS Mincho"/>
                <w:sz w:val="20"/>
                <w:szCs w:val="24"/>
                <w:vertAlign w:val="superscript"/>
                <w:lang w:val="en-GB"/>
              </w:rPr>
              <w:t>3 4</w:t>
            </w:r>
          </w:p>
        </w:tc>
        <w:tc>
          <w:tcPr>
            <w:tcW w:w="3071" w:type="dxa"/>
            <w:tcBorders>
              <w:bottom w:val="single" w:sz="12" w:space="0" w:color="auto"/>
            </w:tcBorders>
          </w:tcPr>
          <w:p w:rsidR="004D7477" w:rsidRPr="00BD7DA5" w:rsidRDefault="004D7477" w:rsidP="00350F0A">
            <w:pPr>
              <w:jc w:val="center"/>
              <w:rPr>
                <w:rFonts w:eastAsia="MS Mincho"/>
                <w:sz w:val="20"/>
                <w:szCs w:val="24"/>
                <w:lang w:val="en-GB"/>
              </w:rPr>
            </w:pPr>
            <w:r w:rsidRPr="00BD7DA5">
              <w:rPr>
                <w:rFonts w:eastAsia="MS Mincho"/>
                <w:sz w:val="20"/>
                <w:szCs w:val="24"/>
                <w:lang w:val="en-GB"/>
              </w:rPr>
              <w:t xml:space="preserve">   2</w:t>
            </w:r>
            <w:r w:rsidRPr="00BD7DA5">
              <w:rPr>
                <w:rFonts w:eastAsia="MS Mincho"/>
                <w:sz w:val="20"/>
                <w:szCs w:val="24"/>
                <w:vertAlign w:val="superscript"/>
                <w:lang w:val="en-GB"/>
              </w:rPr>
              <w:t xml:space="preserve"> 2</w:t>
            </w:r>
          </w:p>
        </w:tc>
      </w:tr>
    </w:tbl>
    <w:p w:rsidR="004D7477" w:rsidRPr="00BD7DA5" w:rsidRDefault="004D7477" w:rsidP="00A93B7C">
      <w:pPr>
        <w:rPr>
          <w:sz w:val="20"/>
          <w:szCs w:val="20"/>
          <w:lang w:val="en-GB"/>
        </w:rPr>
      </w:pPr>
      <w:r w:rsidRPr="00BD7DA5">
        <w:rPr>
          <w:sz w:val="20"/>
          <w:szCs w:val="20"/>
          <w:vertAlign w:val="superscript"/>
          <w:lang w:val="en-GB"/>
        </w:rPr>
        <w:t>1</w:t>
      </w:r>
      <w:r w:rsidRPr="00BD7DA5">
        <w:rPr>
          <w:sz w:val="20"/>
          <w:szCs w:val="20"/>
          <w:lang w:val="en-GB"/>
        </w:rPr>
        <w:t xml:space="preserve"> by volume</w:t>
      </w:r>
    </w:p>
    <w:p w:rsidR="004D7477" w:rsidRDefault="004D7477" w:rsidP="00A93B7C">
      <w:pPr>
        <w:rPr>
          <w:sz w:val="20"/>
          <w:szCs w:val="20"/>
          <w:lang w:val="en-GB"/>
        </w:rPr>
      </w:pPr>
      <w:r w:rsidRPr="00BD7DA5">
        <w:rPr>
          <w:sz w:val="20"/>
          <w:szCs w:val="20"/>
          <w:vertAlign w:val="superscript"/>
          <w:lang w:val="en-GB"/>
        </w:rPr>
        <w:t>2</w:t>
      </w:r>
      <w:r w:rsidRPr="00BD7DA5">
        <w:rPr>
          <w:sz w:val="20"/>
          <w:szCs w:val="20"/>
          <w:lang w:val="en-GB"/>
        </w:rPr>
        <w:t xml:space="preserve"> by number.</w:t>
      </w:r>
    </w:p>
    <w:p w:rsidR="004D7477" w:rsidRDefault="004D7477" w:rsidP="00A93B7C">
      <w:pPr>
        <w:rPr>
          <w:sz w:val="20"/>
          <w:szCs w:val="20"/>
          <w:lang w:val="en-GB"/>
        </w:rPr>
      </w:pPr>
      <w:r w:rsidRPr="00350F0A">
        <w:rPr>
          <w:sz w:val="20"/>
          <w:szCs w:val="20"/>
          <w:vertAlign w:val="superscript"/>
          <w:lang w:val="en-GB"/>
        </w:rPr>
        <w:t>3</w:t>
      </w:r>
      <w:r>
        <w:rPr>
          <w:sz w:val="20"/>
          <w:szCs w:val="20"/>
          <w:lang w:val="en-GB"/>
        </w:rPr>
        <w:t xml:space="preserve"> foliar arthropods</w:t>
      </w:r>
    </w:p>
    <w:p w:rsidR="004D7477" w:rsidRPr="00BD7DA5" w:rsidRDefault="004D7477" w:rsidP="00A93B7C">
      <w:pPr>
        <w:rPr>
          <w:sz w:val="20"/>
          <w:szCs w:val="20"/>
          <w:lang w:val="en-GB"/>
        </w:rPr>
      </w:pPr>
      <w:r w:rsidRPr="00350F0A">
        <w:rPr>
          <w:sz w:val="20"/>
          <w:szCs w:val="20"/>
          <w:vertAlign w:val="superscript"/>
          <w:lang w:val="en-GB"/>
        </w:rPr>
        <w:t>4</w:t>
      </w:r>
      <w:r>
        <w:rPr>
          <w:sz w:val="20"/>
          <w:szCs w:val="20"/>
          <w:lang w:val="en-GB"/>
        </w:rPr>
        <w:t xml:space="preserve"> ground-dwelling arthropods.</w:t>
      </w:r>
    </w:p>
    <w:p w:rsidR="004D7477" w:rsidRPr="00BD7DA5" w:rsidRDefault="004D7477" w:rsidP="002040C9">
      <w:pPr>
        <w:spacing w:before="60"/>
        <w:rPr>
          <w:szCs w:val="24"/>
          <w:lang w:val="en-GB"/>
        </w:rPr>
      </w:pPr>
    </w:p>
    <w:p w:rsidR="004D7477" w:rsidRPr="00BD7DA5" w:rsidRDefault="004D7477" w:rsidP="00A93B7C">
      <w:pPr>
        <w:rPr>
          <w:szCs w:val="24"/>
          <w:lang w:val="en-GB"/>
        </w:rPr>
      </w:pPr>
      <w:r w:rsidRPr="00BD7DA5">
        <w:rPr>
          <w:szCs w:val="24"/>
          <w:lang w:val="en-GB"/>
        </w:rPr>
        <w:t xml:space="preserve">Lille (1996) studied the diet of yellowhammer nestlings in North German farmland. The diet composition was calculated from identification of 4764 food items brought to 12 broods </w:t>
      </w:r>
      <w:r>
        <w:rPr>
          <w:szCs w:val="24"/>
          <w:lang w:val="en-GB"/>
        </w:rPr>
        <w:t>(</w:t>
      </w:r>
      <w:r w:rsidR="002D1BBB">
        <w:fldChar w:fldCharType="begin"/>
      </w:r>
      <w:r w:rsidR="002D1BBB" w:rsidRPr="0020251F">
        <w:rPr>
          <w:lang w:val="en-US"/>
        </w:rPr>
        <w:instrText xml:space="preserve"> REF _Ref332715009 \h  \* MERGEFORMAT </w:instrText>
      </w:r>
      <w:r w:rsidR="002D1BBB">
        <w:fldChar w:fldCharType="separate"/>
      </w:r>
      <w:r w:rsidR="00A6495C" w:rsidRPr="00A6495C">
        <w:rPr>
          <w:szCs w:val="24"/>
          <w:lang w:val="en-US"/>
        </w:rPr>
        <w:t xml:space="preserve">Table </w:t>
      </w:r>
      <w:r w:rsidR="00A6495C" w:rsidRPr="00A6495C">
        <w:rPr>
          <w:noProof/>
          <w:szCs w:val="24"/>
          <w:lang w:val="en-US"/>
        </w:rPr>
        <w:t>5.53</w:t>
      </w:r>
      <w:r w:rsidR="002D1BBB">
        <w:fldChar w:fldCharType="end"/>
      </w:r>
      <w:r w:rsidRPr="00BD7DA5">
        <w:rPr>
          <w:szCs w:val="24"/>
          <w:lang w:val="en-GB"/>
        </w:rPr>
        <w:t>)</w:t>
      </w:r>
      <w:r>
        <w:rPr>
          <w:szCs w:val="24"/>
          <w:lang w:val="en-GB"/>
        </w:rPr>
        <w:t>.</w:t>
      </w:r>
    </w:p>
    <w:p w:rsidR="004D7477" w:rsidRPr="00BD7DA5" w:rsidRDefault="004D7477" w:rsidP="00A93B7C">
      <w:pPr>
        <w:rPr>
          <w:szCs w:val="24"/>
          <w:lang w:val="en-GB"/>
        </w:rPr>
      </w:pPr>
    </w:p>
    <w:p w:rsidR="004D7477" w:rsidRPr="002040C9" w:rsidRDefault="004D7477" w:rsidP="002040C9">
      <w:pPr>
        <w:pStyle w:val="Billedtekst"/>
        <w:rPr>
          <w:b w:val="0"/>
          <w:szCs w:val="24"/>
          <w:lang w:val="en-US"/>
        </w:rPr>
      </w:pPr>
      <w:bookmarkStart w:id="91" w:name="_Ref33271500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53</w:t>
      </w:r>
      <w:r>
        <w:rPr>
          <w:lang w:val="en-US"/>
        </w:rPr>
        <w:fldChar w:fldCharType="end"/>
      </w:r>
      <w:bookmarkEnd w:id="91"/>
      <w:r w:rsidRPr="00BD7DA5">
        <w:rPr>
          <w:b w:val="0"/>
          <w:bCs w:val="0"/>
          <w:szCs w:val="24"/>
          <w:lang w:val="en-US"/>
        </w:rPr>
        <w:t>.</w:t>
      </w:r>
      <w:r w:rsidRPr="002040C9">
        <w:rPr>
          <w:b w:val="0"/>
          <w:szCs w:val="24"/>
          <w:lang w:val="en-US"/>
        </w:rPr>
        <w:t xml:space="preserve"> </w:t>
      </w:r>
      <w:r w:rsidRPr="002040C9">
        <w:rPr>
          <w:b w:val="0"/>
          <w:i/>
          <w:szCs w:val="24"/>
          <w:lang w:val="en-US"/>
        </w:rPr>
        <w:t xml:space="preserve">Yellowhammer nestling diet in North German farmland </w:t>
      </w:r>
      <w:r w:rsidRPr="002040C9">
        <w:rPr>
          <w:b w:val="0"/>
          <w:szCs w:val="24"/>
          <w:lang w:val="en-US"/>
        </w:rPr>
        <w:t>(Lille 1996)</w:t>
      </w:r>
      <w:r w:rsidRPr="002040C9">
        <w:rPr>
          <w:b w:val="0"/>
          <w:i/>
          <w:szCs w:val="24"/>
          <w:lang w:val="en-US"/>
        </w:rPr>
        <w:t>.</w:t>
      </w:r>
    </w:p>
    <w:tbl>
      <w:tblPr>
        <w:tblW w:w="0" w:type="auto"/>
        <w:tblInd w:w="38" w:type="dxa"/>
        <w:tblLook w:val="01E0" w:firstRow="1" w:lastRow="1" w:firstColumn="1" w:lastColumn="1" w:noHBand="0" w:noVBand="0"/>
      </w:tblPr>
      <w:tblGrid>
        <w:gridCol w:w="2317"/>
        <w:gridCol w:w="2478"/>
        <w:gridCol w:w="2177"/>
        <w:gridCol w:w="2276"/>
      </w:tblGrid>
      <w:tr w:rsidR="004D7477" w:rsidRPr="00BD7DA5" w:rsidTr="00744753">
        <w:trPr>
          <w:tblHeader/>
        </w:trPr>
        <w:tc>
          <w:tcPr>
            <w:tcW w:w="2317" w:type="dxa"/>
            <w:tcBorders>
              <w:top w:val="single" w:sz="18" w:space="0" w:color="auto"/>
              <w:bottom w:val="single" w:sz="12" w:space="0" w:color="auto"/>
            </w:tcBorders>
          </w:tcPr>
          <w:p w:rsidR="004D7477" w:rsidRPr="00BD7DA5" w:rsidRDefault="004D7477" w:rsidP="007932D9">
            <w:pPr>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rsidR="004D7477" w:rsidRPr="00BD7DA5" w:rsidRDefault="004D7477" w:rsidP="007932D9">
            <w:pPr>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rsidR="004D7477" w:rsidRPr="00BD7DA5" w:rsidRDefault="004D7477" w:rsidP="007932D9">
            <w:pPr>
              <w:jc w:val="center"/>
              <w:rPr>
                <w:rFonts w:eastAsia="MS Mincho"/>
                <w:b/>
                <w:sz w:val="20"/>
                <w:szCs w:val="24"/>
                <w:lang w:val="en-GB"/>
              </w:rPr>
            </w:pPr>
            <w:r w:rsidRPr="00BD7DA5">
              <w:rPr>
                <w:rFonts w:eastAsia="MS Mincho"/>
                <w:b/>
                <w:sz w:val="20"/>
                <w:szCs w:val="24"/>
                <w:lang w:val="en-GB"/>
              </w:rPr>
              <w:t>% of diet</w:t>
            </w:r>
          </w:p>
        </w:tc>
      </w:tr>
      <w:tr w:rsidR="004D7477" w:rsidRPr="00BD7DA5" w:rsidTr="00744753">
        <w:trPr>
          <w:tblHeader/>
        </w:trPr>
        <w:tc>
          <w:tcPr>
            <w:tcW w:w="2317" w:type="dxa"/>
            <w:tcBorders>
              <w:top w:val="single" w:sz="12" w:space="0" w:color="auto"/>
            </w:tcBorders>
          </w:tcPr>
          <w:p w:rsidR="004D7477" w:rsidRPr="00BD7DA5" w:rsidRDefault="004D7477" w:rsidP="007932D9">
            <w:pPr>
              <w:rPr>
                <w:rFonts w:eastAsia="MS Mincho"/>
                <w:b/>
                <w:sz w:val="20"/>
                <w:szCs w:val="24"/>
                <w:lang w:val="en-GB"/>
              </w:rPr>
            </w:pPr>
          </w:p>
        </w:tc>
        <w:tc>
          <w:tcPr>
            <w:tcW w:w="2478" w:type="dxa"/>
            <w:tcBorders>
              <w:top w:val="single" w:sz="12" w:space="0" w:color="auto"/>
            </w:tcBorders>
          </w:tcPr>
          <w:p w:rsidR="004D7477" w:rsidRPr="00BD7DA5" w:rsidRDefault="004D7477" w:rsidP="007932D9">
            <w:pPr>
              <w:rPr>
                <w:rFonts w:eastAsia="MS Mincho"/>
                <w:sz w:val="20"/>
                <w:szCs w:val="24"/>
                <w:lang w:val="en-GB"/>
              </w:rPr>
            </w:pPr>
          </w:p>
        </w:tc>
        <w:tc>
          <w:tcPr>
            <w:tcW w:w="2177" w:type="dxa"/>
            <w:tcBorders>
              <w:top w:val="single" w:sz="12" w:space="0" w:color="auto"/>
            </w:tcBorders>
          </w:tcPr>
          <w:p w:rsidR="004D7477" w:rsidRPr="00BD7DA5" w:rsidRDefault="004D7477" w:rsidP="007932D9">
            <w:pPr>
              <w:jc w:val="center"/>
              <w:rPr>
                <w:rFonts w:eastAsia="MS Mincho"/>
                <w:b/>
                <w:sz w:val="20"/>
                <w:szCs w:val="24"/>
                <w:lang w:val="en-GB"/>
              </w:rPr>
            </w:pPr>
            <w:r w:rsidRPr="00BD7DA5">
              <w:rPr>
                <w:rFonts w:eastAsia="MS Mincho"/>
                <w:b/>
                <w:sz w:val="20"/>
                <w:szCs w:val="24"/>
                <w:lang w:val="en-GB"/>
              </w:rPr>
              <w:t>by number</w:t>
            </w:r>
          </w:p>
        </w:tc>
        <w:tc>
          <w:tcPr>
            <w:tcW w:w="2276" w:type="dxa"/>
            <w:tcBorders>
              <w:top w:val="single" w:sz="12" w:space="0" w:color="auto"/>
            </w:tcBorders>
          </w:tcPr>
          <w:p w:rsidR="004D7477" w:rsidRPr="00BD7DA5" w:rsidRDefault="004D7477" w:rsidP="007932D9">
            <w:pPr>
              <w:jc w:val="center"/>
              <w:rPr>
                <w:rFonts w:eastAsia="MS Mincho"/>
                <w:b/>
                <w:sz w:val="20"/>
                <w:szCs w:val="24"/>
                <w:lang w:val="en-GB"/>
              </w:rPr>
            </w:pPr>
            <w:r w:rsidRPr="00BD7DA5">
              <w:rPr>
                <w:rFonts w:eastAsia="MS Mincho"/>
                <w:b/>
                <w:sz w:val="20"/>
                <w:szCs w:val="24"/>
                <w:lang w:val="en-GB"/>
              </w:rPr>
              <w:t>by fresh weight</w:t>
            </w:r>
          </w:p>
        </w:tc>
      </w:tr>
      <w:tr w:rsidR="004D7477" w:rsidRPr="00BD7DA5" w:rsidTr="007932D9">
        <w:tc>
          <w:tcPr>
            <w:tcW w:w="2317" w:type="dxa"/>
            <w:tcBorders>
              <w:top w:val="single" w:sz="12" w:space="0" w:color="auto"/>
            </w:tcBorders>
          </w:tcPr>
          <w:p w:rsidR="004D7477" w:rsidRPr="00BD7DA5" w:rsidRDefault="004D7477" w:rsidP="007932D9">
            <w:pPr>
              <w:rPr>
                <w:rFonts w:eastAsia="MS Mincho"/>
                <w:b/>
                <w:sz w:val="20"/>
                <w:szCs w:val="24"/>
                <w:lang w:val="en-GB"/>
              </w:rPr>
            </w:pPr>
            <w:r w:rsidRPr="00BD7DA5">
              <w:rPr>
                <w:rFonts w:eastAsia="MS Mincho"/>
                <w:b/>
                <w:sz w:val="20"/>
                <w:szCs w:val="24"/>
                <w:lang w:val="en-GB"/>
              </w:rPr>
              <w:t>June-July</w:t>
            </w:r>
          </w:p>
        </w:tc>
        <w:tc>
          <w:tcPr>
            <w:tcW w:w="2478" w:type="dxa"/>
            <w:tcBorders>
              <w:top w:val="single" w:sz="12" w:space="0" w:color="auto"/>
            </w:tcBorders>
          </w:tcPr>
          <w:p w:rsidR="004D7477" w:rsidRPr="00BD7DA5" w:rsidRDefault="004D7477" w:rsidP="007932D9">
            <w:pPr>
              <w:rPr>
                <w:rFonts w:eastAsia="MS Mincho"/>
                <w:sz w:val="20"/>
                <w:szCs w:val="24"/>
                <w:lang w:val="en-GB"/>
              </w:rPr>
            </w:pPr>
            <w:r w:rsidRPr="00BD7DA5">
              <w:rPr>
                <w:rFonts w:eastAsia="MS Mincho"/>
                <w:sz w:val="20"/>
                <w:szCs w:val="24"/>
                <w:lang w:val="en-GB"/>
              </w:rPr>
              <w:t>Cereal grain</w:t>
            </w:r>
          </w:p>
        </w:tc>
        <w:tc>
          <w:tcPr>
            <w:tcW w:w="2177" w:type="dxa"/>
            <w:tcBorders>
              <w:top w:val="single" w:sz="12" w:space="0" w:color="auto"/>
            </w:tcBorders>
          </w:tcPr>
          <w:p w:rsidR="004D7477" w:rsidRPr="00BD7DA5" w:rsidRDefault="004D7477" w:rsidP="007932D9">
            <w:pPr>
              <w:jc w:val="center"/>
              <w:rPr>
                <w:rFonts w:eastAsia="MS Mincho"/>
                <w:sz w:val="20"/>
                <w:szCs w:val="24"/>
                <w:lang w:val="en-GB"/>
              </w:rPr>
            </w:pPr>
            <w:r w:rsidRPr="00BD7DA5">
              <w:rPr>
                <w:rFonts w:eastAsia="MS Mincho"/>
                <w:sz w:val="20"/>
                <w:szCs w:val="24"/>
                <w:lang w:val="en-GB"/>
              </w:rPr>
              <w:t>15.6</w:t>
            </w:r>
          </w:p>
        </w:tc>
        <w:tc>
          <w:tcPr>
            <w:tcW w:w="2276" w:type="dxa"/>
            <w:tcBorders>
              <w:top w:val="single" w:sz="12" w:space="0" w:color="auto"/>
            </w:tcBorders>
          </w:tcPr>
          <w:p w:rsidR="004D7477" w:rsidRPr="00BD7DA5" w:rsidRDefault="004D7477" w:rsidP="007932D9">
            <w:pPr>
              <w:jc w:val="center"/>
              <w:rPr>
                <w:rFonts w:eastAsia="MS Mincho"/>
                <w:sz w:val="20"/>
                <w:szCs w:val="24"/>
                <w:lang w:val="en-GB"/>
              </w:rPr>
            </w:pPr>
            <w:r w:rsidRPr="00BD7DA5">
              <w:rPr>
                <w:rFonts w:eastAsia="MS Mincho"/>
                <w:sz w:val="20"/>
                <w:szCs w:val="24"/>
                <w:lang w:val="en-GB"/>
              </w:rPr>
              <w:t>6.7</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Lepidoptera larvae</w:t>
            </w:r>
            <w:r w:rsidRPr="00350F0A">
              <w:rPr>
                <w:rFonts w:eastAsia="MS Mincho"/>
                <w:sz w:val="20"/>
                <w:szCs w:val="24"/>
                <w:vertAlign w:val="superscript"/>
                <w:lang w:val="en-GB"/>
              </w:rPr>
              <w:t>1</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12.0</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46.2</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Lepidoptera img.</w:t>
            </w:r>
            <w:r w:rsidRPr="00350F0A">
              <w:rPr>
                <w:rFonts w:eastAsia="MS Mincho"/>
                <w:sz w:val="20"/>
                <w:szCs w:val="24"/>
                <w:vertAlign w:val="superscript"/>
                <w:lang w:val="en-GB"/>
              </w:rPr>
              <w:t xml:space="preserve"> 1</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2.1</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4.4</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Diptera larvae</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46.9</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25.7</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Diptera img.</w:t>
            </w:r>
            <w:r w:rsidRPr="00350F0A">
              <w:rPr>
                <w:rFonts w:eastAsia="MS Mincho"/>
                <w:sz w:val="20"/>
                <w:szCs w:val="24"/>
                <w:vertAlign w:val="superscript"/>
                <w:lang w:val="en-GB"/>
              </w:rPr>
              <w:t xml:space="preserve"> 1</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3.7</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2.6</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Coleoptera</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6.2</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7.1</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Arachnidae</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8.3</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3.3</w:t>
            </w:r>
          </w:p>
        </w:tc>
      </w:tr>
      <w:tr w:rsidR="004D7477" w:rsidRPr="00BD7DA5" w:rsidTr="007932D9">
        <w:tc>
          <w:tcPr>
            <w:tcW w:w="2317" w:type="dxa"/>
            <w:tcBorders>
              <w:bottom w:val="single" w:sz="12" w:space="0" w:color="auto"/>
            </w:tcBorders>
          </w:tcPr>
          <w:p w:rsidR="004D7477" w:rsidRPr="00BD7DA5" w:rsidRDefault="004D7477" w:rsidP="007932D9">
            <w:pPr>
              <w:rPr>
                <w:rFonts w:eastAsia="MS Mincho"/>
                <w:sz w:val="20"/>
                <w:szCs w:val="24"/>
                <w:lang w:val="en-GB"/>
              </w:rPr>
            </w:pPr>
          </w:p>
        </w:tc>
        <w:tc>
          <w:tcPr>
            <w:tcW w:w="2478" w:type="dxa"/>
            <w:tcBorders>
              <w:bottom w:val="single" w:sz="12" w:space="0" w:color="auto"/>
            </w:tcBorders>
          </w:tcPr>
          <w:p w:rsidR="004D7477" w:rsidRPr="00BD7DA5" w:rsidRDefault="004D7477" w:rsidP="00AB52FE">
            <w:pPr>
              <w:rPr>
                <w:rFonts w:eastAsia="MS Mincho"/>
                <w:sz w:val="20"/>
                <w:szCs w:val="24"/>
                <w:lang w:val="en-GB"/>
              </w:rPr>
            </w:pPr>
            <w:r w:rsidRPr="00BD7DA5">
              <w:rPr>
                <w:rFonts w:eastAsia="MS Mincho"/>
                <w:sz w:val="20"/>
                <w:szCs w:val="24"/>
                <w:lang w:val="en-GB"/>
              </w:rPr>
              <w:t>Others</w:t>
            </w:r>
          </w:p>
        </w:tc>
        <w:tc>
          <w:tcPr>
            <w:tcW w:w="2177" w:type="dxa"/>
            <w:tcBorders>
              <w:bottom w:val="single" w:sz="12" w:space="0" w:color="auto"/>
            </w:tcBorders>
          </w:tcPr>
          <w:p w:rsidR="004D7477" w:rsidRPr="00BD7DA5" w:rsidRDefault="004D7477" w:rsidP="007932D9">
            <w:pPr>
              <w:jc w:val="center"/>
              <w:rPr>
                <w:rFonts w:eastAsia="MS Mincho"/>
                <w:sz w:val="20"/>
                <w:szCs w:val="24"/>
                <w:lang w:val="en-GB"/>
              </w:rPr>
            </w:pPr>
            <w:r w:rsidRPr="00BD7DA5">
              <w:rPr>
                <w:rFonts w:eastAsia="MS Mincho"/>
                <w:sz w:val="20"/>
                <w:szCs w:val="24"/>
                <w:lang w:val="en-GB"/>
              </w:rPr>
              <w:t>5.3</w:t>
            </w:r>
          </w:p>
        </w:tc>
        <w:tc>
          <w:tcPr>
            <w:tcW w:w="2276" w:type="dxa"/>
            <w:tcBorders>
              <w:bottom w:val="single" w:sz="12" w:space="0" w:color="auto"/>
            </w:tcBorders>
          </w:tcPr>
          <w:p w:rsidR="004D7477" w:rsidRPr="00BD7DA5" w:rsidRDefault="004D7477" w:rsidP="007932D9">
            <w:pPr>
              <w:jc w:val="center"/>
              <w:rPr>
                <w:rFonts w:eastAsia="MS Mincho"/>
                <w:sz w:val="20"/>
                <w:szCs w:val="24"/>
                <w:lang w:val="en-GB"/>
              </w:rPr>
            </w:pPr>
            <w:r w:rsidRPr="00BD7DA5">
              <w:rPr>
                <w:rFonts w:eastAsia="MS Mincho"/>
                <w:sz w:val="20"/>
                <w:szCs w:val="24"/>
                <w:lang w:val="en-GB"/>
              </w:rPr>
              <w:t>4.0</w:t>
            </w:r>
          </w:p>
        </w:tc>
      </w:tr>
    </w:tbl>
    <w:p w:rsidR="004D7477" w:rsidRDefault="004D7477" w:rsidP="00350F0A">
      <w:pPr>
        <w:rPr>
          <w:sz w:val="20"/>
          <w:szCs w:val="20"/>
          <w:lang w:val="en-GB"/>
        </w:rPr>
      </w:pPr>
      <w:r>
        <w:rPr>
          <w:sz w:val="20"/>
          <w:szCs w:val="20"/>
          <w:vertAlign w:val="superscript"/>
          <w:lang w:val="en-GB"/>
        </w:rPr>
        <w:t>1</w:t>
      </w:r>
      <w:r>
        <w:rPr>
          <w:sz w:val="20"/>
          <w:szCs w:val="20"/>
          <w:lang w:val="en-GB"/>
        </w:rPr>
        <w:t xml:space="preserve"> foliar arthropods</w:t>
      </w:r>
    </w:p>
    <w:p w:rsidR="004D7477" w:rsidRPr="00BD7DA5" w:rsidRDefault="004D7477" w:rsidP="00350F0A">
      <w:pPr>
        <w:rPr>
          <w:lang w:val="en-GB"/>
        </w:rPr>
      </w:pPr>
      <w:r>
        <w:rPr>
          <w:sz w:val="20"/>
          <w:szCs w:val="20"/>
          <w:vertAlign w:val="superscript"/>
          <w:lang w:val="en-GB"/>
        </w:rPr>
        <w:t>2</w:t>
      </w:r>
      <w:r>
        <w:rPr>
          <w:sz w:val="20"/>
          <w:szCs w:val="20"/>
          <w:lang w:val="en-GB"/>
        </w:rPr>
        <w:t xml:space="preserve"> ground-dwelling arthropods.</w:t>
      </w:r>
    </w:p>
    <w:p w:rsidR="004D7477" w:rsidRPr="002040C9" w:rsidRDefault="004D7477" w:rsidP="007932D9">
      <w:pPr>
        <w:rPr>
          <w:szCs w:val="24"/>
          <w:lang w:val="en-GB"/>
        </w:rPr>
      </w:pPr>
    </w:p>
    <w:p w:rsidR="004D7477" w:rsidRPr="007D4C3F" w:rsidRDefault="004D7477" w:rsidP="007D4C3F">
      <w:pPr>
        <w:keepNext/>
        <w:rPr>
          <w:szCs w:val="24"/>
          <w:lang w:val="en-GB"/>
        </w:rPr>
      </w:pPr>
      <w:r w:rsidRPr="002040C9">
        <w:rPr>
          <w:b/>
          <w:szCs w:val="24"/>
          <w:lang w:val="en-GB"/>
        </w:rPr>
        <w:t>Risk assessment</w:t>
      </w:r>
    </w:p>
    <w:p w:rsidR="004D7477" w:rsidRPr="00BD7DA5" w:rsidRDefault="004D7477" w:rsidP="007D4C3F">
      <w:pPr>
        <w:spacing w:after="120"/>
        <w:rPr>
          <w:szCs w:val="24"/>
          <w:lang w:val="en-GB"/>
        </w:rPr>
      </w:pPr>
      <w:r w:rsidRPr="007D4C3F">
        <w:rPr>
          <w:szCs w:val="24"/>
          <w:lang w:val="en-GB"/>
        </w:rPr>
        <w:t>The yellowhammer is</w:t>
      </w:r>
      <w:r w:rsidRPr="00BD7DA5">
        <w:rPr>
          <w:szCs w:val="24"/>
          <w:lang w:val="en-GB"/>
        </w:rPr>
        <w:t xml:space="preserve"> relevant for the following scenarios: </w:t>
      </w:r>
    </w:p>
    <w:p w:rsidR="004D7477" w:rsidRDefault="004D7477" w:rsidP="007D4C3F">
      <w:pPr>
        <w:numPr>
          <w:ilvl w:val="0"/>
          <w:numId w:val="12"/>
        </w:numPr>
        <w:ind w:left="284" w:hanging="284"/>
        <w:rPr>
          <w:szCs w:val="24"/>
          <w:lang w:val="en-GB"/>
        </w:rPr>
      </w:pPr>
      <w:r w:rsidRPr="00BD7DA5">
        <w:rPr>
          <w:szCs w:val="24"/>
          <w:lang w:val="en-GB"/>
        </w:rPr>
        <w:t xml:space="preserve">winter </w:t>
      </w:r>
      <w:r>
        <w:rPr>
          <w:szCs w:val="24"/>
          <w:lang w:val="en-GB"/>
        </w:rPr>
        <w:t>cereals, freshly drilled (BBCH 0-9)</w:t>
      </w:r>
    </w:p>
    <w:p w:rsidR="004D7477" w:rsidRDefault="004D7477" w:rsidP="007D4C3F">
      <w:pPr>
        <w:numPr>
          <w:ilvl w:val="0"/>
          <w:numId w:val="12"/>
        </w:numPr>
        <w:ind w:left="284" w:hanging="284"/>
        <w:rPr>
          <w:szCs w:val="24"/>
          <w:lang w:val="en-GB"/>
        </w:rPr>
      </w:pPr>
      <w:r>
        <w:rPr>
          <w:szCs w:val="24"/>
          <w:lang w:val="en-GB"/>
        </w:rPr>
        <w:t>winter cereals; BBCH 70-89, pre-harvest desiccation and post-harvest (stubble) treatments</w:t>
      </w:r>
    </w:p>
    <w:p w:rsidR="004D7477" w:rsidRDefault="004D7477" w:rsidP="007D4C3F">
      <w:pPr>
        <w:numPr>
          <w:ilvl w:val="0"/>
          <w:numId w:val="12"/>
        </w:numPr>
        <w:ind w:left="284" w:hanging="284"/>
        <w:rPr>
          <w:szCs w:val="24"/>
          <w:lang w:val="en-GB"/>
        </w:rPr>
      </w:pPr>
      <w:r>
        <w:rPr>
          <w:szCs w:val="24"/>
          <w:lang w:val="en-GB"/>
        </w:rPr>
        <w:t>spring</w:t>
      </w:r>
      <w:r w:rsidRPr="00BD7DA5">
        <w:rPr>
          <w:szCs w:val="24"/>
          <w:lang w:val="en-GB"/>
        </w:rPr>
        <w:t xml:space="preserve"> </w:t>
      </w:r>
      <w:r>
        <w:rPr>
          <w:szCs w:val="24"/>
          <w:lang w:val="en-GB"/>
        </w:rPr>
        <w:t>cereals, freshly drilled (BBCH 0-9)</w:t>
      </w:r>
    </w:p>
    <w:p w:rsidR="004D7477" w:rsidRDefault="004D7477" w:rsidP="007D4C3F">
      <w:pPr>
        <w:numPr>
          <w:ilvl w:val="0"/>
          <w:numId w:val="12"/>
        </w:numPr>
        <w:ind w:left="284" w:hanging="284"/>
        <w:rPr>
          <w:szCs w:val="24"/>
          <w:lang w:val="en-GB"/>
        </w:rPr>
      </w:pPr>
      <w:r>
        <w:rPr>
          <w:szCs w:val="24"/>
          <w:lang w:val="en-GB"/>
        </w:rPr>
        <w:t>spring cereals; BBCH 70-89, pre-harvest desiccation and post-harvest (stubble) treatments</w:t>
      </w:r>
    </w:p>
    <w:p w:rsidR="004D7477" w:rsidRPr="00BD7DA5" w:rsidRDefault="004D7477" w:rsidP="007D4C3F">
      <w:pPr>
        <w:numPr>
          <w:ilvl w:val="0"/>
          <w:numId w:val="12"/>
        </w:numPr>
        <w:ind w:left="284" w:hanging="284"/>
        <w:rPr>
          <w:szCs w:val="24"/>
          <w:lang w:val="en-GB"/>
        </w:rPr>
      </w:pPr>
      <w:r>
        <w:rPr>
          <w:szCs w:val="24"/>
          <w:lang w:val="en-GB"/>
        </w:rPr>
        <w:t>maize, BBCH 30-39</w:t>
      </w:r>
    </w:p>
    <w:p w:rsidR="004D7477" w:rsidRDefault="004D7477" w:rsidP="007932D9">
      <w:pPr>
        <w:rPr>
          <w:szCs w:val="24"/>
          <w:lang w:val="en-GB"/>
        </w:rPr>
      </w:pPr>
    </w:p>
    <w:p w:rsidR="004D7477" w:rsidRPr="00FD649B" w:rsidRDefault="004D7477" w:rsidP="007932D9">
      <w:pPr>
        <w:rPr>
          <w:szCs w:val="24"/>
          <w:lang w:val="en-GB"/>
        </w:rPr>
      </w:pPr>
      <w:r w:rsidRPr="00FD649B">
        <w:rPr>
          <w:szCs w:val="24"/>
          <w:lang w:val="en-GB"/>
        </w:rPr>
        <w:t>The yellowhammer would be relevant for other scenarios as well, but in these cases other omnivorous (skylark) or granivorous (linnet) species are more worst case.</w:t>
      </w:r>
    </w:p>
    <w:p w:rsidR="004D7477" w:rsidRPr="00FD649B" w:rsidRDefault="004D7477" w:rsidP="007932D9">
      <w:pPr>
        <w:rPr>
          <w:szCs w:val="24"/>
          <w:lang w:val="en-GB"/>
        </w:rPr>
      </w:pPr>
    </w:p>
    <w:p w:rsidR="004D7477" w:rsidRPr="00FD649B" w:rsidRDefault="004D7477" w:rsidP="007D4C3F">
      <w:pPr>
        <w:rPr>
          <w:szCs w:val="24"/>
          <w:lang w:val="en-GB"/>
        </w:rPr>
      </w:pPr>
      <w:r w:rsidRPr="00FD649B">
        <w:rPr>
          <w:szCs w:val="24"/>
          <w:lang w:val="en-GB"/>
        </w:rPr>
        <w:t xml:space="preserve">The diet is composed of seeds (mainly cereal grain) and invertebrates and varies with the season, cf. </w:t>
      </w:r>
      <w:r w:rsidR="002D1BBB" w:rsidRPr="00FD649B">
        <w:fldChar w:fldCharType="begin"/>
      </w:r>
      <w:r w:rsidR="002D1BBB" w:rsidRPr="0020251F">
        <w:rPr>
          <w:lang w:val="en-US"/>
        </w:rPr>
        <w:instrText xml:space="preserve"> REF _Ref332714969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5.51</w:t>
      </w:r>
      <w:r w:rsidR="002D1BBB" w:rsidRPr="00FD649B">
        <w:fldChar w:fldCharType="end"/>
      </w:r>
      <w:r w:rsidRPr="00FD649B">
        <w:rPr>
          <w:szCs w:val="24"/>
          <w:lang w:val="en-GB"/>
        </w:rPr>
        <w:t xml:space="preserve">, </w:t>
      </w:r>
      <w:r w:rsidR="002D1BBB" w:rsidRPr="00FD649B">
        <w:fldChar w:fldCharType="begin"/>
      </w:r>
      <w:r w:rsidR="002D1BBB" w:rsidRPr="0020251F">
        <w:rPr>
          <w:lang w:val="en-US"/>
        </w:rPr>
        <w:instrText xml:space="preserve"> REF _Ref332714997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5.52</w:t>
      </w:r>
      <w:r w:rsidR="002D1BBB" w:rsidRPr="00FD649B">
        <w:fldChar w:fldCharType="end"/>
      </w:r>
      <w:r w:rsidRPr="00FD649B">
        <w:rPr>
          <w:szCs w:val="24"/>
          <w:lang w:val="en-GB"/>
        </w:rPr>
        <w:t xml:space="preserve"> and </w:t>
      </w:r>
      <w:r w:rsidR="002D1BBB" w:rsidRPr="00FD649B">
        <w:fldChar w:fldCharType="begin"/>
      </w:r>
      <w:r w:rsidR="002D1BBB" w:rsidRPr="0020251F">
        <w:rPr>
          <w:lang w:val="en-US"/>
        </w:rPr>
        <w:instrText xml:space="preserve"> REF _Ref332715009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5.53</w:t>
      </w:r>
      <w:r w:rsidR="002D1BBB" w:rsidRPr="00FD649B">
        <w:fldChar w:fldCharType="end"/>
      </w:r>
      <w:r w:rsidRPr="00FD649B">
        <w:rPr>
          <w:szCs w:val="24"/>
          <w:lang w:val="en-GB"/>
        </w:rPr>
        <w:t xml:space="preserve">. </w:t>
      </w:r>
      <w:r w:rsidR="00FA4A77" w:rsidRPr="00FD649B">
        <w:rPr>
          <w:szCs w:val="24"/>
          <w:lang w:val="en-GB"/>
        </w:rPr>
        <w:t xml:space="preserve">Cereal grain/ear may be picked directly from the growing straw. </w:t>
      </w:r>
      <w:r w:rsidRPr="00FD649B">
        <w:rPr>
          <w:szCs w:val="24"/>
          <w:lang w:val="en-GB"/>
        </w:rPr>
        <w:t>It is proposed that the diets specified below (</w:t>
      </w:r>
      <w:r w:rsidR="002D1BBB" w:rsidRPr="00FD649B">
        <w:fldChar w:fldCharType="begin"/>
      </w:r>
      <w:r w:rsidR="002D1BBB" w:rsidRPr="0020251F">
        <w:rPr>
          <w:lang w:val="en-US"/>
        </w:rPr>
        <w:instrText xml:space="preserve"> REF _Ref332781624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5.54</w:t>
      </w:r>
      <w:r w:rsidR="002D1BBB" w:rsidRPr="00FD649B">
        <w:fldChar w:fldCharType="end"/>
      </w:r>
      <w:r w:rsidRPr="00FD649B">
        <w:rPr>
          <w:szCs w:val="24"/>
          <w:lang w:val="en-GB"/>
        </w:rPr>
        <w:t>) are used in higher tier risk assessment.</w:t>
      </w:r>
    </w:p>
    <w:p w:rsidR="004D7477" w:rsidRPr="00FD649B" w:rsidRDefault="004D7477" w:rsidP="007D4C3F">
      <w:pPr>
        <w:rPr>
          <w:szCs w:val="24"/>
          <w:lang w:val="en-GB"/>
        </w:rPr>
      </w:pPr>
    </w:p>
    <w:p w:rsidR="004D7477" w:rsidRPr="00FD649B" w:rsidRDefault="004D7477" w:rsidP="00A87686">
      <w:pPr>
        <w:pStyle w:val="Billedtekst"/>
        <w:rPr>
          <w:i/>
          <w:szCs w:val="20"/>
          <w:lang w:val="en-GB"/>
        </w:rPr>
      </w:pPr>
      <w:bookmarkStart w:id="92" w:name="_Ref332781624"/>
      <w:r w:rsidRPr="00FD649B">
        <w:rPr>
          <w:lang w:val="en-US"/>
        </w:rPr>
        <w:t xml:space="preserve">Table </w:t>
      </w:r>
      <w:r w:rsidRPr="00FD649B">
        <w:rPr>
          <w:lang w:val="en-US"/>
        </w:rPr>
        <w:fldChar w:fldCharType="begin"/>
      </w:r>
      <w:r w:rsidRPr="00FD649B">
        <w:rPr>
          <w:lang w:val="en-US"/>
        </w:rPr>
        <w:instrText xml:space="preserve"> STYLEREF 1 \s </w:instrText>
      </w:r>
      <w:r w:rsidRPr="00FD649B">
        <w:rPr>
          <w:lang w:val="en-US"/>
        </w:rPr>
        <w:fldChar w:fldCharType="separate"/>
      </w:r>
      <w:r w:rsidR="00A6495C" w:rsidRPr="00FD649B">
        <w:rPr>
          <w:noProof/>
          <w:lang w:val="en-US"/>
        </w:rPr>
        <w:t>5</w:t>
      </w:r>
      <w:r w:rsidRPr="00FD649B">
        <w:rPr>
          <w:lang w:val="en-US"/>
        </w:rPr>
        <w:fldChar w:fldCharType="end"/>
      </w:r>
      <w:r w:rsidRPr="00FD649B">
        <w:rPr>
          <w:lang w:val="en-US"/>
        </w:rPr>
        <w:t>.</w:t>
      </w:r>
      <w:r w:rsidRPr="00FD649B">
        <w:rPr>
          <w:lang w:val="en-US"/>
        </w:rPr>
        <w:fldChar w:fldCharType="begin"/>
      </w:r>
      <w:r w:rsidRPr="00FD649B">
        <w:rPr>
          <w:lang w:val="en-US"/>
        </w:rPr>
        <w:instrText xml:space="preserve"> SEQ Table \* ARABIC \s 1 </w:instrText>
      </w:r>
      <w:r w:rsidRPr="00FD649B">
        <w:rPr>
          <w:lang w:val="en-US"/>
        </w:rPr>
        <w:fldChar w:fldCharType="separate"/>
      </w:r>
      <w:r w:rsidR="00A6495C" w:rsidRPr="00FD649B">
        <w:rPr>
          <w:noProof/>
          <w:lang w:val="en-US"/>
        </w:rPr>
        <w:t>54</w:t>
      </w:r>
      <w:r w:rsidRPr="00FD649B">
        <w:rPr>
          <w:lang w:val="en-US"/>
        </w:rPr>
        <w:fldChar w:fldCharType="end"/>
      </w:r>
      <w:bookmarkEnd w:id="92"/>
      <w:r w:rsidRPr="00FD649B">
        <w:rPr>
          <w:b w:val="0"/>
          <w:szCs w:val="20"/>
          <w:lang w:val="en-US"/>
        </w:rPr>
        <w:t>.</w:t>
      </w:r>
      <w:r w:rsidRPr="00FD649B">
        <w:rPr>
          <w:b w:val="0"/>
          <w:i/>
          <w:szCs w:val="20"/>
          <w:lang w:val="en-US"/>
        </w:rPr>
        <w:t xml:space="preserve"> Estimated diet composition of yellowhammers feeding in cereals or maize (expert judgement based mainly upon</w:t>
      </w:r>
      <w:r w:rsidRPr="00FD649B">
        <w:rPr>
          <w:b w:val="0"/>
          <w:i/>
          <w:szCs w:val="20"/>
          <w:lang w:val="en-GB"/>
        </w:rPr>
        <w:t xml:space="preserve"> </w:t>
      </w:r>
      <w:r w:rsidR="002D1BBB" w:rsidRPr="00FD649B">
        <w:fldChar w:fldCharType="begin"/>
      </w:r>
      <w:r w:rsidR="002D1BBB" w:rsidRPr="0020251F">
        <w:rPr>
          <w:lang w:val="en-US"/>
        </w:rPr>
        <w:instrText xml:space="preserve"> REF _Ref332714969 \h  \* MERGEFORMAT </w:instrText>
      </w:r>
      <w:r w:rsidR="002D1BBB" w:rsidRPr="00FD649B">
        <w:fldChar w:fldCharType="separate"/>
      </w:r>
      <w:r w:rsidR="00A6495C" w:rsidRPr="00FD649B">
        <w:rPr>
          <w:b w:val="0"/>
          <w:i/>
          <w:szCs w:val="20"/>
          <w:lang w:val="en-US"/>
        </w:rPr>
        <w:t xml:space="preserve">Table </w:t>
      </w:r>
      <w:r w:rsidR="00A6495C" w:rsidRPr="00FD649B">
        <w:rPr>
          <w:b w:val="0"/>
          <w:i/>
          <w:noProof/>
          <w:szCs w:val="20"/>
          <w:lang w:val="en-US"/>
        </w:rPr>
        <w:t>5.51</w:t>
      </w:r>
      <w:r w:rsidR="002D1BBB" w:rsidRPr="00FD649B">
        <w:fldChar w:fldCharType="end"/>
      </w:r>
      <w:r w:rsidRPr="00FD649B">
        <w:rPr>
          <w:b w:val="0"/>
          <w:i/>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24"/>
      </w:tblGrid>
      <w:tr w:rsidR="004D7477" w:rsidRPr="00FD649B" w:rsidTr="007D4C3F">
        <w:trPr>
          <w:trHeight w:val="340"/>
        </w:trPr>
        <w:tc>
          <w:tcPr>
            <w:tcW w:w="6803" w:type="dxa"/>
            <w:gridSpan w:val="2"/>
            <w:vAlign w:val="center"/>
          </w:tcPr>
          <w:p w:rsidR="004D7477" w:rsidRPr="00FD649B" w:rsidRDefault="004D7477" w:rsidP="00A87686">
            <w:pPr>
              <w:jc w:val="center"/>
              <w:rPr>
                <w:rFonts w:eastAsia="MS Mincho"/>
                <w:b/>
                <w:sz w:val="20"/>
                <w:szCs w:val="20"/>
                <w:lang w:val="en-GB"/>
              </w:rPr>
            </w:pPr>
            <w:r w:rsidRPr="00FD649B">
              <w:rPr>
                <w:rFonts w:eastAsia="MS Mincho"/>
                <w:b/>
                <w:sz w:val="20"/>
                <w:szCs w:val="20"/>
                <w:lang w:val="en-GB"/>
              </w:rPr>
              <w:t>Winter cereals, freshly drilled</w:t>
            </w:r>
          </w:p>
        </w:tc>
      </w:tr>
      <w:tr w:rsidR="004D7477" w:rsidRPr="00FD649B" w:rsidTr="007D4C3F">
        <w:trPr>
          <w:trHeight w:val="255"/>
        </w:trPr>
        <w:tc>
          <w:tcPr>
            <w:tcW w:w="4479" w:type="dxa"/>
            <w:vAlign w:val="center"/>
          </w:tcPr>
          <w:p w:rsidR="004D7477" w:rsidRPr="00FD649B" w:rsidRDefault="004D7477" w:rsidP="00A87686">
            <w:pPr>
              <w:rPr>
                <w:rFonts w:eastAsia="MS Mincho"/>
                <w:b/>
                <w:sz w:val="20"/>
                <w:szCs w:val="20"/>
                <w:lang w:val="en-GB"/>
              </w:rPr>
            </w:pPr>
            <w:r w:rsidRPr="00FD649B">
              <w:rPr>
                <w:rFonts w:eastAsia="MS Mincho"/>
                <w:b/>
                <w:sz w:val="20"/>
                <w:szCs w:val="20"/>
                <w:lang w:val="en-GB"/>
              </w:rPr>
              <w:t>Food category</w:t>
            </w:r>
          </w:p>
        </w:tc>
        <w:tc>
          <w:tcPr>
            <w:tcW w:w="2324" w:type="dxa"/>
            <w:vAlign w:val="center"/>
          </w:tcPr>
          <w:p w:rsidR="004D7477" w:rsidRPr="00FD649B" w:rsidRDefault="004D7477" w:rsidP="00A87686">
            <w:pPr>
              <w:jc w:val="center"/>
              <w:rPr>
                <w:rFonts w:eastAsia="MS Mincho"/>
                <w:b/>
                <w:sz w:val="20"/>
                <w:szCs w:val="20"/>
                <w:lang w:val="en-GB"/>
              </w:rPr>
            </w:pPr>
            <w:r w:rsidRPr="00FD649B">
              <w:rPr>
                <w:rFonts w:eastAsia="MS Mincho"/>
                <w:b/>
                <w:sz w:val="20"/>
                <w:szCs w:val="20"/>
                <w:lang w:val="en-GB"/>
              </w:rPr>
              <w:t>PD (fresh weight)</w:t>
            </w:r>
          </w:p>
        </w:tc>
      </w:tr>
      <w:tr w:rsidR="004D7477" w:rsidRPr="00FD649B" w:rsidTr="007D4C3F">
        <w:trPr>
          <w:trHeight w:val="255"/>
        </w:trPr>
        <w:tc>
          <w:tcPr>
            <w:tcW w:w="4479" w:type="dxa"/>
            <w:vAlign w:val="center"/>
          </w:tcPr>
          <w:p w:rsidR="004D7477" w:rsidRPr="00FD649B" w:rsidRDefault="004D7477" w:rsidP="00A87686">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rsidR="004D7477" w:rsidRPr="00FD649B" w:rsidRDefault="004D7477" w:rsidP="00A87686">
            <w:pPr>
              <w:jc w:val="center"/>
              <w:rPr>
                <w:rFonts w:eastAsia="MS Mincho"/>
                <w:sz w:val="20"/>
                <w:szCs w:val="20"/>
                <w:lang w:val="en-GB"/>
              </w:rPr>
            </w:pPr>
            <w:r w:rsidRPr="00FD649B">
              <w:rPr>
                <w:rFonts w:eastAsia="MS Mincho"/>
                <w:sz w:val="20"/>
                <w:szCs w:val="20"/>
                <w:lang w:val="en-GB"/>
              </w:rPr>
              <w:t>0.70</w:t>
            </w:r>
          </w:p>
        </w:tc>
      </w:tr>
      <w:tr w:rsidR="004D7477" w:rsidRPr="00FD649B" w:rsidTr="007D4C3F">
        <w:trPr>
          <w:trHeight w:val="255"/>
        </w:trPr>
        <w:tc>
          <w:tcPr>
            <w:tcW w:w="4479" w:type="dxa"/>
            <w:vAlign w:val="center"/>
          </w:tcPr>
          <w:p w:rsidR="004D7477" w:rsidRPr="00FD649B" w:rsidRDefault="004D7477" w:rsidP="00A87686">
            <w:pPr>
              <w:rPr>
                <w:rFonts w:eastAsia="MS Mincho"/>
                <w:sz w:val="20"/>
                <w:szCs w:val="20"/>
                <w:lang w:val="en-GB"/>
              </w:rPr>
            </w:pPr>
            <w:r w:rsidRPr="00FD649B">
              <w:rPr>
                <w:rFonts w:eastAsia="MS Mincho"/>
                <w:sz w:val="20"/>
                <w:szCs w:val="20"/>
                <w:lang w:val="en-GB"/>
              </w:rPr>
              <w:t>Small seeds</w:t>
            </w:r>
          </w:p>
        </w:tc>
        <w:tc>
          <w:tcPr>
            <w:tcW w:w="2324" w:type="dxa"/>
            <w:vAlign w:val="center"/>
          </w:tcPr>
          <w:p w:rsidR="004D7477" w:rsidRPr="00FD649B" w:rsidRDefault="004D7477" w:rsidP="00A87686">
            <w:pPr>
              <w:jc w:val="center"/>
              <w:rPr>
                <w:rFonts w:eastAsia="MS Mincho"/>
                <w:sz w:val="20"/>
                <w:szCs w:val="20"/>
                <w:lang w:val="en-GB"/>
              </w:rPr>
            </w:pPr>
            <w:r w:rsidRPr="00FD649B">
              <w:rPr>
                <w:rFonts w:eastAsia="MS Mincho"/>
                <w:sz w:val="20"/>
                <w:szCs w:val="20"/>
                <w:lang w:val="en-GB"/>
              </w:rPr>
              <w:t>0.05</w:t>
            </w:r>
          </w:p>
        </w:tc>
      </w:tr>
      <w:tr w:rsidR="004D7477" w:rsidRPr="00FD649B" w:rsidTr="007D4C3F">
        <w:trPr>
          <w:trHeight w:val="255"/>
        </w:trPr>
        <w:tc>
          <w:tcPr>
            <w:tcW w:w="4479" w:type="dxa"/>
            <w:vAlign w:val="center"/>
          </w:tcPr>
          <w:p w:rsidR="004D7477" w:rsidRPr="00FD649B" w:rsidRDefault="004D7477" w:rsidP="00A87686">
            <w:pPr>
              <w:rPr>
                <w:rFonts w:eastAsia="MS Mincho"/>
                <w:sz w:val="20"/>
                <w:szCs w:val="20"/>
                <w:lang w:val="en-GB"/>
              </w:rPr>
            </w:pPr>
            <w:r w:rsidRPr="00FD649B">
              <w:rPr>
                <w:rFonts w:eastAsia="MS Mincho"/>
                <w:sz w:val="20"/>
                <w:szCs w:val="20"/>
                <w:lang w:val="en-GB"/>
              </w:rPr>
              <w:t>Ground arthropods</w:t>
            </w:r>
          </w:p>
        </w:tc>
        <w:tc>
          <w:tcPr>
            <w:tcW w:w="2324" w:type="dxa"/>
            <w:vAlign w:val="center"/>
          </w:tcPr>
          <w:p w:rsidR="004D7477" w:rsidRPr="00FD649B" w:rsidRDefault="004D7477" w:rsidP="00A87686">
            <w:pPr>
              <w:jc w:val="center"/>
              <w:rPr>
                <w:rFonts w:eastAsia="MS Mincho"/>
                <w:sz w:val="20"/>
                <w:szCs w:val="20"/>
                <w:lang w:val="en-GB"/>
              </w:rPr>
            </w:pPr>
            <w:r w:rsidRPr="00FD649B">
              <w:rPr>
                <w:rFonts w:eastAsia="MS Mincho"/>
                <w:sz w:val="20"/>
                <w:szCs w:val="20"/>
                <w:lang w:val="en-GB"/>
              </w:rPr>
              <w:t>0.25</w:t>
            </w:r>
          </w:p>
        </w:tc>
      </w:tr>
      <w:tr w:rsidR="004D7477" w:rsidRPr="00FD649B" w:rsidTr="00DF4470">
        <w:trPr>
          <w:trHeight w:val="340"/>
        </w:trPr>
        <w:tc>
          <w:tcPr>
            <w:tcW w:w="6803" w:type="dxa"/>
            <w:gridSpan w:val="2"/>
            <w:vAlign w:val="center"/>
          </w:tcPr>
          <w:p w:rsidR="004D7477" w:rsidRPr="00FD649B" w:rsidRDefault="004D7477" w:rsidP="00DF4470">
            <w:pPr>
              <w:jc w:val="center"/>
              <w:rPr>
                <w:rFonts w:eastAsia="MS Mincho"/>
                <w:b/>
                <w:sz w:val="20"/>
                <w:szCs w:val="20"/>
                <w:lang w:val="en-GB"/>
              </w:rPr>
            </w:pPr>
            <w:r w:rsidRPr="00FD649B">
              <w:rPr>
                <w:rFonts w:eastAsia="MS Mincho"/>
                <w:b/>
                <w:sz w:val="20"/>
                <w:szCs w:val="20"/>
                <w:lang w:val="en-GB"/>
              </w:rPr>
              <w:t>Spring cereals, freshly drilled</w:t>
            </w:r>
          </w:p>
        </w:tc>
      </w:tr>
      <w:tr w:rsidR="004D7477" w:rsidRPr="00FD649B" w:rsidTr="00DF4470">
        <w:trPr>
          <w:trHeight w:val="255"/>
        </w:trPr>
        <w:tc>
          <w:tcPr>
            <w:tcW w:w="4479" w:type="dxa"/>
            <w:vAlign w:val="center"/>
          </w:tcPr>
          <w:p w:rsidR="004D7477" w:rsidRPr="00FD649B" w:rsidRDefault="004D7477" w:rsidP="00DF4470">
            <w:pPr>
              <w:rPr>
                <w:rFonts w:eastAsia="MS Mincho"/>
                <w:b/>
                <w:sz w:val="20"/>
                <w:szCs w:val="20"/>
                <w:lang w:val="en-GB"/>
              </w:rPr>
            </w:pPr>
            <w:r w:rsidRPr="00FD649B">
              <w:rPr>
                <w:rFonts w:eastAsia="MS Mincho"/>
                <w:b/>
                <w:sz w:val="20"/>
                <w:szCs w:val="20"/>
                <w:lang w:val="en-GB"/>
              </w:rPr>
              <w:t>Food category</w:t>
            </w:r>
          </w:p>
        </w:tc>
        <w:tc>
          <w:tcPr>
            <w:tcW w:w="2324" w:type="dxa"/>
            <w:vAlign w:val="center"/>
          </w:tcPr>
          <w:p w:rsidR="004D7477" w:rsidRPr="00FD649B" w:rsidRDefault="004D7477" w:rsidP="00DF4470">
            <w:pPr>
              <w:jc w:val="center"/>
              <w:rPr>
                <w:rFonts w:eastAsia="MS Mincho"/>
                <w:b/>
                <w:sz w:val="20"/>
                <w:szCs w:val="20"/>
                <w:lang w:val="en-GB"/>
              </w:rPr>
            </w:pPr>
            <w:r w:rsidRPr="00FD649B">
              <w:rPr>
                <w:rFonts w:eastAsia="MS Mincho"/>
                <w:b/>
                <w:sz w:val="20"/>
                <w:szCs w:val="20"/>
                <w:lang w:val="en-GB"/>
              </w:rPr>
              <w:t>PD (fresh weight)</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0.59</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Small seeds</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0.06</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0.35</w:t>
            </w:r>
          </w:p>
        </w:tc>
      </w:tr>
      <w:tr w:rsidR="004D7477" w:rsidRPr="00510578" w:rsidTr="00DF4470">
        <w:trPr>
          <w:trHeight w:val="340"/>
        </w:trPr>
        <w:tc>
          <w:tcPr>
            <w:tcW w:w="6803" w:type="dxa"/>
            <w:gridSpan w:val="2"/>
            <w:vAlign w:val="center"/>
          </w:tcPr>
          <w:p w:rsidR="004D7477" w:rsidRPr="00FD649B" w:rsidRDefault="004D7477" w:rsidP="00286BEC">
            <w:pPr>
              <w:keepNext/>
              <w:jc w:val="center"/>
              <w:rPr>
                <w:rFonts w:eastAsia="MS Mincho"/>
                <w:b/>
                <w:sz w:val="20"/>
                <w:szCs w:val="20"/>
                <w:lang w:val="en-GB"/>
              </w:rPr>
            </w:pPr>
            <w:r w:rsidRPr="00FD649B">
              <w:rPr>
                <w:rFonts w:eastAsia="MS Mincho"/>
                <w:b/>
                <w:sz w:val="20"/>
                <w:szCs w:val="20"/>
                <w:lang w:val="en-GB"/>
              </w:rPr>
              <w:t>Winter and spring cereals, BBCH 70-89</w:t>
            </w:r>
          </w:p>
        </w:tc>
      </w:tr>
      <w:tr w:rsidR="004D7477" w:rsidRPr="00FD649B" w:rsidTr="00DF4470">
        <w:trPr>
          <w:trHeight w:val="255"/>
        </w:trPr>
        <w:tc>
          <w:tcPr>
            <w:tcW w:w="4479" w:type="dxa"/>
            <w:vAlign w:val="center"/>
          </w:tcPr>
          <w:p w:rsidR="004D7477" w:rsidRPr="00FD649B" w:rsidRDefault="004D7477" w:rsidP="00286BEC">
            <w:pPr>
              <w:keepNext/>
              <w:rPr>
                <w:rFonts w:eastAsia="MS Mincho"/>
                <w:b/>
                <w:sz w:val="20"/>
                <w:szCs w:val="20"/>
                <w:lang w:val="en-GB"/>
              </w:rPr>
            </w:pPr>
            <w:r w:rsidRPr="00FD649B">
              <w:rPr>
                <w:rFonts w:eastAsia="MS Mincho"/>
                <w:b/>
                <w:sz w:val="20"/>
                <w:szCs w:val="20"/>
                <w:lang w:val="en-GB"/>
              </w:rPr>
              <w:t>Food category</w:t>
            </w:r>
          </w:p>
        </w:tc>
        <w:tc>
          <w:tcPr>
            <w:tcW w:w="2324" w:type="dxa"/>
            <w:vAlign w:val="center"/>
          </w:tcPr>
          <w:p w:rsidR="004D7477" w:rsidRPr="00FD649B" w:rsidRDefault="004D7477" w:rsidP="00286BEC">
            <w:pPr>
              <w:keepNext/>
              <w:jc w:val="center"/>
              <w:rPr>
                <w:rFonts w:eastAsia="MS Mincho"/>
                <w:b/>
                <w:sz w:val="20"/>
                <w:szCs w:val="20"/>
                <w:lang w:val="en-GB"/>
              </w:rPr>
            </w:pPr>
            <w:r w:rsidRPr="00FD649B">
              <w:rPr>
                <w:rFonts w:eastAsia="MS Mincho"/>
                <w:b/>
                <w:sz w:val="20"/>
                <w:szCs w:val="20"/>
                <w:lang w:val="en-GB"/>
              </w:rPr>
              <w:t>PD (fresh weight)</w:t>
            </w:r>
          </w:p>
        </w:tc>
      </w:tr>
      <w:tr w:rsidR="004D7477" w:rsidRPr="00FD649B" w:rsidTr="00DF4470">
        <w:trPr>
          <w:trHeight w:val="255"/>
        </w:trPr>
        <w:tc>
          <w:tcPr>
            <w:tcW w:w="4479" w:type="dxa"/>
            <w:vAlign w:val="center"/>
          </w:tcPr>
          <w:p w:rsidR="004D7477" w:rsidRPr="00FD649B" w:rsidRDefault="00FA4A77" w:rsidP="00286BEC">
            <w:pPr>
              <w:keepNext/>
              <w:rPr>
                <w:rFonts w:eastAsia="MS Mincho"/>
                <w:sz w:val="20"/>
                <w:szCs w:val="20"/>
                <w:lang w:val="en-GB"/>
              </w:rPr>
            </w:pPr>
            <w:r w:rsidRPr="00FD649B">
              <w:rPr>
                <w:rFonts w:eastAsia="MS Mincho"/>
                <w:sz w:val="20"/>
                <w:szCs w:val="20"/>
                <w:lang w:val="en-GB"/>
              </w:rPr>
              <w:t>Cereal grain/ear on plant</w:t>
            </w:r>
          </w:p>
        </w:tc>
        <w:tc>
          <w:tcPr>
            <w:tcW w:w="2324" w:type="dxa"/>
            <w:vAlign w:val="center"/>
          </w:tcPr>
          <w:p w:rsidR="004D7477" w:rsidRPr="00FD649B" w:rsidRDefault="004D7477" w:rsidP="00286BEC">
            <w:pPr>
              <w:keepNext/>
              <w:jc w:val="center"/>
              <w:rPr>
                <w:rFonts w:eastAsia="MS Mincho"/>
                <w:sz w:val="20"/>
                <w:szCs w:val="20"/>
                <w:lang w:val="en-GB"/>
              </w:rPr>
            </w:pPr>
            <w:r w:rsidRPr="00FD649B">
              <w:rPr>
                <w:rFonts w:eastAsia="MS Mincho"/>
                <w:sz w:val="20"/>
                <w:szCs w:val="20"/>
                <w:lang w:val="en-GB"/>
              </w:rPr>
              <w:t>0.75</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Foliar arthropods</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0.13</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0.12</w:t>
            </w:r>
          </w:p>
        </w:tc>
      </w:tr>
      <w:tr w:rsidR="004D7477" w:rsidRPr="00510578" w:rsidTr="00DF4470">
        <w:trPr>
          <w:trHeight w:val="340"/>
        </w:trPr>
        <w:tc>
          <w:tcPr>
            <w:tcW w:w="6803" w:type="dxa"/>
            <w:gridSpan w:val="2"/>
            <w:vAlign w:val="center"/>
          </w:tcPr>
          <w:p w:rsidR="004D7477" w:rsidRPr="00FD649B" w:rsidRDefault="004D7477" w:rsidP="00DF4470">
            <w:pPr>
              <w:jc w:val="center"/>
              <w:rPr>
                <w:rFonts w:eastAsia="MS Mincho"/>
                <w:b/>
                <w:sz w:val="20"/>
                <w:szCs w:val="20"/>
                <w:lang w:val="en-GB"/>
              </w:rPr>
            </w:pPr>
            <w:r w:rsidRPr="00FD649B">
              <w:rPr>
                <w:rFonts w:eastAsia="MS Mincho"/>
                <w:b/>
                <w:sz w:val="20"/>
                <w:szCs w:val="20"/>
                <w:lang w:val="en-GB"/>
              </w:rPr>
              <w:t>Winter and spring cereals, pre-harvest desiccation</w:t>
            </w:r>
          </w:p>
        </w:tc>
      </w:tr>
      <w:tr w:rsidR="004D7477" w:rsidRPr="00FD649B" w:rsidTr="00DF4470">
        <w:trPr>
          <w:trHeight w:val="255"/>
        </w:trPr>
        <w:tc>
          <w:tcPr>
            <w:tcW w:w="4479" w:type="dxa"/>
            <w:vAlign w:val="center"/>
          </w:tcPr>
          <w:p w:rsidR="004D7477" w:rsidRPr="00FD649B" w:rsidRDefault="004D7477" w:rsidP="00DF4470">
            <w:pPr>
              <w:rPr>
                <w:rFonts w:eastAsia="MS Mincho"/>
                <w:b/>
                <w:sz w:val="20"/>
                <w:szCs w:val="20"/>
                <w:lang w:val="en-GB"/>
              </w:rPr>
            </w:pPr>
            <w:r w:rsidRPr="00FD649B">
              <w:rPr>
                <w:rFonts w:eastAsia="MS Mincho"/>
                <w:b/>
                <w:sz w:val="20"/>
                <w:szCs w:val="20"/>
                <w:lang w:val="en-GB"/>
              </w:rPr>
              <w:t>Food category</w:t>
            </w:r>
          </w:p>
        </w:tc>
        <w:tc>
          <w:tcPr>
            <w:tcW w:w="2324" w:type="dxa"/>
            <w:vAlign w:val="center"/>
          </w:tcPr>
          <w:p w:rsidR="004D7477" w:rsidRPr="00FD649B" w:rsidRDefault="004D7477" w:rsidP="00DF4470">
            <w:pPr>
              <w:jc w:val="center"/>
              <w:rPr>
                <w:rFonts w:eastAsia="MS Mincho"/>
                <w:b/>
                <w:sz w:val="20"/>
                <w:szCs w:val="20"/>
                <w:lang w:val="en-GB"/>
              </w:rPr>
            </w:pPr>
            <w:r w:rsidRPr="00FD649B">
              <w:rPr>
                <w:rFonts w:eastAsia="MS Mincho"/>
                <w:b/>
                <w:sz w:val="20"/>
                <w:szCs w:val="20"/>
                <w:lang w:val="en-GB"/>
              </w:rPr>
              <w:t>PD (fresh weight)</w:t>
            </w:r>
          </w:p>
        </w:tc>
      </w:tr>
      <w:tr w:rsidR="004D7477" w:rsidRPr="00FD649B" w:rsidTr="00DF4470">
        <w:trPr>
          <w:trHeight w:val="255"/>
        </w:trPr>
        <w:tc>
          <w:tcPr>
            <w:tcW w:w="4479" w:type="dxa"/>
            <w:vAlign w:val="center"/>
          </w:tcPr>
          <w:p w:rsidR="004D7477" w:rsidRPr="00FD649B" w:rsidRDefault="00FA4A77" w:rsidP="00DF4470">
            <w:pPr>
              <w:rPr>
                <w:rFonts w:eastAsia="MS Mincho"/>
                <w:sz w:val="20"/>
                <w:szCs w:val="20"/>
                <w:lang w:val="en-GB"/>
              </w:rPr>
            </w:pPr>
            <w:r w:rsidRPr="00FD649B">
              <w:rPr>
                <w:rFonts w:eastAsia="MS Mincho"/>
                <w:sz w:val="20"/>
                <w:szCs w:val="20"/>
                <w:lang w:val="en-GB"/>
              </w:rPr>
              <w:t>Cereal grain/ear on plant</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0.75</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Foliar arthropods</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0.06</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0.19</w:t>
            </w:r>
          </w:p>
        </w:tc>
      </w:tr>
      <w:tr w:rsidR="004D7477" w:rsidRPr="00510578" w:rsidTr="00DF4470">
        <w:trPr>
          <w:trHeight w:val="340"/>
        </w:trPr>
        <w:tc>
          <w:tcPr>
            <w:tcW w:w="6803" w:type="dxa"/>
            <w:gridSpan w:val="2"/>
            <w:vAlign w:val="center"/>
          </w:tcPr>
          <w:p w:rsidR="004D7477" w:rsidRPr="00FD649B" w:rsidRDefault="004D7477" w:rsidP="00DF4470">
            <w:pPr>
              <w:jc w:val="center"/>
              <w:rPr>
                <w:rFonts w:eastAsia="MS Mincho"/>
                <w:b/>
                <w:sz w:val="20"/>
                <w:szCs w:val="20"/>
                <w:lang w:val="en-GB"/>
              </w:rPr>
            </w:pPr>
            <w:r w:rsidRPr="00FD649B">
              <w:rPr>
                <w:rFonts w:eastAsia="MS Mincho"/>
                <w:b/>
                <w:sz w:val="20"/>
                <w:szCs w:val="20"/>
                <w:lang w:val="en-GB"/>
              </w:rPr>
              <w:t>Winter and spring cereals, post-harvest (stubble) treatments</w:t>
            </w:r>
          </w:p>
        </w:tc>
      </w:tr>
      <w:tr w:rsidR="004D7477" w:rsidRPr="00FD649B" w:rsidTr="00DF4470">
        <w:trPr>
          <w:trHeight w:val="255"/>
        </w:trPr>
        <w:tc>
          <w:tcPr>
            <w:tcW w:w="4479" w:type="dxa"/>
            <w:vAlign w:val="center"/>
          </w:tcPr>
          <w:p w:rsidR="004D7477" w:rsidRPr="00FD649B" w:rsidRDefault="004D7477" w:rsidP="00DF4470">
            <w:pPr>
              <w:rPr>
                <w:rFonts w:eastAsia="MS Mincho"/>
                <w:b/>
                <w:sz w:val="20"/>
                <w:szCs w:val="20"/>
                <w:lang w:val="en-GB"/>
              </w:rPr>
            </w:pPr>
            <w:r w:rsidRPr="00FD649B">
              <w:rPr>
                <w:rFonts w:eastAsia="MS Mincho"/>
                <w:b/>
                <w:sz w:val="20"/>
                <w:szCs w:val="20"/>
                <w:lang w:val="en-GB"/>
              </w:rPr>
              <w:t>Food category</w:t>
            </w:r>
          </w:p>
        </w:tc>
        <w:tc>
          <w:tcPr>
            <w:tcW w:w="2324" w:type="dxa"/>
            <w:vAlign w:val="center"/>
          </w:tcPr>
          <w:p w:rsidR="004D7477" w:rsidRPr="00FD649B" w:rsidRDefault="004D7477" w:rsidP="00DF4470">
            <w:pPr>
              <w:jc w:val="center"/>
              <w:rPr>
                <w:rFonts w:eastAsia="MS Mincho"/>
                <w:b/>
                <w:sz w:val="20"/>
                <w:szCs w:val="20"/>
                <w:lang w:val="en-GB"/>
              </w:rPr>
            </w:pPr>
            <w:r w:rsidRPr="00FD649B">
              <w:rPr>
                <w:rFonts w:eastAsia="MS Mincho"/>
                <w:b/>
                <w:sz w:val="20"/>
                <w:szCs w:val="20"/>
                <w:lang w:val="en-GB"/>
              </w:rPr>
              <w:t>PD (fresh weight)</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0.75</w:t>
            </w:r>
          </w:p>
        </w:tc>
      </w:tr>
      <w:tr w:rsidR="004D7477" w:rsidRPr="00FD649B" w:rsidTr="00DF4470">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rsidR="004D7477" w:rsidRPr="00FD649B" w:rsidRDefault="004D7477" w:rsidP="00DF4470">
            <w:pPr>
              <w:jc w:val="center"/>
              <w:rPr>
                <w:rFonts w:eastAsia="MS Mincho"/>
                <w:sz w:val="20"/>
                <w:szCs w:val="20"/>
                <w:lang w:val="en-GB"/>
              </w:rPr>
            </w:pPr>
            <w:r w:rsidRPr="00FD649B">
              <w:rPr>
                <w:rFonts w:eastAsia="MS Mincho"/>
                <w:sz w:val="20"/>
                <w:szCs w:val="20"/>
                <w:lang w:val="en-GB"/>
              </w:rPr>
              <w:t>0.25</w:t>
            </w:r>
          </w:p>
        </w:tc>
      </w:tr>
      <w:tr w:rsidR="004D7477" w:rsidRPr="00FD649B" w:rsidTr="00812D06">
        <w:trPr>
          <w:trHeight w:val="340"/>
        </w:trPr>
        <w:tc>
          <w:tcPr>
            <w:tcW w:w="6803" w:type="dxa"/>
            <w:gridSpan w:val="2"/>
            <w:vAlign w:val="center"/>
          </w:tcPr>
          <w:p w:rsidR="004D7477" w:rsidRPr="00FD649B" w:rsidRDefault="004D7477" w:rsidP="00812D06">
            <w:pPr>
              <w:jc w:val="center"/>
              <w:rPr>
                <w:rFonts w:eastAsia="MS Mincho"/>
                <w:b/>
                <w:sz w:val="20"/>
                <w:szCs w:val="20"/>
                <w:lang w:val="en-GB"/>
              </w:rPr>
            </w:pPr>
            <w:r w:rsidRPr="00FD649B">
              <w:rPr>
                <w:rFonts w:eastAsia="MS Mincho"/>
                <w:b/>
                <w:sz w:val="20"/>
                <w:szCs w:val="20"/>
                <w:lang w:val="en-GB"/>
              </w:rPr>
              <w:t>Maize, BBCH 20-39</w:t>
            </w:r>
          </w:p>
        </w:tc>
      </w:tr>
      <w:tr w:rsidR="004D7477" w:rsidRPr="00FD649B" w:rsidTr="00812D06">
        <w:trPr>
          <w:trHeight w:val="255"/>
        </w:trPr>
        <w:tc>
          <w:tcPr>
            <w:tcW w:w="4479" w:type="dxa"/>
            <w:vAlign w:val="center"/>
          </w:tcPr>
          <w:p w:rsidR="004D7477" w:rsidRPr="00FD649B" w:rsidRDefault="004D7477" w:rsidP="00812D06">
            <w:pPr>
              <w:rPr>
                <w:rFonts w:eastAsia="MS Mincho"/>
                <w:b/>
                <w:sz w:val="20"/>
                <w:szCs w:val="20"/>
                <w:lang w:val="en-GB"/>
              </w:rPr>
            </w:pPr>
            <w:r w:rsidRPr="00FD649B">
              <w:rPr>
                <w:rFonts w:eastAsia="MS Mincho"/>
                <w:b/>
                <w:sz w:val="20"/>
                <w:szCs w:val="20"/>
                <w:lang w:val="en-GB"/>
              </w:rPr>
              <w:t>Food category</w:t>
            </w:r>
          </w:p>
        </w:tc>
        <w:tc>
          <w:tcPr>
            <w:tcW w:w="2324" w:type="dxa"/>
            <w:vAlign w:val="center"/>
          </w:tcPr>
          <w:p w:rsidR="004D7477" w:rsidRPr="00FD649B" w:rsidRDefault="004D7477" w:rsidP="00812D06">
            <w:pPr>
              <w:jc w:val="center"/>
              <w:rPr>
                <w:rFonts w:eastAsia="MS Mincho"/>
                <w:b/>
                <w:sz w:val="20"/>
                <w:szCs w:val="20"/>
                <w:lang w:val="en-GB"/>
              </w:rPr>
            </w:pPr>
            <w:r w:rsidRPr="00FD649B">
              <w:rPr>
                <w:rFonts w:eastAsia="MS Mincho"/>
                <w:b/>
                <w:sz w:val="20"/>
                <w:szCs w:val="20"/>
                <w:lang w:val="en-GB"/>
              </w:rPr>
              <w:t>PD (fresh weight)</w:t>
            </w:r>
          </w:p>
        </w:tc>
      </w:tr>
      <w:tr w:rsidR="004D7477" w:rsidRPr="00FD649B" w:rsidTr="00812D06">
        <w:trPr>
          <w:trHeight w:val="255"/>
        </w:trPr>
        <w:tc>
          <w:tcPr>
            <w:tcW w:w="4479" w:type="dxa"/>
            <w:vAlign w:val="center"/>
          </w:tcPr>
          <w:p w:rsidR="004D7477" w:rsidRPr="00FD649B" w:rsidRDefault="004D7477" w:rsidP="00812D06">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rsidR="004D7477" w:rsidRPr="00FD649B" w:rsidRDefault="004D7477" w:rsidP="00812D06">
            <w:pPr>
              <w:jc w:val="center"/>
              <w:rPr>
                <w:rFonts w:eastAsia="MS Mincho"/>
                <w:sz w:val="20"/>
                <w:szCs w:val="20"/>
                <w:lang w:val="en-GB"/>
              </w:rPr>
            </w:pPr>
            <w:r w:rsidRPr="00FD649B">
              <w:rPr>
                <w:rFonts w:eastAsia="MS Mincho"/>
                <w:sz w:val="20"/>
                <w:szCs w:val="20"/>
                <w:lang w:val="en-GB"/>
              </w:rPr>
              <w:t>0.35</w:t>
            </w:r>
          </w:p>
        </w:tc>
      </w:tr>
      <w:tr w:rsidR="004D7477" w:rsidRPr="00FD649B" w:rsidTr="00812D06">
        <w:trPr>
          <w:trHeight w:val="255"/>
        </w:trPr>
        <w:tc>
          <w:tcPr>
            <w:tcW w:w="4479" w:type="dxa"/>
            <w:vAlign w:val="center"/>
          </w:tcPr>
          <w:p w:rsidR="004D7477" w:rsidRPr="00FD649B" w:rsidRDefault="004D7477" w:rsidP="00812D06">
            <w:pPr>
              <w:rPr>
                <w:rFonts w:eastAsia="MS Mincho"/>
                <w:sz w:val="20"/>
                <w:szCs w:val="20"/>
                <w:lang w:val="en-GB"/>
              </w:rPr>
            </w:pPr>
            <w:r w:rsidRPr="00FD649B">
              <w:rPr>
                <w:rFonts w:eastAsia="MS Mincho"/>
                <w:sz w:val="20"/>
                <w:szCs w:val="20"/>
                <w:lang w:val="en-GB"/>
              </w:rPr>
              <w:t>Small seeds</w:t>
            </w:r>
          </w:p>
        </w:tc>
        <w:tc>
          <w:tcPr>
            <w:tcW w:w="2324" w:type="dxa"/>
            <w:vAlign w:val="center"/>
          </w:tcPr>
          <w:p w:rsidR="004D7477" w:rsidRPr="00FD649B" w:rsidRDefault="004D7477" w:rsidP="00812D06">
            <w:pPr>
              <w:jc w:val="center"/>
              <w:rPr>
                <w:rFonts w:eastAsia="MS Mincho"/>
                <w:sz w:val="20"/>
                <w:szCs w:val="20"/>
                <w:lang w:val="en-GB"/>
              </w:rPr>
            </w:pPr>
            <w:r w:rsidRPr="00FD649B">
              <w:rPr>
                <w:rFonts w:eastAsia="MS Mincho"/>
                <w:sz w:val="20"/>
                <w:szCs w:val="20"/>
                <w:lang w:val="en-GB"/>
              </w:rPr>
              <w:t>0.03</w:t>
            </w:r>
          </w:p>
        </w:tc>
      </w:tr>
      <w:tr w:rsidR="004D7477" w:rsidRPr="00FD649B" w:rsidTr="00812D06">
        <w:trPr>
          <w:trHeight w:val="255"/>
        </w:trPr>
        <w:tc>
          <w:tcPr>
            <w:tcW w:w="4479" w:type="dxa"/>
            <w:vAlign w:val="center"/>
          </w:tcPr>
          <w:p w:rsidR="004D7477" w:rsidRPr="00FD649B" w:rsidRDefault="004D7477" w:rsidP="00812D06">
            <w:pPr>
              <w:rPr>
                <w:rFonts w:eastAsia="MS Mincho"/>
                <w:sz w:val="20"/>
                <w:szCs w:val="20"/>
                <w:lang w:val="en-GB"/>
              </w:rPr>
            </w:pPr>
            <w:r w:rsidRPr="00FD649B">
              <w:rPr>
                <w:rFonts w:eastAsia="MS Mincho"/>
                <w:sz w:val="20"/>
                <w:szCs w:val="20"/>
                <w:lang w:val="en-GB"/>
              </w:rPr>
              <w:t>Foliar arthropods</w:t>
            </w:r>
          </w:p>
        </w:tc>
        <w:tc>
          <w:tcPr>
            <w:tcW w:w="2324" w:type="dxa"/>
            <w:vAlign w:val="center"/>
          </w:tcPr>
          <w:p w:rsidR="004D7477" w:rsidRPr="00FD649B" w:rsidRDefault="004D7477" w:rsidP="00812D06">
            <w:pPr>
              <w:jc w:val="center"/>
              <w:rPr>
                <w:rFonts w:eastAsia="MS Mincho"/>
                <w:sz w:val="20"/>
                <w:szCs w:val="20"/>
                <w:lang w:val="en-GB"/>
              </w:rPr>
            </w:pPr>
            <w:r w:rsidRPr="00FD649B">
              <w:rPr>
                <w:rFonts w:eastAsia="MS Mincho"/>
                <w:sz w:val="20"/>
                <w:szCs w:val="20"/>
                <w:lang w:val="en-GB"/>
              </w:rPr>
              <w:t>0.16</w:t>
            </w:r>
          </w:p>
        </w:tc>
      </w:tr>
      <w:tr w:rsidR="004D7477" w:rsidRPr="00FD649B" w:rsidTr="00812D06">
        <w:trPr>
          <w:trHeight w:val="255"/>
        </w:trPr>
        <w:tc>
          <w:tcPr>
            <w:tcW w:w="4479" w:type="dxa"/>
            <w:vAlign w:val="center"/>
          </w:tcPr>
          <w:p w:rsidR="004D7477" w:rsidRPr="00FD649B" w:rsidRDefault="004D7477" w:rsidP="00812D06">
            <w:pPr>
              <w:rPr>
                <w:rFonts w:eastAsia="MS Mincho"/>
                <w:sz w:val="20"/>
                <w:szCs w:val="20"/>
                <w:lang w:val="en-GB"/>
              </w:rPr>
            </w:pPr>
            <w:r w:rsidRPr="00FD649B">
              <w:rPr>
                <w:rFonts w:eastAsia="MS Mincho"/>
                <w:sz w:val="20"/>
                <w:szCs w:val="20"/>
                <w:lang w:val="en-GB"/>
              </w:rPr>
              <w:t>Ground arthropods</w:t>
            </w:r>
          </w:p>
        </w:tc>
        <w:tc>
          <w:tcPr>
            <w:tcW w:w="2324" w:type="dxa"/>
            <w:vAlign w:val="center"/>
          </w:tcPr>
          <w:p w:rsidR="004D7477" w:rsidRPr="00FD649B" w:rsidRDefault="004D7477" w:rsidP="00812D06">
            <w:pPr>
              <w:jc w:val="center"/>
              <w:rPr>
                <w:rFonts w:eastAsia="MS Mincho"/>
                <w:sz w:val="20"/>
                <w:szCs w:val="20"/>
                <w:lang w:val="en-GB"/>
              </w:rPr>
            </w:pPr>
            <w:r w:rsidRPr="00FD649B">
              <w:rPr>
                <w:rFonts w:eastAsia="MS Mincho"/>
                <w:sz w:val="20"/>
                <w:szCs w:val="20"/>
                <w:lang w:val="en-GB"/>
              </w:rPr>
              <w:t>0.46</w:t>
            </w:r>
          </w:p>
        </w:tc>
      </w:tr>
      <w:tr w:rsidR="004D7477" w:rsidRPr="00FD649B" w:rsidTr="007D4C3F">
        <w:trPr>
          <w:trHeight w:val="340"/>
        </w:trPr>
        <w:tc>
          <w:tcPr>
            <w:tcW w:w="6803" w:type="dxa"/>
            <w:gridSpan w:val="2"/>
            <w:vAlign w:val="center"/>
          </w:tcPr>
          <w:p w:rsidR="004D7477" w:rsidRPr="00FD649B" w:rsidRDefault="004D7477" w:rsidP="004C2406">
            <w:pPr>
              <w:jc w:val="center"/>
              <w:rPr>
                <w:rFonts w:eastAsia="MS Mincho"/>
                <w:b/>
                <w:sz w:val="20"/>
                <w:szCs w:val="20"/>
                <w:lang w:val="en-GB"/>
              </w:rPr>
            </w:pPr>
            <w:r w:rsidRPr="00FD649B">
              <w:rPr>
                <w:rFonts w:eastAsia="MS Mincho"/>
                <w:b/>
                <w:sz w:val="20"/>
                <w:szCs w:val="20"/>
                <w:lang w:val="en-GB"/>
              </w:rPr>
              <w:t>Maize, BBCH ≥ 40</w:t>
            </w:r>
          </w:p>
        </w:tc>
      </w:tr>
      <w:tr w:rsidR="004D7477" w:rsidRPr="00FD649B" w:rsidTr="007D4C3F">
        <w:trPr>
          <w:trHeight w:val="255"/>
        </w:trPr>
        <w:tc>
          <w:tcPr>
            <w:tcW w:w="4479" w:type="dxa"/>
            <w:vAlign w:val="center"/>
          </w:tcPr>
          <w:p w:rsidR="004D7477" w:rsidRPr="00FD649B" w:rsidRDefault="004D7477" w:rsidP="00A87686">
            <w:pPr>
              <w:rPr>
                <w:rFonts w:eastAsia="MS Mincho"/>
                <w:b/>
                <w:sz w:val="20"/>
                <w:szCs w:val="20"/>
                <w:lang w:val="en-GB"/>
              </w:rPr>
            </w:pPr>
            <w:r w:rsidRPr="00FD649B">
              <w:rPr>
                <w:rFonts w:eastAsia="MS Mincho"/>
                <w:b/>
                <w:sz w:val="20"/>
                <w:szCs w:val="20"/>
                <w:lang w:val="en-GB"/>
              </w:rPr>
              <w:t>Food category</w:t>
            </w:r>
          </w:p>
        </w:tc>
        <w:tc>
          <w:tcPr>
            <w:tcW w:w="2324" w:type="dxa"/>
            <w:vAlign w:val="center"/>
          </w:tcPr>
          <w:p w:rsidR="004D7477" w:rsidRPr="00FD649B" w:rsidRDefault="004D7477" w:rsidP="00A87686">
            <w:pPr>
              <w:jc w:val="center"/>
              <w:rPr>
                <w:rFonts w:eastAsia="MS Mincho"/>
                <w:b/>
                <w:sz w:val="20"/>
                <w:szCs w:val="20"/>
                <w:lang w:val="en-GB"/>
              </w:rPr>
            </w:pPr>
            <w:r w:rsidRPr="00FD649B">
              <w:rPr>
                <w:rFonts w:eastAsia="MS Mincho"/>
                <w:b/>
                <w:sz w:val="20"/>
                <w:szCs w:val="20"/>
                <w:lang w:val="en-GB"/>
              </w:rPr>
              <w:t>PD (fresh weight)</w:t>
            </w:r>
          </w:p>
        </w:tc>
      </w:tr>
      <w:tr w:rsidR="004D7477" w:rsidRPr="00FD649B" w:rsidTr="007D4C3F">
        <w:trPr>
          <w:trHeight w:val="255"/>
        </w:trPr>
        <w:tc>
          <w:tcPr>
            <w:tcW w:w="4479" w:type="dxa"/>
            <w:vAlign w:val="center"/>
          </w:tcPr>
          <w:p w:rsidR="004D7477" w:rsidRPr="00FD649B" w:rsidRDefault="004D7477" w:rsidP="00A87686">
            <w:pPr>
              <w:rPr>
                <w:rFonts w:eastAsia="MS Mincho"/>
                <w:sz w:val="20"/>
                <w:szCs w:val="20"/>
                <w:lang w:val="en-GB"/>
              </w:rPr>
            </w:pPr>
            <w:r w:rsidRPr="00FD649B">
              <w:rPr>
                <w:rFonts w:eastAsia="MS Mincho"/>
                <w:sz w:val="20"/>
                <w:szCs w:val="20"/>
                <w:lang w:val="en-GB"/>
              </w:rPr>
              <w:t>Large seeds</w:t>
            </w:r>
            <w:r w:rsidR="00FA4A77" w:rsidRPr="00FD649B">
              <w:rPr>
                <w:rFonts w:eastAsia="MS Mincho"/>
                <w:sz w:val="20"/>
                <w:szCs w:val="20"/>
                <w:lang w:val="en-GB"/>
              </w:rPr>
              <w:t xml:space="preserve"> on ground</w:t>
            </w:r>
          </w:p>
        </w:tc>
        <w:tc>
          <w:tcPr>
            <w:tcW w:w="2324" w:type="dxa"/>
            <w:vAlign w:val="center"/>
          </w:tcPr>
          <w:p w:rsidR="004D7477" w:rsidRPr="00FD649B" w:rsidRDefault="004D7477" w:rsidP="00A87686">
            <w:pPr>
              <w:jc w:val="center"/>
              <w:rPr>
                <w:rFonts w:eastAsia="MS Mincho"/>
                <w:sz w:val="20"/>
                <w:szCs w:val="20"/>
                <w:lang w:val="en-GB"/>
              </w:rPr>
            </w:pPr>
            <w:r w:rsidRPr="00FD649B">
              <w:rPr>
                <w:rFonts w:eastAsia="MS Mincho"/>
                <w:sz w:val="20"/>
                <w:szCs w:val="20"/>
                <w:lang w:val="en-GB"/>
              </w:rPr>
              <w:t>0.35</w:t>
            </w:r>
          </w:p>
        </w:tc>
      </w:tr>
      <w:tr w:rsidR="004D7477" w:rsidRPr="00FD649B" w:rsidTr="007D4C3F">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Small seeds</w:t>
            </w:r>
          </w:p>
        </w:tc>
        <w:tc>
          <w:tcPr>
            <w:tcW w:w="2324" w:type="dxa"/>
            <w:vAlign w:val="center"/>
          </w:tcPr>
          <w:p w:rsidR="004D7477" w:rsidRPr="00FD649B" w:rsidRDefault="004D7477" w:rsidP="00A87686">
            <w:pPr>
              <w:jc w:val="center"/>
              <w:rPr>
                <w:rFonts w:eastAsia="MS Mincho"/>
                <w:sz w:val="20"/>
                <w:szCs w:val="20"/>
                <w:lang w:val="en-GB"/>
              </w:rPr>
            </w:pPr>
            <w:r w:rsidRPr="00FD649B">
              <w:rPr>
                <w:rFonts w:eastAsia="MS Mincho"/>
                <w:sz w:val="20"/>
                <w:szCs w:val="20"/>
                <w:lang w:val="en-GB"/>
              </w:rPr>
              <w:t>0.03</w:t>
            </w:r>
          </w:p>
        </w:tc>
      </w:tr>
      <w:tr w:rsidR="004D7477" w:rsidRPr="00FD649B" w:rsidTr="007D4C3F">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Foliar arthropods</w:t>
            </w:r>
          </w:p>
        </w:tc>
        <w:tc>
          <w:tcPr>
            <w:tcW w:w="2324" w:type="dxa"/>
            <w:vAlign w:val="center"/>
          </w:tcPr>
          <w:p w:rsidR="004D7477" w:rsidRPr="00FD649B" w:rsidRDefault="004D7477" w:rsidP="00A87686">
            <w:pPr>
              <w:jc w:val="center"/>
              <w:rPr>
                <w:rFonts w:eastAsia="MS Mincho"/>
                <w:sz w:val="20"/>
                <w:szCs w:val="20"/>
                <w:lang w:val="en-GB"/>
              </w:rPr>
            </w:pPr>
            <w:r w:rsidRPr="00FD649B">
              <w:rPr>
                <w:rFonts w:eastAsia="MS Mincho"/>
                <w:sz w:val="20"/>
                <w:szCs w:val="20"/>
                <w:lang w:val="en-GB"/>
              </w:rPr>
              <w:t>0.31</w:t>
            </w:r>
          </w:p>
        </w:tc>
      </w:tr>
      <w:tr w:rsidR="004D7477" w:rsidRPr="00FD649B" w:rsidTr="007D4C3F">
        <w:trPr>
          <w:trHeight w:val="255"/>
        </w:trPr>
        <w:tc>
          <w:tcPr>
            <w:tcW w:w="4479" w:type="dxa"/>
            <w:vAlign w:val="center"/>
          </w:tcPr>
          <w:p w:rsidR="004D7477" w:rsidRPr="00FD649B" w:rsidRDefault="004D7477" w:rsidP="00DF4470">
            <w:pPr>
              <w:rPr>
                <w:rFonts w:eastAsia="MS Mincho"/>
                <w:sz w:val="20"/>
                <w:szCs w:val="20"/>
                <w:lang w:val="en-GB"/>
              </w:rPr>
            </w:pPr>
            <w:r w:rsidRPr="00FD649B">
              <w:rPr>
                <w:rFonts w:eastAsia="MS Mincho"/>
                <w:sz w:val="20"/>
                <w:szCs w:val="20"/>
                <w:lang w:val="en-GB"/>
              </w:rPr>
              <w:t>Ground arthropods</w:t>
            </w:r>
          </w:p>
        </w:tc>
        <w:tc>
          <w:tcPr>
            <w:tcW w:w="2324" w:type="dxa"/>
            <w:vAlign w:val="center"/>
          </w:tcPr>
          <w:p w:rsidR="004D7477" w:rsidRPr="00FD649B" w:rsidRDefault="004D7477" w:rsidP="00A87686">
            <w:pPr>
              <w:jc w:val="center"/>
              <w:rPr>
                <w:rFonts w:eastAsia="MS Mincho"/>
                <w:sz w:val="20"/>
                <w:szCs w:val="20"/>
                <w:lang w:val="en-GB"/>
              </w:rPr>
            </w:pPr>
            <w:r w:rsidRPr="00FD649B">
              <w:rPr>
                <w:rFonts w:eastAsia="MS Mincho"/>
                <w:sz w:val="20"/>
                <w:szCs w:val="20"/>
                <w:lang w:val="en-GB"/>
              </w:rPr>
              <w:t>0.31</w:t>
            </w:r>
          </w:p>
        </w:tc>
      </w:tr>
    </w:tbl>
    <w:p w:rsidR="004D7477" w:rsidRPr="00FD649B" w:rsidRDefault="004D7477" w:rsidP="00286BEC">
      <w:pPr>
        <w:spacing w:before="60"/>
        <w:rPr>
          <w:szCs w:val="24"/>
          <w:lang w:val="en-GB"/>
        </w:rPr>
      </w:pPr>
    </w:p>
    <w:p w:rsidR="004D7477" w:rsidRPr="00FD649B" w:rsidRDefault="00FA4A77" w:rsidP="00567643">
      <w:pPr>
        <w:rPr>
          <w:szCs w:val="24"/>
          <w:lang w:val="en-GB"/>
        </w:rPr>
      </w:pPr>
      <w:r w:rsidRPr="00FD649B">
        <w:rPr>
          <w:szCs w:val="24"/>
          <w:lang w:val="en-GB"/>
        </w:rPr>
        <w:t>For g</w:t>
      </w:r>
      <w:r w:rsidR="004D7477" w:rsidRPr="00FD649B">
        <w:rPr>
          <w:szCs w:val="24"/>
          <w:lang w:val="en-GB"/>
        </w:rPr>
        <w:t xml:space="preserve">round arthropods and seeds </w:t>
      </w:r>
      <w:r w:rsidRPr="00FD649B">
        <w:rPr>
          <w:szCs w:val="24"/>
          <w:lang w:val="en-GB"/>
        </w:rPr>
        <w:t>pick</w:t>
      </w:r>
      <w:r w:rsidR="004D7477" w:rsidRPr="00FD649B">
        <w:rPr>
          <w:szCs w:val="24"/>
          <w:lang w:val="en-GB"/>
        </w:rPr>
        <w:t>ed from the ground an interception factor shall be applied as appropriate for the crop and growth stage in question.</w:t>
      </w:r>
    </w:p>
    <w:p w:rsidR="004D7477" w:rsidRPr="00FD649B" w:rsidRDefault="004D7477" w:rsidP="00567643">
      <w:pPr>
        <w:rPr>
          <w:szCs w:val="24"/>
          <w:lang w:val="en-GB"/>
        </w:rPr>
      </w:pPr>
    </w:p>
    <w:p w:rsidR="004D7477" w:rsidRPr="00FD649B" w:rsidRDefault="004D7477" w:rsidP="007D4C3F">
      <w:pPr>
        <w:rPr>
          <w:szCs w:val="24"/>
          <w:lang w:val="en-GB"/>
        </w:rPr>
      </w:pPr>
      <w:r w:rsidRPr="00FD649B">
        <w:rPr>
          <w:szCs w:val="24"/>
          <w:lang w:val="en-GB"/>
        </w:rPr>
        <w:t>In risk assessment for seed treatments the following values may be used (</w:t>
      </w:r>
      <w:r w:rsidR="002D1BBB" w:rsidRPr="00FD649B">
        <w:fldChar w:fldCharType="begin"/>
      </w:r>
      <w:r w:rsidR="002D1BBB" w:rsidRPr="0020251F">
        <w:rPr>
          <w:lang w:val="en-US"/>
        </w:rPr>
        <w:instrText xml:space="preserve"> REF _Ref332782876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5.55</w:t>
      </w:r>
      <w:r w:rsidR="002D1BBB" w:rsidRPr="00FD649B">
        <w:fldChar w:fldCharType="end"/>
      </w:r>
      <w:r w:rsidRPr="00FD649B">
        <w:rPr>
          <w:szCs w:val="24"/>
          <w:lang w:val="en-GB"/>
        </w:rPr>
        <w:t>).</w:t>
      </w:r>
    </w:p>
    <w:p w:rsidR="004D7477" w:rsidRPr="00FD649B" w:rsidRDefault="004D7477" w:rsidP="007D4C3F">
      <w:pPr>
        <w:rPr>
          <w:szCs w:val="24"/>
          <w:lang w:val="en-GB"/>
        </w:rPr>
      </w:pPr>
    </w:p>
    <w:p w:rsidR="004D7477" w:rsidRPr="00FD649B" w:rsidRDefault="004D7477" w:rsidP="007D4C3F">
      <w:pPr>
        <w:pStyle w:val="Billedtekst"/>
        <w:rPr>
          <w:sz w:val="24"/>
          <w:szCs w:val="24"/>
          <w:lang w:val="en-GB"/>
        </w:rPr>
      </w:pPr>
      <w:bookmarkStart w:id="93" w:name="_Ref332782876"/>
      <w:r w:rsidRPr="00FD649B">
        <w:rPr>
          <w:lang w:val="en-US"/>
        </w:rPr>
        <w:t xml:space="preserve">Table </w:t>
      </w:r>
      <w:r w:rsidRPr="00FD649B">
        <w:rPr>
          <w:lang w:val="en-US"/>
        </w:rPr>
        <w:fldChar w:fldCharType="begin"/>
      </w:r>
      <w:r w:rsidRPr="00FD649B">
        <w:rPr>
          <w:lang w:val="en-US"/>
        </w:rPr>
        <w:instrText xml:space="preserve"> STYLEREF 1 \s </w:instrText>
      </w:r>
      <w:r w:rsidRPr="00FD649B">
        <w:rPr>
          <w:lang w:val="en-US"/>
        </w:rPr>
        <w:fldChar w:fldCharType="separate"/>
      </w:r>
      <w:r w:rsidR="00A6495C" w:rsidRPr="00FD649B">
        <w:rPr>
          <w:noProof/>
          <w:lang w:val="en-US"/>
        </w:rPr>
        <w:t>5</w:t>
      </w:r>
      <w:r w:rsidRPr="00FD649B">
        <w:rPr>
          <w:lang w:val="en-US"/>
        </w:rPr>
        <w:fldChar w:fldCharType="end"/>
      </w:r>
      <w:r w:rsidRPr="00FD649B">
        <w:rPr>
          <w:lang w:val="en-US"/>
        </w:rPr>
        <w:t>.</w:t>
      </w:r>
      <w:r w:rsidRPr="00FD649B">
        <w:rPr>
          <w:lang w:val="en-US"/>
        </w:rPr>
        <w:fldChar w:fldCharType="begin"/>
      </w:r>
      <w:r w:rsidRPr="00FD649B">
        <w:rPr>
          <w:lang w:val="en-US"/>
        </w:rPr>
        <w:instrText xml:space="preserve"> SEQ Table \* ARABIC \s 1 </w:instrText>
      </w:r>
      <w:r w:rsidRPr="00FD649B">
        <w:rPr>
          <w:lang w:val="en-US"/>
        </w:rPr>
        <w:fldChar w:fldCharType="separate"/>
      </w:r>
      <w:r w:rsidR="00A6495C" w:rsidRPr="00FD649B">
        <w:rPr>
          <w:noProof/>
          <w:lang w:val="en-US"/>
        </w:rPr>
        <w:t>55</w:t>
      </w:r>
      <w:r w:rsidRPr="00FD649B">
        <w:rPr>
          <w:lang w:val="en-US"/>
        </w:rPr>
        <w:fldChar w:fldCharType="end"/>
      </w:r>
      <w:bookmarkEnd w:id="93"/>
      <w:r w:rsidRPr="00FD649B">
        <w:rPr>
          <w:lang w:val="en-US"/>
        </w:rPr>
        <w:t>.</w:t>
      </w:r>
      <w:r w:rsidRPr="00FD649B">
        <w:rPr>
          <w:b w:val="0"/>
          <w:i/>
          <w:lang w:val="en-US"/>
        </w:rPr>
        <w:t xml:space="preserve"> Estimated amounts of treated seed consumed by a 29 g yellowhammer fulfilling its daily requirements by feeding on freshly drilled winter or spring cereals. </w:t>
      </w:r>
      <w:r w:rsidRPr="00FD649B">
        <w:rPr>
          <w:b w:val="0"/>
          <w:i/>
        </w:rPr>
        <w:t xml:space="preserve">PD for mixed diets as in </w:t>
      </w:r>
      <w:r w:rsidR="002D1BBB" w:rsidRPr="00FD649B">
        <w:fldChar w:fldCharType="begin"/>
      </w:r>
      <w:r w:rsidR="002D1BBB" w:rsidRPr="00FD649B">
        <w:instrText xml:space="preserve"> REF _Ref332781624 \h  \* MERGEFORMAT </w:instrText>
      </w:r>
      <w:r w:rsidR="002D1BBB" w:rsidRPr="00FD649B">
        <w:fldChar w:fldCharType="separate"/>
      </w:r>
      <w:r w:rsidR="00A6495C" w:rsidRPr="00FD649B">
        <w:rPr>
          <w:b w:val="0"/>
          <w:i/>
        </w:rPr>
        <w:t xml:space="preserve">Table </w:t>
      </w:r>
      <w:r w:rsidR="00A6495C" w:rsidRPr="00FD649B">
        <w:rPr>
          <w:b w:val="0"/>
          <w:i/>
          <w:noProof/>
        </w:rPr>
        <w:t>5.54</w:t>
      </w:r>
      <w:r w:rsidR="002D1BBB" w:rsidRPr="00FD649B">
        <w:fldChar w:fldCharType="end"/>
      </w:r>
      <w:r w:rsidRPr="00FD649B">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098"/>
        <w:gridCol w:w="2098"/>
      </w:tblGrid>
      <w:tr w:rsidR="004D7477" w:rsidRPr="00FD649B" w:rsidTr="00EF7D62">
        <w:trPr>
          <w:trHeight w:val="283"/>
        </w:trPr>
        <w:tc>
          <w:tcPr>
            <w:tcW w:w="2665" w:type="dxa"/>
          </w:tcPr>
          <w:p w:rsidR="004D7477" w:rsidRPr="00FD649B" w:rsidRDefault="004D7477" w:rsidP="007D4C3F">
            <w:pPr>
              <w:rPr>
                <w:rFonts w:eastAsia="MS Mincho"/>
                <w:sz w:val="20"/>
                <w:szCs w:val="20"/>
                <w:lang w:val="en-GB"/>
              </w:rPr>
            </w:pPr>
          </w:p>
        </w:tc>
        <w:tc>
          <w:tcPr>
            <w:tcW w:w="2098" w:type="dxa"/>
            <w:vAlign w:val="center"/>
          </w:tcPr>
          <w:p w:rsidR="004D7477" w:rsidRPr="00FD649B" w:rsidRDefault="004D7477" w:rsidP="00EF7D62">
            <w:pPr>
              <w:jc w:val="center"/>
              <w:rPr>
                <w:rFonts w:eastAsia="MS Mincho"/>
                <w:b/>
                <w:sz w:val="20"/>
                <w:szCs w:val="20"/>
                <w:lang w:val="en-GB"/>
              </w:rPr>
            </w:pPr>
            <w:r w:rsidRPr="00FD649B">
              <w:rPr>
                <w:rFonts w:eastAsia="MS Mincho"/>
                <w:b/>
                <w:sz w:val="20"/>
                <w:szCs w:val="20"/>
                <w:lang w:val="en-GB"/>
              </w:rPr>
              <w:t>PD (fresh weight)*</w:t>
            </w:r>
          </w:p>
        </w:tc>
        <w:tc>
          <w:tcPr>
            <w:tcW w:w="2098" w:type="dxa"/>
            <w:vAlign w:val="center"/>
          </w:tcPr>
          <w:p w:rsidR="004D7477" w:rsidRPr="00FD649B" w:rsidRDefault="004D7477" w:rsidP="00EF7D62">
            <w:pPr>
              <w:jc w:val="center"/>
              <w:rPr>
                <w:rFonts w:eastAsia="MS Mincho"/>
                <w:b/>
                <w:sz w:val="20"/>
                <w:szCs w:val="20"/>
                <w:lang w:val="en-GB"/>
              </w:rPr>
            </w:pPr>
            <w:r w:rsidRPr="00FD649B">
              <w:rPr>
                <w:rFonts w:eastAsia="MS Mincho"/>
                <w:b/>
                <w:sz w:val="20"/>
                <w:szCs w:val="20"/>
                <w:lang w:val="en-GB"/>
              </w:rPr>
              <w:t>Fresh weight (g)</w:t>
            </w:r>
          </w:p>
        </w:tc>
      </w:tr>
      <w:tr w:rsidR="004D7477" w:rsidRPr="00FD649B" w:rsidTr="00EF7D62">
        <w:tc>
          <w:tcPr>
            <w:tcW w:w="2665" w:type="dxa"/>
            <w:vMerge w:val="restart"/>
          </w:tcPr>
          <w:p w:rsidR="004D7477" w:rsidRPr="00FD649B" w:rsidRDefault="004D7477" w:rsidP="007D4C3F">
            <w:pPr>
              <w:rPr>
                <w:rFonts w:eastAsia="MS Mincho"/>
                <w:b/>
                <w:sz w:val="20"/>
                <w:szCs w:val="20"/>
                <w:lang w:val="en-GB"/>
              </w:rPr>
            </w:pPr>
            <w:r w:rsidRPr="00FD649B">
              <w:rPr>
                <w:rFonts w:eastAsia="MS Mincho"/>
                <w:b/>
                <w:sz w:val="20"/>
                <w:szCs w:val="20"/>
                <w:lang w:val="en-GB"/>
              </w:rPr>
              <w:t xml:space="preserve">Winter cereals </w:t>
            </w:r>
          </w:p>
          <w:p w:rsidR="004D7477" w:rsidRPr="00FD649B" w:rsidRDefault="004D7477" w:rsidP="007D4C3F">
            <w:pPr>
              <w:rPr>
                <w:rFonts w:eastAsia="MS Mincho"/>
                <w:sz w:val="20"/>
                <w:szCs w:val="20"/>
                <w:lang w:val="en-GB"/>
              </w:rPr>
            </w:pPr>
          </w:p>
        </w:tc>
        <w:tc>
          <w:tcPr>
            <w:tcW w:w="2098" w:type="dxa"/>
            <w:vAlign w:val="center"/>
          </w:tcPr>
          <w:p w:rsidR="004D7477" w:rsidRPr="00FD649B" w:rsidRDefault="004D7477" w:rsidP="00EF7D62">
            <w:pPr>
              <w:jc w:val="center"/>
              <w:rPr>
                <w:rFonts w:eastAsia="MS Mincho"/>
                <w:sz w:val="20"/>
                <w:szCs w:val="20"/>
                <w:lang w:val="en-GB"/>
              </w:rPr>
            </w:pPr>
            <w:r w:rsidRPr="00FD649B">
              <w:rPr>
                <w:rFonts w:eastAsia="MS Mincho"/>
                <w:sz w:val="20"/>
                <w:szCs w:val="20"/>
                <w:lang w:val="en-GB"/>
              </w:rPr>
              <w:t>1.00</w:t>
            </w:r>
          </w:p>
        </w:tc>
        <w:tc>
          <w:tcPr>
            <w:tcW w:w="2098" w:type="dxa"/>
            <w:vAlign w:val="center"/>
          </w:tcPr>
          <w:p w:rsidR="004D7477" w:rsidRPr="00FD649B" w:rsidRDefault="004D7477" w:rsidP="00EF7D62">
            <w:pPr>
              <w:jc w:val="center"/>
              <w:rPr>
                <w:rFonts w:eastAsia="MS Mincho"/>
                <w:sz w:val="20"/>
                <w:szCs w:val="20"/>
                <w:lang w:val="en-GB"/>
              </w:rPr>
            </w:pPr>
            <w:r w:rsidRPr="00FD649B">
              <w:rPr>
                <w:rFonts w:eastAsia="MS Mincho"/>
                <w:sz w:val="20"/>
                <w:szCs w:val="20"/>
                <w:lang w:val="en-GB"/>
              </w:rPr>
              <w:t>8.35</w:t>
            </w:r>
          </w:p>
        </w:tc>
      </w:tr>
      <w:tr w:rsidR="004D7477" w:rsidRPr="00FD649B" w:rsidTr="00EF7D62">
        <w:tc>
          <w:tcPr>
            <w:tcW w:w="2665" w:type="dxa"/>
            <w:vMerge/>
          </w:tcPr>
          <w:p w:rsidR="004D7477" w:rsidRPr="00FD649B" w:rsidRDefault="004D7477" w:rsidP="007D4C3F">
            <w:pPr>
              <w:rPr>
                <w:rFonts w:eastAsia="MS Mincho"/>
                <w:b/>
                <w:sz w:val="20"/>
                <w:szCs w:val="20"/>
                <w:lang w:val="en-GB"/>
              </w:rPr>
            </w:pPr>
          </w:p>
        </w:tc>
        <w:tc>
          <w:tcPr>
            <w:tcW w:w="2098" w:type="dxa"/>
            <w:vAlign w:val="center"/>
          </w:tcPr>
          <w:p w:rsidR="004D7477" w:rsidRPr="00FD649B" w:rsidRDefault="004D7477" w:rsidP="00EF7D62">
            <w:pPr>
              <w:jc w:val="center"/>
              <w:rPr>
                <w:rFonts w:eastAsia="MS Mincho"/>
                <w:sz w:val="20"/>
                <w:szCs w:val="20"/>
                <w:lang w:val="en-GB"/>
              </w:rPr>
            </w:pPr>
            <w:r w:rsidRPr="00FD649B">
              <w:rPr>
                <w:rFonts w:eastAsia="MS Mincho"/>
                <w:sz w:val="20"/>
                <w:szCs w:val="20"/>
                <w:lang w:val="en-GB"/>
              </w:rPr>
              <w:t>0.70</w:t>
            </w:r>
          </w:p>
        </w:tc>
        <w:tc>
          <w:tcPr>
            <w:tcW w:w="2098" w:type="dxa"/>
            <w:vAlign w:val="center"/>
          </w:tcPr>
          <w:p w:rsidR="004D7477" w:rsidRPr="00FD649B" w:rsidRDefault="004D7477" w:rsidP="00EF7D62">
            <w:pPr>
              <w:jc w:val="center"/>
              <w:rPr>
                <w:rFonts w:eastAsia="MS Mincho"/>
                <w:sz w:val="20"/>
                <w:szCs w:val="20"/>
                <w:lang w:val="en-GB"/>
              </w:rPr>
            </w:pPr>
            <w:r w:rsidRPr="00FD649B">
              <w:rPr>
                <w:rFonts w:eastAsia="MS Mincho"/>
                <w:sz w:val="20"/>
                <w:szCs w:val="20"/>
                <w:lang w:val="en-GB"/>
              </w:rPr>
              <w:t>6.72</w:t>
            </w:r>
          </w:p>
        </w:tc>
      </w:tr>
      <w:tr w:rsidR="004D7477" w:rsidRPr="00FD649B" w:rsidTr="00EF7D62">
        <w:tc>
          <w:tcPr>
            <w:tcW w:w="2665" w:type="dxa"/>
            <w:vMerge w:val="restart"/>
          </w:tcPr>
          <w:p w:rsidR="004D7477" w:rsidRPr="00FD649B" w:rsidRDefault="004D7477" w:rsidP="007D4C3F">
            <w:pPr>
              <w:rPr>
                <w:rFonts w:eastAsia="MS Mincho"/>
                <w:b/>
                <w:sz w:val="20"/>
                <w:szCs w:val="20"/>
                <w:lang w:val="en-GB"/>
              </w:rPr>
            </w:pPr>
            <w:r w:rsidRPr="00FD649B">
              <w:rPr>
                <w:rFonts w:eastAsia="MS Mincho"/>
                <w:b/>
                <w:sz w:val="20"/>
                <w:szCs w:val="20"/>
                <w:lang w:val="en-GB"/>
              </w:rPr>
              <w:t>Spring cereals</w:t>
            </w:r>
          </w:p>
        </w:tc>
        <w:tc>
          <w:tcPr>
            <w:tcW w:w="2098" w:type="dxa"/>
            <w:vAlign w:val="center"/>
          </w:tcPr>
          <w:p w:rsidR="004D7477" w:rsidRPr="00FD649B" w:rsidRDefault="004D7477" w:rsidP="00EF7D62">
            <w:pPr>
              <w:jc w:val="center"/>
              <w:rPr>
                <w:rFonts w:eastAsia="MS Mincho"/>
                <w:sz w:val="20"/>
                <w:szCs w:val="20"/>
                <w:lang w:val="en-GB"/>
              </w:rPr>
            </w:pPr>
            <w:r w:rsidRPr="00FD649B">
              <w:rPr>
                <w:rFonts w:eastAsia="MS Mincho"/>
                <w:sz w:val="20"/>
                <w:szCs w:val="20"/>
                <w:lang w:val="en-GB"/>
              </w:rPr>
              <w:t>1.00</w:t>
            </w:r>
          </w:p>
        </w:tc>
        <w:tc>
          <w:tcPr>
            <w:tcW w:w="2098" w:type="dxa"/>
            <w:vAlign w:val="center"/>
          </w:tcPr>
          <w:p w:rsidR="004D7477" w:rsidRPr="00FD649B" w:rsidRDefault="004D7477" w:rsidP="00EF7D62">
            <w:pPr>
              <w:jc w:val="center"/>
              <w:rPr>
                <w:rFonts w:eastAsia="MS Mincho"/>
                <w:sz w:val="20"/>
                <w:szCs w:val="20"/>
                <w:lang w:val="en-GB"/>
              </w:rPr>
            </w:pPr>
            <w:r w:rsidRPr="00FD649B">
              <w:rPr>
                <w:rFonts w:eastAsia="MS Mincho"/>
                <w:sz w:val="20"/>
                <w:szCs w:val="20"/>
                <w:lang w:val="en-GB"/>
              </w:rPr>
              <w:t>8.35</w:t>
            </w:r>
          </w:p>
        </w:tc>
      </w:tr>
      <w:tr w:rsidR="004D7477" w:rsidRPr="00FD649B" w:rsidTr="00EF7D62">
        <w:tc>
          <w:tcPr>
            <w:tcW w:w="2665" w:type="dxa"/>
            <w:vMerge/>
          </w:tcPr>
          <w:p w:rsidR="004D7477" w:rsidRPr="00FD649B" w:rsidRDefault="004D7477" w:rsidP="007D4C3F">
            <w:pPr>
              <w:rPr>
                <w:rFonts w:eastAsia="MS Mincho"/>
                <w:sz w:val="20"/>
                <w:szCs w:val="20"/>
                <w:lang w:val="en-GB"/>
              </w:rPr>
            </w:pPr>
          </w:p>
        </w:tc>
        <w:tc>
          <w:tcPr>
            <w:tcW w:w="2098" w:type="dxa"/>
            <w:vAlign w:val="center"/>
          </w:tcPr>
          <w:p w:rsidR="004D7477" w:rsidRPr="00FD649B" w:rsidRDefault="004D7477" w:rsidP="00EF7D62">
            <w:pPr>
              <w:jc w:val="center"/>
              <w:rPr>
                <w:rFonts w:eastAsia="MS Mincho"/>
                <w:sz w:val="20"/>
                <w:szCs w:val="20"/>
                <w:lang w:val="en-GB"/>
              </w:rPr>
            </w:pPr>
            <w:r w:rsidRPr="00FD649B">
              <w:rPr>
                <w:rFonts w:eastAsia="MS Mincho"/>
                <w:sz w:val="20"/>
                <w:szCs w:val="20"/>
                <w:lang w:val="en-GB"/>
              </w:rPr>
              <w:t>0.59</w:t>
            </w:r>
          </w:p>
        </w:tc>
        <w:tc>
          <w:tcPr>
            <w:tcW w:w="2098" w:type="dxa"/>
            <w:vAlign w:val="center"/>
          </w:tcPr>
          <w:p w:rsidR="004D7477" w:rsidRPr="00FD649B" w:rsidRDefault="004D7477" w:rsidP="00EF7D62">
            <w:pPr>
              <w:jc w:val="center"/>
              <w:rPr>
                <w:rFonts w:eastAsia="MS Mincho"/>
                <w:sz w:val="20"/>
                <w:szCs w:val="20"/>
                <w:lang w:val="en-GB"/>
              </w:rPr>
            </w:pPr>
            <w:r w:rsidRPr="00FD649B">
              <w:rPr>
                <w:rFonts w:eastAsia="MS Mincho"/>
                <w:sz w:val="20"/>
                <w:szCs w:val="20"/>
                <w:lang w:val="en-GB"/>
              </w:rPr>
              <w:t>6.05</w:t>
            </w:r>
          </w:p>
        </w:tc>
      </w:tr>
    </w:tbl>
    <w:p w:rsidR="004D7477" w:rsidRPr="00FD649B" w:rsidRDefault="004D7477" w:rsidP="007D4C3F">
      <w:pPr>
        <w:rPr>
          <w:sz w:val="20"/>
          <w:szCs w:val="20"/>
          <w:lang w:val="en-GB"/>
        </w:rPr>
      </w:pPr>
      <w:r w:rsidRPr="00FD649B">
        <w:rPr>
          <w:sz w:val="20"/>
          <w:szCs w:val="20"/>
          <w:lang w:val="en-GB"/>
        </w:rPr>
        <w:t>* PD = 1 may be used in acute risk assessment, PD &lt; 1 in long-term risk assessment.</w:t>
      </w:r>
    </w:p>
    <w:p w:rsidR="004D7477" w:rsidRPr="00FD649B" w:rsidRDefault="004D7477" w:rsidP="007D4C3F">
      <w:pPr>
        <w:rPr>
          <w:szCs w:val="24"/>
          <w:lang w:val="en-GB"/>
        </w:rPr>
      </w:pPr>
    </w:p>
    <w:p w:rsidR="004D7477" w:rsidRPr="00FD649B" w:rsidRDefault="004D7477" w:rsidP="00567643">
      <w:pPr>
        <w:rPr>
          <w:szCs w:val="24"/>
          <w:lang w:val="en-GB"/>
        </w:rPr>
      </w:pPr>
      <w:r w:rsidRPr="00FD649B">
        <w:rPr>
          <w:szCs w:val="24"/>
          <w:lang w:val="en-GB"/>
        </w:rPr>
        <w:t xml:space="preserve">Seeds are usually dehusked so a dehusking factor may be applied (cf. section </w:t>
      </w:r>
      <w:r w:rsidR="00A6495C" w:rsidRPr="00FD649B">
        <w:rPr>
          <w:szCs w:val="24"/>
          <w:lang w:val="en-GB"/>
        </w:rPr>
        <w:t>4</w:t>
      </w:r>
      <w:r w:rsidRPr="00FD649B">
        <w:rPr>
          <w:szCs w:val="24"/>
          <w:lang w:val="en-GB"/>
        </w:rPr>
        <w:t>.7).</w:t>
      </w:r>
    </w:p>
    <w:p w:rsidR="004D7477" w:rsidRPr="00FD649B" w:rsidRDefault="004D7477" w:rsidP="00567643">
      <w:pPr>
        <w:rPr>
          <w:szCs w:val="24"/>
          <w:lang w:val="en-GB"/>
        </w:rPr>
      </w:pPr>
    </w:p>
    <w:p w:rsidR="004D7477" w:rsidRPr="00FD649B" w:rsidRDefault="004D7477" w:rsidP="00567643">
      <w:pPr>
        <w:rPr>
          <w:szCs w:val="24"/>
          <w:lang w:val="en-GB"/>
        </w:rPr>
      </w:pPr>
      <w:r w:rsidRPr="00FD649B">
        <w:rPr>
          <w:szCs w:val="24"/>
          <w:lang w:val="en-GB"/>
        </w:rPr>
        <w:t xml:space="preserve">PT may be refined using the information in </w:t>
      </w:r>
      <w:r w:rsidR="002D1BBB" w:rsidRPr="00FD649B">
        <w:fldChar w:fldCharType="begin"/>
      </w:r>
      <w:r w:rsidR="002D1BBB" w:rsidRPr="0020251F">
        <w:rPr>
          <w:lang w:val="en-US"/>
        </w:rPr>
        <w:instrText xml:space="preserve"> REF _Ref332714529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5.48</w:t>
      </w:r>
      <w:r w:rsidR="002D1BBB" w:rsidRPr="00FD649B">
        <w:fldChar w:fldCharType="end"/>
      </w:r>
      <w:r w:rsidRPr="00FD649B">
        <w:rPr>
          <w:szCs w:val="24"/>
          <w:lang w:val="en-GB"/>
        </w:rPr>
        <w:t xml:space="preserve"> and </w:t>
      </w:r>
      <w:r w:rsidR="002D1BBB" w:rsidRPr="00FD649B">
        <w:fldChar w:fldCharType="begin"/>
      </w:r>
      <w:r w:rsidR="002D1BBB" w:rsidRPr="0020251F">
        <w:rPr>
          <w:lang w:val="en-US"/>
        </w:rPr>
        <w:instrText xml:space="preserve"> REF _Ref332714597 \h  \* MERGEFORMAT </w:instrText>
      </w:r>
      <w:r w:rsidR="002D1BBB" w:rsidRPr="00FD649B">
        <w:fldChar w:fldCharType="separate"/>
      </w:r>
      <w:r w:rsidR="00A6495C" w:rsidRPr="00FD649B">
        <w:rPr>
          <w:szCs w:val="24"/>
          <w:lang w:val="en-US"/>
        </w:rPr>
        <w:t xml:space="preserve">Table </w:t>
      </w:r>
      <w:r w:rsidR="00A6495C" w:rsidRPr="00FD649B">
        <w:rPr>
          <w:noProof/>
          <w:szCs w:val="24"/>
          <w:lang w:val="en-US"/>
        </w:rPr>
        <w:t>5.49</w:t>
      </w:r>
      <w:r w:rsidR="002D1BBB" w:rsidRPr="00FD649B">
        <w:fldChar w:fldCharType="end"/>
      </w:r>
      <w:r w:rsidRPr="00FD649B">
        <w:rPr>
          <w:szCs w:val="24"/>
          <w:lang w:val="en-GB"/>
        </w:rPr>
        <w:t>.</w:t>
      </w:r>
    </w:p>
    <w:p w:rsidR="004D7477" w:rsidRPr="00FD649B" w:rsidRDefault="004D7477">
      <w:pPr>
        <w:rPr>
          <w:rFonts w:ascii="Arial" w:hAnsi="Arial" w:cs="Arial"/>
          <w:b/>
          <w:bCs/>
          <w:i/>
          <w:iCs/>
          <w:sz w:val="28"/>
          <w:szCs w:val="28"/>
          <w:lang w:val="en-GB"/>
        </w:rPr>
      </w:pPr>
      <w:r w:rsidRPr="00FD649B">
        <w:rPr>
          <w:lang w:val="en-GB"/>
        </w:rPr>
        <w:br w:type="page"/>
      </w:r>
    </w:p>
    <w:p w:rsidR="004D7477" w:rsidRPr="00FD649B" w:rsidRDefault="004D7477" w:rsidP="00B051ED">
      <w:pPr>
        <w:pStyle w:val="Overskrift2"/>
        <w:spacing w:after="60"/>
        <w:rPr>
          <w:lang w:val="en-GB"/>
        </w:rPr>
      </w:pPr>
      <w:bookmarkStart w:id="94" w:name="_Toc347405273"/>
      <w:r w:rsidRPr="00FD649B">
        <w:rPr>
          <w:lang w:val="en-GB"/>
        </w:rPr>
        <w:t>Mammals</w:t>
      </w:r>
      <w:bookmarkEnd w:id="94"/>
    </w:p>
    <w:p w:rsidR="004D7477" w:rsidRPr="00FD649B" w:rsidRDefault="004D7477" w:rsidP="00F713A6">
      <w:pPr>
        <w:rPr>
          <w:lang w:val="en-GB"/>
        </w:rPr>
      </w:pPr>
    </w:p>
    <w:p w:rsidR="004D7477" w:rsidRPr="00FD649B" w:rsidRDefault="004D7477" w:rsidP="00EA10F3">
      <w:pPr>
        <w:pStyle w:val="Overskrift3"/>
        <w:rPr>
          <w:lang w:val="en-GB"/>
        </w:rPr>
      </w:pPr>
      <w:r w:rsidRPr="00FD649B">
        <w:rPr>
          <w:lang w:val="en-GB"/>
        </w:rPr>
        <w:t xml:space="preserve"> </w:t>
      </w:r>
      <w:bookmarkStart w:id="95" w:name="_Toc347405274"/>
      <w:r w:rsidRPr="00FD649B">
        <w:rPr>
          <w:lang w:val="en-GB"/>
        </w:rPr>
        <w:t>Common shrew</w:t>
      </w:r>
      <w:r w:rsidRPr="00FD649B">
        <w:rPr>
          <w:b w:val="0"/>
          <w:lang w:val="en-GB"/>
        </w:rPr>
        <w:t xml:space="preserve"> </w:t>
      </w:r>
      <w:r w:rsidRPr="00FD649B">
        <w:rPr>
          <w:b w:val="0"/>
          <w:i/>
          <w:iCs/>
          <w:lang w:val="en-GB"/>
        </w:rPr>
        <w:t>Sorex araneus</w:t>
      </w:r>
      <w:bookmarkEnd w:id="95"/>
    </w:p>
    <w:p w:rsidR="004D7477" w:rsidRPr="00FD649B" w:rsidRDefault="004D7477" w:rsidP="0052137C">
      <w:pPr>
        <w:rPr>
          <w:b/>
          <w:bCs/>
          <w:szCs w:val="24"/>
          <w:lang w:val="en-GB"/>
        </w:rPr>
      </w:pPr>
    </w:p>
    <w:p w:rsidR="004D7477" w:rsidRPr="00FD649B" w:rsidRDefault="004D7477" w:rsidP="0052137C">
      <w:pPr>
        <w:rPr>
          <w:b/>
          <w:bCs/>
          <w:szCs w:val="24"/>
          <w:lang w:val="en-GB"/>
        </w:rPr>
      </w:pPr>
      <w:r w:rsidRPr="00FD649B">
        <w:rPr>
          <w:b/>
          <w:bCs/>
          <w:szCs w:val="24"/>
          <w:lang w:val="en-GB"/>
        </w:rPr>
        <w:t>General information</w:t>
      </w:r>
    </w:p>
    <w:p w:rsidR="004D7477" w:rsidRPr="00FD649B" w:rsidRDefault="004D7477" w:rsidP="0052137C">
      <w:pPr>
        <w:rPr>
          <w:szCs w:val="24"/>
          <w:lang w:val="en-GB"/>
        </w:rPr>
      </w:pPr>
      <w:r w:rsidRPr="00FD649B">
        <w:rPr>
          <w:szCs w:val="24"/>
          <w:lang w:val="en-GB"/>
        </w:rPr>
        <w:t xml:space="preserve">The common shrew is a widespread and common species throughout the Zone; apparent gaps in the distribution in Norway are assumed to be the result of patchy information (Mitchell-Jones et al. 1999). The species occurs in a wide range of habitats, including forests and arable land, but prefers moist and cool habitats with dense vegetation cover (Mitchell-Jones et al. 1999, Baagøe &amp; Ujvári 2007). The most important requirement for finding the species in a habitat is that there is a ground cover to minimize visibility for predators. Breeding season is between May and September and usually two litters of young are born per year. </w:t>
      </w:r>
    </w:p>
    <w:p w:rsidR="004D7477" w:rsidRPr="00FD649B" w:rsidRDefault="004D7477" w:rsidP="0052137C">
      <w:pPr>
        <w:rPr>
          <w:szCs w:val="24"/>
          <w:lang w:val="en-GB"/>
        </w:rPr>
      </w:pPr>
    </w:p>
    <w:p w:rsidR="004D7477" w:rsidRPr="00FD649B" w:rsidRDefault="004D7477" w:rsidP="009A2CBC">
      <w:pPr>
        <w:keepNext/>
        <w:rPr>
          <w:b/>
          <w:bCs/>
          <w:szCs w:val="24"/>
          <w:lang w:val="en-GB"/>
        </w:rPr>
      </w:pPr>
      <w:r w:rsidRPr="00FD649B">
        <w:rPr>
          <w:b/>
          <w:bCs/>
          <w:szCs w:val="24"/>
          <w:lang w:val="en-GB"/>
        </w:rPr>
        <w:t>Agricultural association</w:t>
      </w:r>
    </w:p>
    <w:p w:rsidR="004D7477" w:rsidRPr="00FD649B" w:rsidRDefault="004D7477" w:rsidP="0052137C">
      <w:pPr>
        <w:rPr>
          <w:szCs w:val="24"/>
          <w:lang w:val="en-GB"/>
        </w:rPr>
      </w:pPr>
      <w:r w:rsidRPr="00FD649B">
        <w:rPr>
          <w:szCs w:val="24"/>
          <w:lang w:val="en-GB"/>
        </w:rPr>
        <w:t xml:space="preserve">The common shrew is widespread in arable landscapes (Tattersall et al. 2002; Huitu et al. 2004) but occurs in low numbers compared to, e.g., wood mouse (Jensen &amp; Hansen 2003). As crops grow higher and ground cover increases common shrews are more likely to be found on arable land. However, this is probably animals nesting in surrounding habitats and making foraging trips to the fields (Tew et al. 1994). In a study in southern Sweden single individuals of common shrew where caught in the fields while more regular captures where made on habitat islands situated in the fields (Loman 1991a). Thus, this shows that the species is present in the agricultural landscape and probably particularly in leys (L. Hansson pers. comm. to KemI). </w:t>
      </w:r>
    </w:p>
    <w:p w:rsidR="004D7477" w:rsidRPr="00FD649B" w:rsidRDefault="004D7477" w:rsidP="0052137C">
      <w:pPr>
        <w:rPr>
          <w:szCs w:val="24"/>
          <w:lang w:val="en-GB"/>
        </w:rPr>
      </w:pPr>
    </w:p>
    <w:p w:rsidR="004D7477" w:rsidRPr="00FD649B" w:rsidRDefault="004D7477" w:rsidP="0052137C">
      <w:pPr>
        <w:rPr>
          <w:szCs w:val="24"/>
          <w:lang w:val="en-GB"/>
        </w:rPr>
      </w:pPr>
      <w:r w:rsidRPr="00FD649B">
        <w:rPr>
          <w:szCs w:val="24"/>
          <w:lang w:val="en-GB"/>
        </w:rPr>
        <w:t xml:space="preserve">The home range of the common shrew varies depending on habitat and season and ranges between 0.037 and 0.11 ha (Gurney et al. 1998). In arable landscapes common shrews can live their entire life within approximately one hectare (L. Hansson pers. comm. to KemI). </w:t>
      </w:r>
    </w:p>
    <w:p w:rsidR="004D7477" w:rsidRPr="00FD649B" w:rsidRDefault="004D7477" w:rsidP="0052137C">
      <w:pPr>
        <w:rPr>
          <w:b/>
          <w:bCs/>
          <w:szCs w:val="24"/>
          <w:lang w:val="en-GB"/>
        </w:rPr>
      </w:pPr>
    </w:p>
    <w:p w:rsidR="004D7477" w:rsidRPr="00FD649B" w:rsidRDefault="004D7477" w:rsidP="0052137C">
      <w:pPr>
        <w:rPr>
          <w:szCs w:val="24"/>
          <w:lang w:val="en-GB"/>
        </w:rPr>
      </w:pPr>
      <w:r w:rsidRPr="00FD649B">
        <w:rPr>
          <w:szCs w:val="24"/>
          <w:lang w:val="en-GB"/>
        </w:rPr>
        <w:t xml:space="preserve">Common shrews are living in arable habitats and are present in these habitats all year round (Tew et al. 1994; Tattersall et al. 2002). In a Danish study covering summer and autumn, common shrews were regularly trapped in set-aside, permanent grassland and grass in rotation, occasionally in oilseed rape but never in wheat or pea fields (Jensen &amp; Hansen 2003). The number of trapped shrews was generally very low except in some fields with grass in rotation (Jensen &amp; Hansen 2003). Numbers declined from summer to autumn (Jensen &amp; Hansen 2003). As crop cover extends, the species uses arable fields increasingly for foraging (Tew et al. 1994). In a study conducted by Tew et al. (1994) common shrews were caught between April and October away from hedgerows almost exclusively in autumn sown cereal (Tew et al. 1994). It might be assumed that the common shrew spends more time in arable fields from June to harvest. Many individuals spend their entire life foraging in one crop type (L. Hansson pers. comm. to KemI), but no studies have been done on foraging behaviour of the common shrew in arable fields. </w:t>
      </w:r>
    </w:p>
    <w:p w:rsidR="004D7477" w:rsidRPr="00FD649B" w:rsidRDefault="004D7477" w:rsidP="0052137C">
      <w:pPr>
        <w:rPr>
          <w:szCs w:val="24"/>
          <w:lang w:val="en-GB"/>
        </w:rPr>
      </w:pPr>
    </w:p>
    <w:p w:rsidR="004D7477" w:rsidRPr="00FD649B" w:rsidRDefault="004D7477" w:rsidP="0052137C">
      <w:pPr>
        <w:rPr>
          <w:szCs w:val="24"/>
          <w:lang w:val="en-GB"/>
        </w:rPr>
      </w:pPr>
      <w:r w:rsidRPr="00FD649B">
        <w:rPr>
          <w:szCs w:val="24"/>
          <w:lang w:val="en-GB"/>
        </w:rPr>
        <w:t>The common shrew is a small species with a high metabolic rate forcing it to have several foraging bouts per day (Merritt &amp; Vessey 2000). During foraging sessions shrews might find all their prey in one arable field, although there are no studies on time budgets in arable crops.</w:t>
      </w:r>
    </w:p>
    <w:p w:rsidR="004D7477" w:rsidRPr="00FD649B" w:rsidRDefault="004D7477" w:rsidP="0052137C">
      <w:pPr>
        <w:rPr>
          <w:szCs w:val="24"/>
          <w:lang w:val="en-GB"/>
        </w:rPr>
      </w:pPr>
    </w:p>
    <w:p w:rsidR="004D7477" w:rsidRPr="00FD649B" w:rsidRDefault="004D7477" w:rsidP="0052137C">
      <w:pPr>
        <w:rPr>
          <w:b/>
          <w:bCs/>
          <w:szCs w:val="24"/>
          <w:lang w:val="en-GB"/>
        </w:rPr>
      </w:pPr>
      <w:r w:rsidRPr="00FD649B">
        <w:rPr>
          <w:b/>
          <w:bCs/>
          <w:szCs w:val="24"/>
          <w:lang w:val="en-GB"/>
        </w:rPr>
        <w:t>Body weight</w:t>
      </w:r>
    </w:p>
    <w:p w:rsidR="004D7477" w:rsidRPr="00BD7DA5" w:rsidRDefault="004D7477" w:rsidP="0052137C">
      <w:pPr>
        <w:rPr>
          <w:szCs w:val="24"/>
          <w:lang w:val="en-GB"/>
        </w:rPr>
      </w:pPr>
      <w:r w:rsidRPr="00FD649B">
        <w:rPr>
          <w:szCs w:val="24"/>
          <w:lang w:val="en-GB"/>
        </w:rPr>
        <w:t>Shrews are fluctuating in body weight with a marked decrease in winter (Churchfield 1982).</w:t>
      </w:r>
    </w:p>
    <w:p w:rsidR="004D7477" w:rsidRPr="00BD7DA5" w:rsidRDefault="004D7477" w:rsidP="0052137C">
      <w:pPr>
        <w:rPr>
          <w:szCs w:val="24"/>
          <w:lang w:val="en-GB"/>
        </w:rPr>
      </w:pPr>
    </w:p>
    <w:p w:rsidR="004D7477" w:rsidRPr="00BD7DA5" w:rsidRDefault="004D7477" w:rsidP="00F639EA">
      <w:pPr>
        <w:spacing w:after="120"/>
        <w:rPr>
          <w:szCs w:val="24"/>
          <w:lang w:val="en-GB"/>
        </w:rPr>
      </w:pPr>
      <w:r w:rsidRPr="00BD7DA5">
        <w:rPr>
          <w:szCs w:val="24"/>
          <w:lang w:val="en-GB"/>
        </w:rPr>
        <w:t xml:space="preserve">Body weight </w:t>
      </w:r>
      <w:r>
        <w:rPr>
          <w:szCs w:val="24"/>
          <w:lang w:val="en-GB"/>
        </w:rPr>
        <w:t>is reported as follows</w:t>
      </w:r>
      <w:r w:rsidRPr="00BD7DA5">
        <w:rPr>
          <w:szCs w:val="24"/>
          <w:lang w:val="en-GB"/>
        </w:rPr>
        <w:t xml:space="preserve">:  </w:t>
      </w:r>
    </w:p>
    <w:p w:rsidR="004D7477" w:rsidRPr="00BD7DA5" w:rsidRDefault="004D7477" w:rsidP="00BF136F">
      <w:pPr>
        <w:numPr>
          <w:ilvl w:val="0"/>
          <w:numId w:val="7"/>
        </w:numPr>
        <w:ind w:left="284" w:hanging="284"/>
        <w:rPr>
          <w:szCs w:val="24"/>
          <w:lang w:val="en-GB"/>
        </w:rPr>
      </w:pPr>
      <w:r w:rsidRPr="00BD7DA5">
        <w:rPr>
          <w:szCs w:val="24"/>
          <w:lang w:val="en-GB"/>
        </w:rPr>
        <w:t xml:space="preserve">Summer weight 10.4 g (Aitchison 1987) </w:t>
      </w:r>
    </w:p>
    <w:p w:rsidR="004D7477" w:rsidRPr="00BD7DA5" w:rsidRDefault="004D7477" w:rsidP="00BF136F">
      <w:pPr>
        <w:numPr>
          <w:ilvl w:val="0"/>
          <w:numId w:val="7"/>
        </w:numPr>
        <w:ind w:left="284" w:hanging="284"/>
        <w:rPr>
          <w:szCs w:val="24"/>
          <w:lang w:val="en-GB"/>
        </w:rPr>
      </w:pPr>
      <w:r w:rsidRPr="00BD7DA5">
        <w:rPr>
          <w:szCs w:val="24"/>
          <w:lang w:val="en-GB"/>
        </w:rPr>
        <w:t>Mean 8.1</w:t>
      </w:r>
      <w:r>
        <w:rPr>
          <w:szCs w:val="24"/>
          <w:lang w:val="en-GB"/>
        </w:rPr>
        <w:t xml:space="preserve"> </w:t>
      </w:r>
      <w:r w:rsidRPr="00BD7DA5">
        <w:rPr>
          <w:szCs w:val="24"/>
          <w:lang w:val="en-GB"/>
        </w:rPr>
        <w:t>(5-14) g (Gurney et al</w:t>
      </w:r>
      <w:r>
        <w:rPr>
          <w:szCs w:val="24"/>
          <w:lang w:val="en-GB"/>
        </w:rPr>
        <w:t>.</w:t>
      </w:r>
      <w:r w:rsidRPr="00BD7DA5">
        <w:rPr>
          <w:szCs w:val="24"/>
          <w:lang w:val="en-GB"/>
        </w:rPr>
        <w:t xml:space="preserve"> 1998) </w:t>
      </w:r>
    </w:p>
    <w:p w:rsidR="004D7477" w:rsidRDefault="004D7477" w:rsidP="0052137C">
      <w:pPr>
        <w:rPr>
          <w:szCs w:val="24"/>
          <w:lang w:val="en-GB"/>
        </w:rPr>
      </w:pPr>
    </w:p>
    <w:p w:rsidR="004D7477" w:rsidRDefault="004D7477" w:rsidP="0052137C">
      <w:pPr>
        <w:rPr>
          <w:szCs w:val="24"/>
          <w:lang w:val="en-GB"/>
        </w:rPr>
      </w:pPr>
      <w:r>
        <w:rPr>
          <w:szCs w:val="24"/>
          <w:lang w:val="en-GB"/>
        </w:rPr>
        <w:t>It is recommended that the body weight of 8.1 g from Gurney et al. (1998) is used for risk assessment.</w:t>
      </w:r>
    </w:p>
    <w:p w:rsidR="004D7477" w:rsidRPr="00BD7DA5" w:rsidRDefault="004D7477" w:rsidP="0052137C">
      <w:pPr>
        <w:rPr>
          <w:szCs w:val="24"/>
          <w:lang w:val="en-GB"/>
        </w:rPr>
      </w:pPr>
    </w:p>
    <w:p w:rsidR="004D7477" w:rsidRPr="00BD7DA5" w:rsidRDefault="004D7477" w:rsidP="0052137C">
      <w:pPr>
        <w:rPr>
          <w:b/>
          <w:bCs/>
          <w:szCs w:val="24"/>
          <w:lang w:val="en-GB"/>
        </w:rPr>
      </w:pPr>
      <w:r w:rsidRPr="00BD7DA5">
        <w:rPr>
          <w:b/>
          <w:bCs/>
          <w:szCs w:val="24"/>
          <w:lang w:val="en-GB"/>
        </w:rPr>
        <w:t>Energy expenditure</w:t>
      </w:r>
    </w:p>
    <w:p w:rsidR="004D7477" w:rsidRPr="00BD7DA5" w:rsidRDefault="004D7477" w:rsidP="0052137C">
      <w:pPr>
        <w:rPr>
          <w:szCs w:val="24"/>
          <w:lang w:val="en-GB"/>
        </w:rPr>
      </w:pPr>
      <w:r w:rsidRPr="00BD7DA5">
        <w:rPr>
          <w:szCs w:val="24"/>
          <w:lang w:val="en-GB"/>
        </w:rPr>
        <w:t>For common shrew energy expenditure regardless of season is 39 kJ/day (</w:t>
      </w:r>
      <w:r>
        <w:rPr>
          <w:szCs w:val="24"/>
          <w:lang w:val="en-GB"/>
        </w:rPr>
        <w:t xml:space="preserve">animal body </w:t>
      </w:r>
      <w:r w:rsidRPr="00BD7DA5">
        <w:rPr>
          <w:szCs w:val="24"/>
          <w:lang w:val="en-GB"/>
        </w:rPr>
        <w:t xml:space="preserve">weight 8.6 g) according to Gebczynski (1965).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52137C">
      <w:pPr>
        <w:rPr>
          <w:szCs w:val="24"/>
          <w:lang w:val="en-GB"/>
        </w:rPr>
      </w:pPr>
    </w:p>
    <w:p w:rsidR="004D7477" w:rsidRPr="00BD7DA5" w:rsidRDefault="004D7477" w:rsidP="009A2CBC">
      <w:pPr>
        <w:keepNext/>
        <w:rPr>
          <w:b/>
          <w:bCs/>
          <w:szCs w:val="24"/>
          <w:lang w:val="en-GB"/>
        </w:rPr>
      </w:pPr>
      <w:r w:rsidRPr="00BD7DA5">
        <w:rPr>
          <w:b/>
          <w:bCs/>
          <w:szCs w:val="24"/>
          <w:lang w:val="en-GB"/>
        </w:rPr>
        <w:t xml:space="preserve">Diet </w:t>
      </w:r>
    </w:p>
    <w:p w:rsidR="004D7477" w:rsidRPr="00BD7DA5" w:rsidRDefault="004D7477" w:rsidP="0052137C">
      <w:pPr>
        <w:rPr>
          <w:szCs w:val="24"/>
          <w:lang w:val="en-GB"/>
        </w:rPr>
      </w:pPr>
      <w:r w:rsidRPr="00BD7DA5">
        <w:rPr>
          <w:szCs w:val="24"/>
          <w:lang w:val="en-GB"/>
        </w:rPr>
        <w:t>The common shrew is an opportunistic predator feeding on a wide range of common invertebrates, particularly earthworms, woodlice, spiders, slugs, snails and insect larvae. Only small amounts of vegetative food are consumed (Bjärvall and Ullström 1985). The common shrew finds its prey by encounter (Plesner-Jensen 1993) although some preferences for food items are shown (Churchfield 1982). The prey is found on the ground surface as well as under it</w:t>
      </w:r>
      <w:r>
        <w:rPr>
          <w:szCs w:val="24"/>
          <w:lang w:val="en-GB"/>
        </w:rPr>
        <w:t>,</w:t>
      </w:r>
      <w:r w:rsidRPr="00BD7DA5">
        <w:rPr>
          <w:szCs w:val="24"/>
          <w:lang w:val="en-GB"/>
        </w:rPr>
        <w:t xml:space="preserve"> and studies have shown that individuals are able to find food at a depth of 120 mm (Churchfield 1980). The prey size varies from larger than 20 mm to smaller than 3 mm. 41 % of the invertebrates taken have a body size less than or equal to 5 mm and very few are smaller than 3 mm (Churchfield 1982). The diet composition collected from 215 alimentary tracts of common shrews living in grassland is presented in</w:t>
      </w:r>
      <w:r w:rsidRPr="001C727B">
        <w:rPr>
          <w:szCs w:val="24"/>
          <w:lang w:val="en-GB"/>
        </w:rPr>
        <w:t xml:space="preserve"> </w:t>
      </w:r>
      <w:r w:rsidR="002D1BBB">
        <w:fldChar w:fldCharType="begin"/>
      </w:r>
      <w:r w:rsidR="002D1BBB" w:rsidRPr="0020251F">
        <w:rPr>
          <w:lang w:val="en-US"/>
        </w:rPr>
        <w:instrText xml:space="preserve"> REF _Ref332789400 \h  \* MERGEFORMAT </w:instrText>
      </w:r>
      <w:r w:rsidR="002D1BBB">
        <w:fldChar w:fldCharType="separate"/>
      </w:r>
      <w:r w:rsidR="00A6495C" w:rsidRPr="00A6495C">
        <w:rPr>
          <w:szCs w:val="24"/>
          <w:lang w:val="en-US"/>
        </w:rPr>
        <w:t xml:space="preserve">Table </w:t>
      </w:r>
      <w:r w:rsidR="00A6495C" w:rsidRPr="00A6495C">
        <w:rPr>
          <w:noProof/>
          <w:szCs w:val="24"/>
          <w:lang w:val="en-US"/>
        </w:rPr>
        <w:t>5.56</w:t>
      </w:r>
      <w:r w:rsidR="002D1BBB">
        <w:fldChar w:fldCharType="end"/>
      </w:r>
      <w:r w:rsidRPr="00BD7DA5">
        <w:rPr>
          <w:szCs w:val="24"/>
          <w:lang w:val="en-GB"/>
        </w:rPr>
        <w:t xml:space="preserve">. </w:t>
      </w:r>
    </w:p>
    <w:p w:rsidR="004D7477" w:rsidRPr="00BD7DA5" w:rsidRDefault="004D7477" w:rsidP="0052137C">
      <w:pPr>
        <w:rPr>
          <w:szCs w:val="24"/>
          <w:lang w:val="en-GB"/>
        </w:rPr>
      </w:pPr>
    </w:p>
    <w:p w:rsidR="004D7477" w:rsidRPr="00BF136F" w:rsidRDefault="004D7477" w:rsidP="001C727B">
      <w:pPr>
        <w:pStyle w:val="Billedtekst"/>
        <w:keepNext/>
        <w:rPr>
          <w:b w:val="0"/>
          <w:szCs w:val="24"/>
          <w:lang w:val="en-GB"/>
        </w:rPr>
      </w:pPr>
      <w:bookmarkStart w:id="96" w:name="_Ref33278940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56</w:t>
      </w:r>
      <w:r>
        <w:rPr>
          <w:lang w:val="en-US"/>
        </w:rPr>
        <w:fldChar w:fldCharType="end"/>
      </w:r>
      <w:bookmarkEnd w:id="96"/>
      <w:r w:rsidRPr="00BD7DA5">
        <w:rPr>
          <w:b w:val="0"/>
          <w:bCs w:val="0"/>
          <w:szCs w:val="24"/>
          <w:lang w:val="en-GB"/>
        </w:rPr>
        <w:t>.</w:t>
      </w:r>
      <w:r w:rsidRPr="00BF136F">
        <w:rPr>
          <w:b w:val="0"/>
          <w:szCs w:val="24"/>
          <w:lang w:val="en-GB"/>
        </w:rPr>
        <w:t xml:space="preserve"> </w:t>
      </w:r>
      <w:r w:rsidRPr="00BF136F">
        <w:rPr>
          <w:b w:val="0"/>
          <w:i/>
          <w:szCs w:val="24"/>
          <w:lang w:val="en-GB"/>
        </w:rPr>
        <w:t>Common shrew diet in grassland (n = 215)</w:t>
      </w:r>
      <w:r w:rsidRPr="00BF136F">
        <w:rPr>
          <w:b w:val="0"/>
          <w:szCs w:val="24"/>
          <w:lang w:val="en-GB"/>
        </w:rPr>
        <w:t xml:space="preserve"> (Pernetta 1976)</w:t>
      </w:r>
      <w:r w:rsidRPr="00BF136F">
        <w:rPr>
          <w:b w:val="0"/>
          <w:szCs w:val="24"/>
          <w:vertAlign w:val="superscript"/>
          <w:lang w:val="en-GB"/>
        </w:rPr>
        <w:t>1</w:t>
      </w:r>
      <w:r w:rsidRPr="00BF136F">
        <w:rPr>
          <w:b w:val="0"/>
          <w:szCs w:val="24"/>
          <w:lang w:val="en-GB"/>
        </w:rPr>
        <w:t xml:space="preserve">. </w:t>
      </w:r>
    </w:p>
    <w:tbl>
      <w:tblPr>
        <w:tblW w:w="9210" w:type="dxa"/>
        <w:tblLook w:val="01E0" w:firstRow="1" w:lastRow="1" w:firstColumn="1" w:lastColumn="1" w:noHBand="0" w:noVBand="0"/>
      </w:tblPr>
      <w:tblGrid>
        <w:gridCol w:w="3070"/>
        <w:gridCol w:w="3070"/>
        <w:gridCol w:w="3070"/>
      </w:tblGrid>
      <w:tr w:rsidR="004D7477" w:rsidRPr="00BD7DA5" w:rsidTr="00A123E3">
        <w:trPr>
          <w:tblHeader/>
        </w:trPr>
        <w:tc>
          <w:tcPr>
            <w:tcW w:w="3070" w:type="dxa"/>
            <w:tcBorders>
              <w:top w:val="single" w:sz="18" w:space="0" w:color="auto"/>
              <w:bottom w:val="single" w:sz="12" w:space="0" w:color="auto"/>
            </w:tcBorders>
          </w:tcPr>
          <w:p w:rsidR="004D7477" w:rsidRPr="00BD7DA5" w:rsidRDefault="004D7477" w:rsidP="001C727B">
            <w:pPr>
              <w:keepNext/>
              <w:rPr>
                <w:rFonts w:eastAsia="MS Mincho"/>
                <w:b/>
                <w:sz w:val="20"/>
                <w:szCs w:val="24"/>
                <w:lang w:val="en-GB"/>
              </w:rPr>
            </w:pPr>
            <w:r w:rsidRPr="00BD7DA5">
              <w:rPr>
                <w:rFonts w:eastAsia="MS Mincho"/>
                <w:b/>
                <w:sz w:val="20"/>
                <w:szCs w:val="24"/>
                <w:lang w:val="en-GB"/>
              </w:rPr>
              <w:t xml:space="preserve">Time of year </w:t>
            </w:r>
          </w:p>
        </w:tc>
        <w:tc>
          <w:tcPr>
            <w:tcW w:w="3070" w:type="dxa"/>
            <w:tcBorders>
              <w:top w:val="single" w:sz="18" w:space="0" w:color="auto"/>
              <w:bottom w:val="single" w:sz="12" w:space="0" w:color="auto"/>
            </w:tcBorders>
          </w:tcPr>
          <w:p w:rsidR="004D7477" w:rsidRPr="00BD7DA5" w:rsidRDefault="004D7477" w:rsidP="001C727B">
            <w:pPr>
              <w:keepNext/>
              <w:jc w:val="center"/>
              <w:rPr>
                <w:rFonts w:eastAsia="MS Mincho"/>
                <w:b/>
                <w:sz w:val="20"/>
                <w:szCs w:val="24"/>
                <w:lang w:val="en-GB"/>
              </w:rPr>
            </w:pPr>
            <w:r w:rsidRPr="00BD7DA5">
              <w:rPr>
                <w:rFonts w:eastAsia="MS Mincho"/>
                <w:b/>
                <w:sz w:val="20"/>
                <w:szCs w:val="24"/>
                <w:lang w:val="en-GB"/>
              </w:rPr>
              <w:t>Food type</w:t>
            </w:r>
          </w:p>
        </w:tc>
        <w:tc>
          <w:tcPr>
            <w:tcW w:w="3070" w:type="dxa"/>
            <w:tcBorders>
              <w:top w:val="single" w:sz="18" w:space="0" w:color="auto"/>
              <w:bottom w:val="single" w:sz="12" w:space="0" w:color="auto"/>
            </w:tcBorders>
          </w:tcPr>
          <w:p w:rsidR="004D7477" w:rsidRPr="00BD7DA5" w:rsidRDefault="004D7477" w:rsidP="001C727B">
            <w:pPr>
              <w:keepNext/>
              <w:jc w:val="center"/>
              <w:rPr>
                <w:rFonts w:eastAsia="MS Mincho"/>
                <w:b/>
                <w:sz w:val="20"/>
                <w:szCs w:val="24"/>
                <w:lang w:val="en-GB"/>
              </w:rPr>
            </w:pPr>
            <w:r w:rsidRPr="00BD7DA5">
              <w:rPr>
                <w:rFonts w:eastAsia="MS Mincho"/>
                <w:b/>
                <w:sz w:val="20"/>
                <w:szCs w:val="24"/>
                <w:lang w:val="en-GB"/>
              </w:rPr>
              <w:t>% of diet fresh weight</w:t>
            </w:r>
          </w:p>
        </w:tc>
      </w:tr>
      <w:tr w:rsidR="004D7477" w:rsidRPr="00BD7DA5" w:rsidTr="0052137C">
        <w:tc>
          <w:tcPr>
            <w:tcW w:w="3070" w:type="dxa"/>
            <w:tcBorders>
              <w:top w:val="single" w:sz="12" w:space="0" w:color="auto"/>
            </w:tcBorders>
          </w:tcPr>
          <w:p w:rsidR="004D7477" w:rsidRPr="00BD7DA5" w:rsidRDefault="004D7477" w:rsidP="001C727B">
            <w:pPr>
              <w:keepNext/>
              <w:rPr>
                <w:rFonts w:eastAsia="MS Mincho"/>
                <w:b/>
                <w:sz w:val="20"/>
                <w:szCs w:val="24"/>
                <w:lang w:val="en-GB"/>
              </w:rPr>
            </w:pPr>
            <w:r w:rsidRPr="00BD7DA5">
              <w:rPr>
                <w:rFonts w:eastAsia="MS Mincho"/>
                <w:b/>
                <w:sz w:val="20"/>
                <w:szCs w:val="24"/>
                <w:lang w:val="en-GB"/>
              </w:rPr>
              <w:t>April</w:t>
            </w:r>
          </w:p>
        </w:tc>
        <w:tc>
          <w:tcPr>
            <w:tcW w:w="3070" w:type="dxa"/>
            <w:tcBorders>
              <w:top w:val="single" w:sz="12" w:space="0" w:color="auto"/>
            </w:tcBorders>
          </w:tcPr>
          <w:p w:rsidR="004D7477" w:rsidRPr="00BD7DA5" w:rsidRDefault="004D7477" w:rsidP="001C727B">
            <w:pPr>
              <w:keepNext/>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1C727B">
            <w:pPr>
              <w:keepNext/>
              <w:jc w:val="center"/>
              <w:rPr>
                <w:rFonts w:eastAsia="MS Mincho"/>
                <w:sz w:val="20"/>
                <w:szCs w:val="24"/>
                <w:lang w:val="en-GB"/>
              </w:rPr>
            </w:pPr>
            <w:r w:rsidRPr="00BD7DA5">
              <w:rPr>
                <w:rFonts w:eastAsia="MS Mincho"/>
                <w:sz w:val="20"/>
                <w:szCs w:val="24"/>
                <w:lang w:val="en-GB"/>
              </w:rPr>
              <w:t>26</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May</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23</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17</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40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Chilopods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June</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7</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11</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57</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July</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9</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17</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21</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Slugs and Snails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Chilopods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23</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August</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13</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36</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26</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September</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14</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8</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34</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Slugs and Snails</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w:t>
            </w:r>
          </w:p>
        </w:tc>
      </w:tr>
    </w:tbl>
    <w:p w:rsidR="004D7477" w:rsidRDefault="004D7477" w:rsidP="0052137C">
      <w:pPr>
        <w:rPr>
          <w:sz w:val="20"/>
          <w:szCs w:val="20"/>
          <w:lang w:val="en-GB"/>
        </w:rPr>
      </w:pPr>
      <w:r w:rsidRPr="00BD7DA5">
        <w:rPr>
          <w:sz w:val="20"/>
          <w:szCs w:val="20"/>
          <w:vertAlign w:val="superscript"/>
          <w:lang w:val="en-GB"/>
        </w:rPr>
        <w:t>1</w:t>
      </w:r>
      <w:r>
        <w:rPr>
          <w:sz w:val="20"/>
          <w:szCs w:val="20"/>
          <w:lang w:val="en-GB"/>
        </w:rPr>
        <w:t xml:space="preserve"> For risk assessment purposes, all food items except earthworms may be assumed to belong to the category “ground-dwelling arthropods”.</w:t>
      </w:r>
    </w:p>
    <w:p w:rsidR="004D7477" w:rsidRDefault="004D7477" w:rsidP="00844EDB">
      <w:pPr>
        <w:rPr>
          <w:szCs w:val="24"/>
          <w:lang w:val="en-GB"/>
        </w:rPr>
      </w:pPr>
    </w:p>
    <w:p w:rsidR="004D7477" w:rsidRDefault="004D7477" w:rsidP="00844EDB">
      <w:pPr>
        <w:rPr>
          <w:szCs w:val="24"/>
          <w:lang w:val="en-GB"/>
        </w:rPr>
      </w:pPr>
      <w:r w:rsidRPr="00BD7DA5">
        <w:rPr>
          <w:szCs w:val="24"/>
          <w:lang w:val="en-GB"/>
        </w:rPr>
        <w:t>In a study in England, Johnson et al. (1992) found that beetles were a major component of the diet with over 40</w:t>
      </w:r>
      <w:r>
        <w:rPr>
          <w:szCs w:val="24"/>
          <w:lang w:val="en-GB"/>
        </w:rPr>
        <w:t xml:space="preserve"> </w:t>
      </w:r>
      <w:r w:rsidRPr="00BD7DA5">
        <w:rPr>
          <w:szCs w:val="24"/>
          <w:lang w:val="en-GB"/>
        </w:rPr>
        <w:t>% of the guts examined containing remains of adult beetles (n = 199). Mollusc remains and aphids were each found in approximately 30</w:t>
      </w:r>
      <w:r>
        <w:rPr>
          <w:szCs w:val="24"/>
          <w:lang w:val="en-GB"/>
        </w:rPr>
        <w:t xml:space="preserve"> </w:t>
      </w:r>
      <w:r w:rsidRPr="00BD7DA5">
        <w:rPr>
          <w:szCs w:val="24"/>
          <w:lang w:val="en-GB"/>
        </w:rPr>
        <w:t>% of the guts examined. The fourth major prey type was dipteran larvae or pupae (chiefly leatherjackets), which were found in 16-40</w:t>
      </w:r>
      <w:r>
        <w:rPr>
          <w:szCs w:val="24"/>
          <w:lang w:val="en-GB"/>
        </w:rPr>
        <w:t xml:space="preserve"> </w:t>
      </w:r>
      <w:r w:rsidRPr="00BD7DA5">
        <w:rPr>
          <w:szCs w:val="24"/>
          <w:lang w:val="en-GB"/>
        </w:rPr>
        <w:t>% of guts. Earthworms were absent from the gut contents examined. This probably reflects the low numbers of worms present at the study site and possibl</w:t>
      </w:r>
      <w:r>
        <w:rPr>
          <w:szCs w:val="24"/>
          <w:lang w:val="en-GB"/>
        </w:rPr>
        <w:t>y</w:t>
      </w:r>
      <w:r w:rsidRPr="00BD7DA5">
        <w:rPr>
          <w:szCs w:val="24"/>
          <w:lang w:val="en-GB"/>
        </w:rPr>
        <w:t xml:space="preserve"> also the shrews’ difficulty in capturing worms in the heavy soils of the study site.</w:t>
      </w:r>
    </w:p>
    <w:p w:rsidR="004D7477" w:rsidRDefault="004D7477" w:rsidP="00844EDB">
      <w:pPr>
        <w:rPr>
          <w:szCs w:val="24"/>
          <w:lang w:val="en-GB"/>
        </w:rPr>
      </w:pPr>
    </w:p>
    <w:p w:rsidR="004D7477" w:rsidRPr="00025F00" w:rsidRDefault="004D7477" w:rsidP="00844EDB">
      <w:pPr>
        <w:rPr>
          <w:b/>
          <w:szCs w:val="24"/>
          <w:lang w:val="en-GB"/>
        </w:rPr>
      </w:pPr>
      <w:r w:rsidRPr="00025F00">
        <w:rPr>
          <w:b/>
          <w:szCs w:val="24"/>
          <w:lang w:val="en-GB"/>
        </w:rPr>
        <w:t>Risk assessment</w:t>
      </w:r>
    </w:p>
    <w:p w:rsidR="004D7477" w:rsidRPr="00BD7DA5" w:rsidRDefault="004D7477" w:rsidP="00025F00">
      <w:pPr>
        <w:spacing w:after="120"/>
        <w:rPr>
          <w:szCs w:val="24"/>
          <w:lang w:val="en-GB"/>
        </w:rPr>
      </w:pPr>
      <w:r w:rsidRPr="00BD7DA5">
        <w:rPr>
          <w:szCs w:val="24"/>
          <w:lang w:val="en-GB"/>
        </w:rPr>
        <w:t xml:space="preserve">The insectivorous common shrew is relevant for the following crop scenarios: </w:t>
      </w:r>
    </w:p>
    <w:p w:rsidR="004D7477" w:rsidRPr="00BD7DA5" w:rsidRDefault="004D7477" w:rsidP="00025F00">
      <w:pPr>
        <w:numPr>
          <w:ilvl w:val="0"/>
          <w:numId w:val="12"/>
        </w:numPr>
        <w:ind w:left="284" w:hanging="284"/>
        <w:rPr>
          <w:szCs w:val="24"/>
          <w:lang w:val="en-GB"/>
        </w:rPr>
      </w:pPr>
      <w:r w:rsidRPr="00BD7DA5">
        <w:rPr>
          <w:szCs w:val="24"/>
          <w:lang w:val="en-GB"/>
        </w:rPr>
        <w:t>winter rape, BBCH 80-89 and pre-harvest desiccation</w:t>
      </w:r>
    </w:p>
    <w:p w:rsidR="004D7477" w:rsidRPr="00BD7DA5" w:rsidRDefault="004D7477" w:rsidP="00025F00">
      <w:pPr>
        <w:numPr>
          <w:ilvl w:val="0"/>
          <w:numId w:val="12"/>
        </w:numPr>
        <w:ind w:left="284" w:hanging="284"/>
        <w:rPr>
          <w:szCs w:val="24"/>
          <w:lang w:val="en-GB"/>
        </w:rPr>
      </w:pPr>
      <w:r w:rsidRPr="00BD7DA5">
        <w:rPr>
          <w:szCs w:val="24"/>
          <w:lang w:val="en-GB"/>
        </w:rPr>
        <w:t>spring rape, BBCH 80-89 and pre-harvest desiccation</w:t>
      </w:r>
    </w:p>
    <w:p w:rsidR="004D7477" w:rsidRPr="00BD7DA5" w:rsidRDefault="004D7477" w:rsidP="00025F00">
      <w:pPr>
        <w:numPr>
          <w:ilvl w:val="0"/>
          <w:numId w:val="12"/>
        </w:numPr>
        <w:ind w:left="284" w:hanging="284"/>
        <w:rPr>
          <w:szCs w:val="24"/>
          <w:lang w:val="en-GB"/>
        </w:rPr>
      </w:pPr>
      <w:r w:rsidRPr="00BD7DA5">
        <w:rPr>
          <w:szCs w:val="24"/>
          <w:lang w:val="en-GB"/>
        </w:rPr>
        <w:t>grass (medium and long)</w:t>
      </w:r>
    </w:p>
    <w:p w:rsidR="004D7477" w:rsidRPr="00BD7DA5" w:rsidRDefault="004D7477" w:rsidP="00025F00">
      <w:pPr>
        <w:rPr>
          <w:szCs w:val="24"/>
          <w:lang w:val="en-GB"/>
        </w:rPr>
      </w:pPr>
    </w:p>
    <w:p w:rsidR="004D7477" w:rsidRPr="00BD7DA5" w:rsidRDefault="004D7477" w:rsidP="00025F00">
      <w:pPr>
        <w:rPr>
          <w:szCs w:val="24"/>
          <w:lang w:val="en-GB"/>
        </w:rPr>
      </w:pPr>
      <w:r w:rsidRPr="00BD7DA5">
        <w:rPr>
          <w:szCs w:val="24"/>
          <w:lang w:val="en-GB"/>
        </w:rPr>
        <w:t>The diet in rape fields may be assumed to consist entirely of ground arthropods (PD = 1).</w:t>
      </w:r>
    </w:p>
    <w:p w:rsidR="004D7477" w:rsidRPr="00BD7DA5" w:rsidRDefault="004D7477" w:rsidP="00025F00">
      <w:pPr>
        <w:rPr>
          <w:szCs w:val="24"/>
          <w:lang w:val="en-GB"/>
        </w:rPr>
      </w:pPr>
    </w:p>
    <w:p w:rsidR="004D7477" w:rsidRPr="00BD7DA5" w:rsidRDefault="004D7477" w:rsidP="00025F00">
      <w:pPr>
        <w:rPr>
          <w:szCs w:val="24"/>
          <w:lang w:val="en-GB"/>
        </w:rPr>
      </w:pPr>
      <w:r w:rsidRPr="00BD7DA5">
        <w:rPr>
          <w:szCs w:val="24"/>
          <w:lang w:val="en-GB"/>
        </w:rPr>
        <w:t xml:space="preserve">The diet in grassland also consists mainly of ground arthropods and may be taken from </w:t>
      </w:r>
      <w:r w:rsidR="002D1BBB">
        <w:fldChar w:fldCharType="begin"/>
      </w:r>
      <w:r w:rsidR="002D1BBB" w:rsidRPr="0020251F">
        <w:rPr>
          <w:lang w:val="en-US"/>
        </w:rPr>
        <w:instrText xml:space="preserve"> REF _Ref332789400 \h  \* MERGEFORMAT </w:instrText>
      </w:r>
      <w:r w:rsidR="002D1BBB">
        <w:fldChar w:fldCharType="separate"/>
      </w:r>
      <w:r w:rsidR="00A6495C" w:rsidRPr="00A6495C">
        <w:rPr>
          <w:szCs w:val="24"/>
          <w:lang w:val="en-US"/>
        </w:rPr>
        <w:t xml:space="preserve">Table </w:t>
      </w:r>
      <w:r w:rsidR="00A6495C" w:rsidRPr="00A6495C">
        <w:rPr>
          <w:noProof/>
          <w:szCs w:val="24"/>
          <w:lang w:val="en-US"/>
        </w:rPr>
        <w:t>5.56</w:t>
      </w:r>
      <w:r w:rsidR="002D1BBB">
        <w:fldChar w:fldCharType="end"/>
      </w:r>
      <w:r>
        <w:rPr>
          <w:szCs w:val="24"/>
          <w:lang w:val="en-GB"/>
        </w:rPr>
        <w:t xml:space="preserve"> </w:t>
      </w:r>
      <w:r w:rsidRPr="00BD7DA5">
        <w:rPr>
          <w:szCs w:val="24"/>
          <w:lang w:val="en-GB"/>
        </w:rPr>
        <w:t>for the month(s) in question. The proportion of earthworms in diet varies with the soil structure.</w:t>
      </w:r>
    </w:p>
    <w:p w:rsidR="004D7477" w:rsidRPr="00BD7DA5" w:rsidRDefault="004D7477" w:rsidP="00025F00">
      <w:pPr>
        <w:rPr>
          <w:szCs w:val="24"/>
          <w:lang w:val="en-GB"/>
        </w:rPr>
      </w:pPr>
    </w:p>
    <w:p w:rsidR="004D7477" w:rsidRPr="00BD7DA5" w:rsidRDefault="004D7477" w:rsidP="00025F00">
      <w:pPr>
        <w:rPr>
          <w:szCs w:val="24"/>
          <w:lang w:val="en-GB"/>
        </w:rPr>
      </w:pPr>
      <w:r w:rsidRPr="00BD7DA5">
        <w:rPr>
          <w:szCs w:val="24"/>
          <w:lang w:val="en-GB"/>
        </w:rPr>
        <w:t>Home ranges of common shrews are small (usually ≈ 0.1 ha) and many individuals spend their entire life foraging in a single crop type. Thus, PT shall not be refined unless fully justified by case-specific data.</w:t>
      </w:r>
    </w:p>
    <w:p w:rsidR="004D7477" w:rsidRDefault="004D7477" w:rsidP="00F713A6">
      <w:pPr>
        <w:rPr>
          <w:lang w:val="en-GB"/>
        </w:rPr>
      </w:pPr>
    </w:p>
    <w:p w:rsidR="004D7477" w:rsidRDefault="004D7477" w:rsidP="00F713A6">
      <w:pPr>
        <w:rPr>
          <w:lang w:val="en-GB"/>
        </w:rPr>
      </w:pPr>
    </w:p>
    <w:p w:rsidR="004D7477" w:rsidRPr="00BD7DA5" w:rsidRDefault="004D7477" w:rsidP="00EA10F3">
      <w:pPr>
        <w:pStyle w:val="Overskrift3"/>
        <w:rPr>
          <w:lang w:val="en-GB"/>
        </w:rPr>
      </w:pPr>
      <w:r>
        <w:rPr>
          <w:lang w:val="en-GB"/>
        </w:rPr>
        <w:t xml:space="preserve"> </w:t>
      </w:r>
      <w:bookmarkStart w:id="97" w:name="_Toc347405275"/>
      <w:r w:rsidRPr="00BD7DA5">
        <w:rPr>
          <w:lang w:val="en-GB"/>
        </w:rPr>
        <w:t>Brown hare</w:t>
      </w:r>
      <w:r>
        <w:rPr>
          <w:lang w:val="en-GB"/>
        </w:rPr>
        <w:t xml:space="preserve"> </w:t>
      </w:r>
      <w:r w:rsidRPr="00B051ED">
        <w:rPr>
          <w:b w:val="0"/>
          <w:i/>
          <w:lang w:val="en-GB"/>
        </w:rPr>
        <w:t>Lepus europaeus</w:t>
      </w:r>
      <w:bookmarkEnd w:id="97"/>
    </w:p>
    <w:p w:rsidR="004D7477" w:rsidRDefault="004D7477" w:rsidP="0052137C">
      <w:pPr>
        <w:rPr>
          <w:b/>
          <w:bCs/>
          <w:szCs w:val="24"/>
          <w:lang w:val="en-GB"/>
        </w:rPr>
      </w:pPr>
    </w:p>
    <w:p w:rsidR="004D7477" w:rsidRPr="00BD7DA5" w:rsidRDefault="004D7477" w:rsidP="0052137C">
      <w:pPr>
        <w:rPr>
          <w:b/>
          <w:bCs/>
          <w:szCs w:val="24"/>
          <w:lang w:val="en-GB"/>
        </w:rPr>
      </w:pPr>
      <w:r w:rsidRPr="00BD7DA5">
        <w:rPr>
          <w:b/>
          <w:bCs/>
          <w:szCs w:val="24"/>
          <w:lang w:val="en-GB"/>
        </w:rPr>
        <w:t>General information</w:t>
      </w:r>
    </w:p>
    <w:p w:rsidR="004D7477" w:rsidRDefault="004D7477" w:rsidP="0052137C">
      <w:pPr>
        <w:rPr>
          <w:szCs w:val="24"/>
          <w:lang w:val="en-GB"/>
        </w:rPr>
      </w:pPr>
      <w:r>
        <w:rPr>
          <w:szCs w:val="24"/>
          <w:lang w:val="en-GB"/>
        </w:rPr>
        <w:t xml:space="preserve">The brown hare is widespread and common, or fairly common, in open countryside throughout the southern and eastern part of the Zone (Mitchell-Jones et al. 1999). It is absent from northern Finland, Sweden north of limes norrlandicus (Frylestam 1990), and Norway except for a small area in the south-easternmost part of the country. Occurrence in southern Sweden and Norway is due to introduction (Mitchell-Jones et al. 1999). North of its range the brown hare is replaced by the smaller mountain (or snow) hare </w:t>
      </w:r>
      <w:r w:rsidRPr="00F451F5">
        <w:rPr>
          <w:i/>
          <w:szCs w:val="24"/>
          <w:lang w:val="en-GB"/>
        </w:rPr>
        <w:t>Lepus timidus</w:t>
      </w:r>
      <w:r>
        <w:rPr>
          <w:szCs w:val="24"/>
          <w:lang w:val="en-GB"/>
        </w:rPr>
        <w:t>, which is the only indigenous lagomorph on the Scandinavian peninsula.</w:t>
      </w:r>
    </w:p>
    <w:p w:rsidR="004D7477" w:rsidRDefault="004D7477" w:rsidP="0052137C">
      <w:pPr>
        <w:rPr>
          <w:szCs w:val="24"/>
          <w:lang w:val="en-GB"/>
        </w:rPr>
      </w:pPr>
    </w:p>
    <w:p w:rsidR="004D7477" w:rsidRDefault="004D7477" w:rsidP="0052137C">
      <w:pPr>
        <w:rPr>
          <w:szCs w:val="24"/>
          <w:lang w:val="en-GB"/>
        </w:rPr>
      </w:pPr>
      <w:r>
        <w:rPr>
          <w:szCs w:val="24"/>
          <w:lang w:val="en-GB"/>
        </w:rPr>
        <w:t>During recent decades, brown hare populations have declined strongly across large areas of western and central Europe, and in Denmark the species is now red listed as vulnerable. The main reason for the decline is probably agricultural intensification, including fertilizer and pesticide use, which causes a shortage of food during the summer half, thereby reducing the fecundity of females and survival of the young (Olesen &amp; Asferg 2006).</w:t>
      </w:r>
    </w:p>
    <w:p w:rsidR="004D7477" w:rsidRDefault="004D7477" w:rsidP="0052137C">
      <w:pPr>
        <w:rPr>
          <w:szCs w:val="24"/>
          <w:lang w:val="en-GB"/>
        </w:rPr>
      </w:pPr>
    </w:p>
    <w:p w:rsidR="004D7477" w:rsidRPr="00BD7DA5" w:rsidRDefault="004D7477" w:rsidP="0052137C">
      <w:pPr>
        <w:rPr>
          <w:szCs w:val="24"/>
          <w:lang w:val="en-GB"/>
        </w:rPr>
      </w:pPr>
      <w:r w:rsidRPr="00BD7DA5">
        <w:rPr>
          <w:szCs w:val="24"/>
          <w:lang w:val="en-GB"/>
        </w:rPr>
        <w:t>The principal habitats of the brown hare are open agricultural landscapes with relatively small fields and different crops (Asferg &amp; Madsen 2007).  Reproduction starts early in the year</w:t>
      </w:r>
      <w:r>
        <w:rPr>
          <w:szCs w:val="24"/>
          <w:lang w:val="en-GB"/>
        </w:rPr>
        <w:t>,</w:t>
      </w:r>
      <w:r w:rsidRPr="00BD7DA5">
        <w:rPr>
          <w:szCs w:val="24"/>
          <w:lang w:val="en-GB"/>
        </w:rPr>
        <w:t xml:space="preserve"> in February </w:t>
      </w:r>
      <w:r>
        <w:rPr>
          <w:szCs w:val="24"/>
          <w:lang w:val="en-GB"/>
        </w:rPr>
        <w:t>in the southern part of the Zone, and ends in September</w:t>
      </w:r>
      <w:r w:rsidRPr="00BD7DA5">
        <w:rPr>
          <w:szCs w:val="24"/>
          <w:lang w:val="en-GB"/>
        </w:rPr>
        <w:t xml:space="preserve"> (Frylestam 1980b, Asferg &amp; Madsen 2007).</w:t>
      </w:r>
      <w:r>
        <w:rPr>
          <w:szCs w:val="24"/>
          <w:lang w:val="en-GB"/>
        </w:rPr>
        <w:t xml:space="preserve"> I</w:t>
      </w:r>
      <w:r w:rsidRPr="00BD7DA5">
        <w:rPr>
          <w:szCs w:val="24"/>
          <w:lang w:val="en-GB"/>
        </w:rPr>
        <w:t xml:space="preserve">n Denmark the brown hare </w:t>
      </w:r>
      <w:r>
        <w:rPr>
          <w:szCs w:val="24"/>
          <w:lang w:val="en-GB"/>
        </w:rPr>
        <w:t>may</w:t>
      </w:r>
      <w:r w:rsidRPr="00BD7DA5">
        <w:rPr>
          <w:szCs w:val="24"/>
          <w:lang w:val="en-GB"/>
        </w:rPr>
        <w:t xml:space="preserve"> have up to </w:t>
      </w:r>
      <w:r>
        <w:rPr>
          <w:szCs w:val="24"/>
          <w:lang w:val="en-GB"/>
        </w:rPr>
        <w:t>4 or even 5</w:t>
      </w:r>
      <w:r w:rsidRPr="00BD7DA5">
        <w:rPr>
          <w:szCs w:val="24"/>
          <w:lang w:val="en-GB"/>
        </w:rPr>
        <w:t xml:space="preserve"> litters during the breeding season</w:t>
      </w:r>
      <w:r>
        <w:rPr>
          <w:szCs w:val="24"/>
          <w:lang w:val="en-GB"/>
        </w:rPr>
        <w:t>, but due to food shortage the average number of litters per female is now only 2.3 (Olesen &amp; Asferg 2006).</w:t>
      </w:r>
    </w:p>
    <w:p w:rsidR="004D7477" w:rsidRPr="00BD7DA5" w:rsidRDefault="004D7477" w:rsidP="0052137C">
      <w:pPr>
        <w:rPr>
          <w:szCs w:val="24"/>
          <w:lang w:val="en-GB"/>
        </w:rPr>
      </w:pPr>
    </w:p>
    <w:p w:rsidR="004D7477" w:rsidRPr="00BD7DA5" w:rsidRDefault="004D7477" w:rsidP="0052137C">
      <w:pPr>
        <w:rPr>
          <w:b/>
          <w:bCs/>
          <w:szCs w:val="24"/>
          <w:lang w:val="en-GB"/>
        </w:rPr>
      </w:pPr>
      <w:r w:rsidRPr="00BD7DA5">
        <w:rPr>
          <w:b/>
          <w:bCs/>
          <w:szCs w:val="24"/>
          <w:lang w:val="en-GB"/>
        </w:rPr>
        <w:t xml:space="preserve">Agricultural association  </w:t>
      </w:r>
    </w:p>
    <w:p w:rsidR="004D7477" w:rsidRPr="00BD7DA5" w:rsidRDefault="004D7477" w:rsidP="0052137C">
      <w:pPr>
        <w:rPr>
          <w:szCs w:val="24"/>
          <w:lang w:val="en-GB"/>
        </w:rPr>
      </w:pPr>
      <w:r w:rsidRPr="00BD7DA5">
        <w:rPr>
          <w:szCs w:val="24"/>
          <w:lang w:val="en-GB"/>
        </w:rPr>
        <w:t>The brown hare is found in all sorts of open agricultural landscape such as intensively farmed areas, areas with mixed farming a</w:t>
      </w:r>
      <w:r>
        <w:rPr>
          <w:szCs w:val="24"/>
          <w:lang w:val="en-GB"/>
        </w:rPr>
        <w:t>nd</w:t>
      </w:r>
      <w:r w:rsidRPr="00BD7DA5">
        <w:rPr>
          <w:szCs w:val="24"/>
          <w:lang w:val="en-GB"/>
        </w:rPr>
        <w:t xml:space="preserve"> pastoral landscapes. Studies of the species have been conducted in a wide range of landscapes with different agricultural practices (Frylestam 1980a</w:t>
      </w:r>
      <w:r>
        <w:rPr>
          <w:szCs w:val="24"/>
          <w:lang w:val="en-GB"/>
        </w:rPr>
        <w:t>,</w:t>
      </w:r>
      <w:r w:rsidRPr="00BD7DA5">
        <w:rPr>
          <w:szCs w:val="24"/>
          <w:lang w:val="en-GB"/>
        </w:rPr>
        <w:t xml:space="preserve"> Tapper and Barnes 1986</w:t>
      </w:r>
      <w:r>
        <w:rPr>
          <w:szCs w:val="24"/>
          <w:lang w:val="en-GB"/>
        </w:rPr>
        <w:t>,</w:t>
      </w:r>
      <w:r w:rsidRPr="00BD7DA5">
        <w:rPr>
          <w:szCs w:val="24"/>
          <w:lang w:val="en-GB"/>
        </w:rPr>
        <w:t xml:space="preserve"> Pépin 1987</w:t>
      </w:r>
      <w:r>
        <w:rPr>
          <w:szCs w:val="24"/>
          <w:lang w:val="en-GB"/>
        </w:rPr>
        <w:t>,</w:t>
      </w:r>
      <w:r w:rsidRPr="00BD7DA5">
        <w:rPr>
          <w:szCs w:val="24"/>
          <w:lang w:val="en-GB"/>
        </w:rPr>
        <w:t xml:space="preserve"> Smith et al. 2004).</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Although there are marked variations in home ra</w:t>
      </w:r>
      <w:r>
        <w:rPr>
          <w:szCs w:val="24"/>
          <w:lang w:val="en-GB"/>
        </w:rPr>
        <w:t>n</w:t>
      </w:r>
      <w:r w:rsidRPr="00BD7DA5">
        <w:rPr>
          <w:szCs w:val="24"/>
          <w:lang w:val="en-GB"/>
        </w:rPr>
        <w:t xml:space="preserve">ge sizes, the general pattern seems to be large home ranges in areas of intensive agriculture and limited landscape diversity, and small home ranges in areas with a higher degree of natural habitats and thereby landscape diversity (Olesen &amp; Asferg 2006). In intensively managed arable landscapes home range sizes can be as large as 138 ha (Marboutin and Aebischer 1996), while much smaller </w:t>
      </w:r>
      <w:r>
        <w:rPr>
          <w:szCs w:val="24"/>
          <w:lang w:val="en-GB"/>
        </w:rPr>
        <w:t xml:space="preserve">home ranges are found </w:t>
      </w:r>
      <w:r w:rsidRPr="00BD7DA5">
        <w:rPr>
          <w:szCs w:val="24"/>
          <w:lang w:val="en-GB"/>
        </w:rPr>
        <w:t xml:space="preserve">in mixed farmland and </w:t>
      </w:r>
      <w:r>
        <w:rPr>
          <w:szCs w:val="24"/>
          <w:lang w:val="en-GB"/>
        </w:rPr>
        <w:t xml:space="preserve">in </w:t>
      </w:r>
      <w:r w:rsidRPr="00BD7DA5">
        <w:rPr>
          <w:szCs w:val="24"/>
          <w:lang w:val="en-GB"/>
        </w:rPr>
        <w:t>grass dominated landscapes, 29 ha and 34 ha respectively (Broekhuizen and Maaskamp 1982</w:t>
      </w:r>
      <w:r>
        <w:rPr>
          <w:szCs w:val="24"/>
          <w:lang w:val="en-GB"/>
        </w:rPr>
        <w:t>,</w:t>
      </w:r>
      <w:r w:rsidRPr="00BD7DA5">
        <w:rPr>
          <w:szCs w:val="24"/>
          <w:lang w:val="en-GB"/>
        </w:rPr>
        <w:t xml:space="preserve"> Smith et al. 2004).</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 xml:space="preserve">Brown hare densities are, similar to home ranges, depending on landscape quality. In a quantitative study of brown hare numbers in relation to habitat type, Smith et al. (2005) found that abundance of hares showed a strong positive association with wheat, cereals, and beet. In the same study habitat diversity was also strongly positively associated with hare abundance, while monocultures showed a strong negative association (Smith et al. 2005). In Poland hares that lived in monocultures were only found in areas which offered a variation in vegetation (Lewandowski and Nowakowski 1993). This might be because hares need a variety of vegetation types to ensure access to high quality food during the year and thus large crop fields have a negative impact on their feeding resource (Panek and Kamieniarz 1999). </w:t>
      </w:r>
    </w:p>
    <w:p w:rsidR="004D7477" w:rsidRPr="00BD7DA5" w:rsidRDefault="004D7477" w:rsidP="0052137C">
      <w:pPr>
        <w:rPr>
          <w:szCs w:val="24"/>
          <w:lang w:val="en-GB"/>
        </w:rPr>
      </w:pPr>
      <w:r w:rsidRPr="00BD7DA5">
        <w:rPr>
          <w:szCs w:val="24"/>
          <w:lang w:val="en-GB"/>
        </w:rPr>
        <w:t>Some mean hare densities (individuals/100 ha) in spring for different landscape types are: Intensive arable land 29 (23-35) (Pépin 1987), for mixed farmland and pastoral land in Sweden 45 (38-55) and 14 (14-15), respectively (Frylestam 1979).</w:t>
      </w:r>
    </w:p>
    <w:p w:rsidR="004D7477" w:rsidRPr="00BD7DA5" w:rsidRDefault="004D7477" w:rsidP="0052137C">
      <w:pPr>
        <w:rPr>
          <w:b/>
          <w:bCs/>
          <w:szCs w:val="24"/>
          <w:lang w:val="en-GB"/>
        </w:rPr>
      </w:pPr>
    </w:p>
    <w:p w:rsidR="004D7477" w:rsidRPr="00BD7DA5" w:rsidRDefault="004D7477" w:rsidP="0052137C">
      <w:pPr>
        <w:rPr>
          <w:szCs w:val="24"/>
          <w:lang w:val="en-GB"/>
        </w:rPr>
      </w:pPr>
      <w:r w:rsidRPr="00BD7DA5">
        <w:rPr>
          <w:szCs w:val="24"/>
          <w:lang w:val="en-GB"/>
        </w:rPr>
        <w:t>From a study in mixed farmland in England (50</w:t>
      </w:r>
      <w:r>
        <w:rPr>
          <w:szCs w:val="24"/>
          <w:lang w:val="en-GB"/>
        </w:rPr>
        <w:t xml:space="preserve"> </w:t>
      </w:r>
      <w:r w:rsidRPr="00BD7DA5">
        <w:rPr>
          <w:szCs w:val="24"/>
          <w:lang w:val="en-GB"/>
        </w:rPr>
        <w:t>% winter wheat/barley and 50</w:t>
      </w:r>
      <w:r>
        <w:rPr>
          <w:szCs w:val="24"/>
          <w:lang w:val="en-GB"/>
        </w:rPr>
        <w:t xml:space="preserve"> </w:t>
      </w:r>
      <w:r w:rsidRPr="00BD7DA5">
        <w:rPr>
          <w:szCs w:val="24"/>
          <w:lang w:val="en-GB"/>
        </w:rPr>
        <w:t>% grassland) the time (day and night) that brown hares spent in dif</w:t>
      </w:r>
      <w:r>
        <w:rPr>
          <w:szCs w:val="24"/>
          <w:lang w:val="en-GB"/>
        </w:rPr>
        <w:t>ferent crops are shown in</w:t>
      </w:r>
      <w:r w:rsidRPr="00BB10FA">
        <w:rPr>
          <w:szCs w:val="24"/>
          <w:lang w:val="en-GB"/>
        </w:rPr>
        <w:t xml:space="preserve"> </w:t>
      </w:r>
      <w:r w:rsidR="002D1BBB">
        <w:fldChar w:fldCharType="begin"/>
      </w:r>
      <w:r w:rsidR="002D1BBB" w:rsidRPr="0020251F">
        <w:rPr>
          <w:lang w:val="en-US"/>
        </w:rPr>
        <w:instrText xml:space="preserve"> REF _Ref332794281 \h  \* MERGEFORMAT </w:instrText>
      </w:r>
      <w:r w:rsidR="002D1BBB">
        <w:fldChar w:fldCharType="separate"/>
      </w:r>
      <w:r w:rsidR="00A6495C" w:rsidRPr="00A6495C">
        <w:rPr>
          <w:szCs w:val="24"/>
          <w:lang w:val="en-US"/>
        </w:rPr>
        <w:t xml:space="preserve">Table </w:t>
      </w:r>
      <w:r w:rsidR="00A6495C" w:rsidRPr="00A6495C">
        <w:rPr>
          <w:noProof/>
          <w:szCs w:val="24"/>
          <w:lang w:val="en-US"/>
        </w:rPr>
        <w:t>5.57</w:t>
      </w:r>
      <w:r w:rsidR="002D1BBB">
        <w:fldChar w:fldCharType="end"/>
      </w:r>
      <w:r w:rsidRPr="00BD7DA5">
        <w:rPr>
          <w:szCs w:val="24"/>
          <w:lang w:val="en-GB"/>
        </w:rPr>
        <w:t>.</w:t>
      </w:r>
    </w:p>
    <w:p w:rsidR="004D7477" w:rsidRPr="00BD7DA5" w:rsidRDefault="004D7477" w:rsidP="0052137C">
      <w:pPr>
        <w:rPr>
          <w:szCs w:val="24"/>
          <w:lang w:val="en-GB"/>
        </w:rPr>
      </w:pPr>
    </w:p>
    <w:p w:rsidR="004D7477" w:rsidRPr="00BD7DA5" w:rsidRDefault="004D7477" w:rsidP="00BB10FA">
      <w:pPr>
        <w:pStyle w:val="Billedtekst"/>
        <w:rPr>
          <w:szCs w:val="24"/>
          <w:lang w:val="en-GB"/>
        </w:rPr>
      </w:pPr>
      <w:bookmarkStart w:id="98" w:name="_Ref33279428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57</w:t>
      </w:r>
      <w:r>
        <w:rPr>
          <w:lang w:val="en-US"/>
        </w:rPr>
        <w:fldChar w:fldCharType="end"/>
      </w:r>
      <w:bookmarkEnd w:id="98"/>
      <w:r w:rsidRPr="00BD7DA5">
        <w:rPr>
          <w:b w:val="0"/>
          <w:bCs w:val="0"/>
          <w:szCs w:val="24"/>
          <w:lang w:val="en-GB"/>
        </w:rPr>
        <w:t>.</w:t>
      </w:r>
      <w:r w:rsidRPr="00BB10FA">
        <w:rPr>
          <w:b w:val="0"/>
          <w:szCs w:val="24"/>
          <w:lang w:val="en-GB"/>
        </w:rPr>
        <w:t xml:space="preserve"> </w:t>
      </w:r>
      <w:r w:rsidRPr="00BB10FA">
        <w:rPr>
          <w:b w:val="0"/>
          <w:i/>
          <w:szCs w:val="24"/>
          <w:lang w:val="en-GB"/>
        </w:rPr>
        <w:t>Time spent (%) in different habitats</w:t>
      </w:r>
      <w:r w:rsidRPr="00BB10FA">
        <w:rPr>
          <w:b w:val="0"/>
          <w:szCs w:val="24"/>
          <w:lang w:val="en-GB"/>
        </w:rPr>
        <w:t xml:space="preserve"> (Tapper and Barnes 1986).</w:t>
      </w:r>
    </w:p>
    <w:tbl>
      <w:tblPr>
        <w:tblW w:w="0" w:type="auto"/>
        <w:tblInd w:w="38" w:type="dxa"/>
        <w:tblLook w:val="01E0" w:firstRow="1" w:lastRow="1" w:firstColumn="1" w:lastColumn="1" w:noHBand="0" w:noVBand="0"/>
      </w:tblPr>
      <w:tblGrid>
        <w:gridCol w:w="751"/>
        <w:gridCol w:w="707"/>
        <w:gridCol w:w="707"/>
        <w:gridCol w:w="708"/>
        <w:gridCol w:w="707"/>
        <w:gridCol w:w="709"/>
        <w:gridCol w:w="709"/>
        <w:gridCol w:w="709"/>
        <w:gridCol w:w="708"/>
        <w:gridCol w:w="709"/>
        <w:gridCol w:w="708"/>
        <w:gridCol w:w="708"/>
        <w:gridCol w:w="708"/>
      </w:tblGrid>
      <w:tr w:rsidR="004D7477" w:rsidRPr="00BD7DA5" w:rsidTr="0052137C">
        <w:tc>
          <w:tcPr>
            <w:tcW w:w="708" w:type="dxa"/>
            <w:tcBorders>
              <w:top w:val="single" w:sz="18" w:space="0" w:color="auto"/>
              <w:bottom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Crop</w:t>
            </w:r>
          </w:p>
        </w:tc>
        <w:tc>
          <w:tcPr>
            <w:tcW w:w="708"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Jan</w:t>
            </w:r>
          </w:p>
        </w:tc>
        <w:tc>
          <w:tcPr>
            <w:tcW w:w="708"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Feb</w:t>
            </w:r>
          </w:p>
        </w:tc>
        <w:tc>
          <w:tcPr>
            <w:tcW w:w="708"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Mars</w:t>
            </w:r>
          </w:p>
        </w:tc>
        <w:tc>
          <w:tcPr>
            <w:tcW w:w="708"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Apr</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May</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June</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July</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Aug</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Sept</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Oct</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Nov</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Dec</w:t>
            </w:r>
          </w:p>
        </w:tc>
      </w:tr>
      <w:tr w:rsidR="004D7477" w:rsidRPr="00BD7DA5" w:rsidTr="0052137C">
        <w:tc>
          <w:tcPr>
            <w:tcW w:w="708"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708"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65</w:t>
            </w:r>
          </w:p>
        </w:tc>
        <w:tc>
          <w:tcPr>
            <w:tcW w:w="708"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50</w:t>
            </w:r>
          </w:p>
        </w:tc>
        <w:tc>
          <w:tcPr>
            <w:tcW w:w="708"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55</w:t>
            </w:r>
          </w:p>
        </w:tc>
        <w:tc>
          <w:tcPr>
            <w:tcW w:w="708"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35</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45</w:t>
            </w:r>
          </w:p>
        </w:tc>
      </w:tr>
      <w:tr w:rsidR="004D7477" w:rsidRPr="00BD7DA5" w:rsidTr="0052137C">
        <w:tc>
          <w:tcPr>
            <w:tcW w:w="708" w:type="dxa"/>
          </w:tcPr>
          <w:p w:rsidR="004D7477" w:rsidRPr="00BD7DA5" w:rsidRDefault="004D7477" w:rsidP="0052137C">
            <w:pPr>
              <w:rPr>
                <w:rFonts w:eastAsia="MS Mincho"/>
                <w:sz w:val="20"/>
                <w:szCs w:val="24"/>
                <w:lang w:val="en-GB"/>
              </w:rPr>
            </w:pPr>
            <w:r w:rsidRPr="00BD7DA5">
              <w:rPr>
                <w:rFonts w:eastAsia="MS Mincho"/>
                <w:sz w:val="20"/>
                <w:szCs w:val="24"/>
                <w:lang w:val="en-GB"/>
              </w:rPr>
              <w:t>Barley</w:t>
            </w:r>
          </w:p>
        </w:tc>
        <w:tc>
          <w:tcPr>
            <w:tcW w:w="708"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r>
      <w:tr w:rsidR="004D7477" w:rsidRPr="00BD7DA5" w:rsidTr="0052137C">
        <w:tc>
          <w:tcPr>
            <w:tcW w:w="708"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Grass</w:t>
            </w:r>
          </w:p>
        </w:tc>
        <w:tc>
          <w:tcPr>
            <w:tcW w:w="708"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8"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35</w:t>
            </w:r>
          </w:p>
        </w:tc>
        <w:tc>
          <w:tcPr>
            <w:tcW w:w="708"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45</w:t>
            </w:r>
          </w:p>
        </w:tc>
        <w:tc>
          <w:tcPr>
            <w:tcW w:w="708"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65</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60</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55</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70</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67.5</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50</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52.5</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40</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r>
    </w:tbl>
    <w:p w:rsidR="004D7477" w:rsidRPr="00BD7DA5" w:rsidRDefault="004D7477" w:rsidP="0052137C">
      <w:pPr>
        <w:rPr>
          <w:szCs w:val="24"/>
          <w:lang w:val="en-GB"/>
        </w:rPr>
      </w:pPr>
    </w:p>
    <w:p w:rsidR="004D7477" w:rsidRDefault="004D7477" w:rsidP="0052137C">
      <w:pPr>
        <w:rPr>
          <w:szCs w:val="24"/>
          <w:lang w:val="en-GB"/>
        </w:rPr>
      </w:pPr>
      <w:r w:rsidRPr="00BD7DA5">
        <w:rPr>
          <w:szCs w:val="24"/>
          <w:lang w:val="en-GB"/>
        </w:rPr>
        <w:t>According to Tapper and Barnes (1986), brown hares have two basic requirements: a feeding area and a resting area. Hares usually feed at night and rest at day</w:t>
      </w:r>
      <w:r>
        <w:rPr>
          <w:szCs w:val="24"/>
          <w:lang w:val="en-GB"/>
        </w:rPr>
        <w:t>,</w:t>
      </w:r>
      <w:r w:rsidRPr="00BD7DA5">
        <w:rPr>
          <w:szCs w:val="24"/>
          <w:lang w:val="en-GB"/>
        </w:rPr>
        <w:t xml:space="preserve"> and depending on the habitat quality these areas can either coincide or differ (Tapper and Barnes 1986). In</w:t>
      </w:r>
      <w:r w:rsidRPr="00BB10FA">
        <w:rPr>
          <w:szCs w:val="24"/>
          <w:lang w:val="en-GB"/>
        </w:rPr>
        <w:t xml:space="preserve"> </w:t>
      </w:r>
      <w:r w:rsidR="002D1BBB">
        <w:fldChar w:fldCharType="begin"/>
      </w:r>
      <w:r w:rsidR="002D1BBB" w:rsidRPr="0020251F">
        <w:rPr>
          <w:lang w:val="en-US"/>
        </w:rPr>
        <w:instrText xml:space="preserve"> REF _Ref332794281 \h  \* MERGEFORMAT </w:instrText>
      </w:r>
      <w:r w:rsidR="002D1BBB">
        <w:fldChar w:fldCharType="separate"/>
      </w:r>
      <w:r w:rsidR="00A6495C" w:rsidRPr="00A6495C">
        <w:rPr>
          <w:szCs w:val="24"/>
          <w:lang w:val="en-US"/>
        </w:rPr>
        <w:t xml:space="preserve">Table </w:t>
      </w:r>
      <w:r w:rsidR="00A6495C" w:rsidRPr="00A6495C">
        <w:rPr>
          <w:noProof/>
          <w:szCs w:val="24"/>
          <w:lang w:val="en-US"/>
        </w:rPr>
        <w:t>5.57</w:t>
      </w:r>
      <w:r w:rsidR="002D1BBB">
        <w:fldChar w:fldCharType="end"/>
      </w:r>
      <w:r w:rsidRPr="00BD7DA5">
        <w:rPr>
          <w:szCs w:val="24"/>
          <w:lang w:val="en-GB"/>
        </w:rPr>
        <w:t xml:space="preserve"> the brown hare activity is not specified, making such a separation impossible. It has been shown from studies in France, England and Sweden that brown hares favour arable crops in spring, both in intensive arable land and mixed farmland (Frylestam 1980a; Pépin 1985; DEFRA 2002). From a dietary study, Chapuis (1990) showed that the predominant food of brown hare in spring (April and May) consists of wheat (Chapuis 1990). Similarly as in spring, winter cereals are again being favoured in autumn (Chapuis 1990; Frylestam 1992). From these studies it is reasonable to assume that brown hares in the study conducted by Tapper and Barnes (1986) use cereals for the majority of the foraging time when the shoots are young (i.e. April and May</w:t>
      </w:r>
      <w:r>
        <w:rPr>
          <w:szCs w:val="24"/>
          <w:lang w:val="en-GB"/>
        </w:rPr>
        <w:t xml:space="preserve"> in areas where spring cereals dominate</w:t>
      </w:r>
      <w:r w:rsidRPr="00BD7DA5">
        <w:rPr>
          <w:szCs w:val="24"/>
          <w:lang w:val="en-GB"/>
        </w:rPr>
        <w:t>). Furthermore, in a more intensive agriculture landscape with a smaller proportion of grasslands the percent time that hares spend in different arable crops are probably higher as the grassland habitat cover</w:t>
      </w:r>
      <w:r>
        <w:rPr>
          <w:szCs w:val="24"/>
          <w:lang w:val="en-GB"/>
        </w:rPr>
        <w:t>s</w:t>
      </w:r>
      <w:r w:rsidRPr="00BD7DA5">
        <w:rPr>
          <w:szCs w:val="24"/>
          <w:lang w:val="en-GB"/>
        </w:rPr>
        <w:t xml:space="preserve"> a much smaller area or is largely abs</w:t>
      </w:r>
      <w:r>
        <w:rPr>
          <w:szCs w:val="24"/>
          <w:lang w:val="en-GB"/>
        </w:rPr>
        <w:t xml:space="preserve">ent. Thus, the numbers in </w:t>
      </w:r>
      <w:r w:rsidRPr="00BB10FA">
        <w:rPr>
          <w:szCs w:val="24"/>
          <w:lang w:val="en-GB"/>
        </w:rPr>
        <w:t xml:space="preserve"> </w:t>
      </w:r>
      <w:r w:rsidR="002D1BBB">
        <w:fldChar w:fldCharType="begin"/>
      </w:r>
      <w:r w:rsidR="002D1BBB" w:rsidRPr="0020251F">
        <w:rPr>
          <w:lang w:val="en-US"/>
        </w:rPr>
        <w:instrText xml:space="preserve"> REF _Ref332794281 \h  \* MERGEFORMAT </w:instrText>
      </w:r>
      <w:r w:rsidR="002D1BBB">
        <w:fldChar w:fldCharType="separate"/>
      </w:r>
      <w:r w:rsidR="00A6495C" w:rsidRPr="00A6495C">
        <w:rPr>
          <w:szCs w:val="24"/>
          <w:lang w:val="en-US"/>
        </w:rPr>
        <w:t xml:space="preserve">Table </w:t>
      </w:r>
      <w:r w:rsidR="00A6495C" w:rsidRPr="00A6495C">
        <w:rPr>
          <w:noProof/>
          <w:szCs w:val="24"/>
          <w:lang w:val="en-US"/>
        </w:rPr>
        <w:t>5.57</w:t>
      </w:r>
      <w:r w:rsidR="002D1BBB">
        <w:fldChar w:fldCharType="end"/>
      </w:r>
      <w:r w:rsidRPr="00BD7DA5">
        <w:rPr>
          <w:szCs w:val="24"/>
          <w:lang w:val="en-GB"/>
        </w:rPr>
        <w:t xml:space="preserve"> can be viewed as minimum estimates for the use of wheat and barley since cereal fields are likely to overtake some o</w:t>
      </w:r>
      <w:r>
        <w:rPr>
          <w:szCs w:val="24"/>
          <w:lang w:val="en-GB"/>
        </w:rPr>
        <w:t xml:space="preserve">f the functions of grasslands. </w:t>
      </w:r>
    </w:p>
    <w:p w:rsidR="004D7477" w:rsidRDefault="004D7477" w:rsidP="0052137C">
      <w:pPr>
        <w:rPr>
          <w:szCs w:val="24"/>
          <w:lang w:val="en-GB"/>
        </w:rPr>
      </w:pPr>
    </w:p>
    <w:p w:rsidR="004D7477" w:rsidRDefault="004D7477" w:rsidP="0052137C">
      <w:pPr>
        <w:rPr>
          <w:szCs w:val="24"/>
          <w:lang w:val="en-GB"/>
        </w:rPr>
      </w:pPr>
      <w:r>
        <w:rPr>
          <w:szCs w:val="24"/>
          <w:lang w:val="en-GB"/>
        </w:rPr>
        <w:t>In a study performed by the UK Food and Environment Research Agency, brown hares were caught using walk-in traps set in gaps in hedges, and were fitted with collar-mounted radio tags. A vehicle was used for tracking which was carried out both day and night. The hares’ use of different crops was modelled by fitting a Beta distribution to the radio-tracking data. The results are reported by Prosser (2010);</w:t>
      </w:r>
      <w:r w:rsidRPr="00DF3E70">
        <w:rPr>
          <w:szCs w:val="24"/>
          <w:lang w:val="en-GB"/>
        </w:rPr>
        <w:t xml:space="preserve"> </w:t>
      </w:r>
      <w:r w:rsidR="002D1BBB">
        <w:fldChar w:fldCharType="begin"/>
      </w:r>
      <w:r w:rsidR="002D1BBB" w:rsidRPr="0020251F">
        <w:rPr>
          <w:lang w:val="en-US"/>
        </w:rPr>
        <w:instrText xml:space="preserve"> REF _Ref332800415 \h  \* MERGEFORMAT </w:instrText>
      </w:r>
      <w:r w:rsidR="002D1BBB">
        <w:fldChar w:fldCharType="separate"/>
      </w:r>
      <w:r w:rsidR="00A6495C" w:rsidRPr="00A6495C">
        <w:rPr>
          <w:szCs w:val="24"/>
          <w:lang w:val="en-US"/>
        </w:rPr>
        <w:t xml:space="preserve">Table </w:t>
      </w:r>
      <w:r w:rsidR="00A6495C" w:rsidRPr="00A6495C">
        <w:rPr>
          <w:noProof/>
          <w:szCs w:val="24"/>
          <w:lang w:val="en-US"/>
        </w:rPr>
        <w:t>5.58</w:t>
      </w:r>
      <w:r w:rsidR="002D1BBB">
        <w:fldChar w:fldCharType="end"/>
      </w:r>
      <w:r>
        <w:rPr>
          <w:szCs w:val="24"/>
          <w:lang w:val="en-GB"/>
        </w:rPr>
        <w:t>.</w:t>
      </w:r>
    </w:p>
    <w:p w:rsidR="004D7477" w:rsidRDefault="004D7477" w:rsidP="0052137C">
      <w:pPr>
        <w:rPr>
          <w:szCs w:val="24"/>
          <w:lang w:val="en-GB"/>
        </w:rPr>
      </w:pPr>
    </w:p>
    <w:p w:rsidR="004D7477" w:rsidRPr="00E7221E" w:rsidRDefault="004D7477" w:rsidP="00E7221E">
      <w:pPr>
        <w:spacing w:after="40"/>
        <w:rPr>
          <w:sz w:val="20"/>
          <w:szCs w:val="20"/>
          <w:lang w:val="en-GB"/>
        </w:rPr>
      </w:pPr>
      <w:bookmarkStart w:id="99" w:name="_Ref332800415"/>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58</w:t>
      </w:r>
      <w:r>
        <w:rPr>
          <w:b/>
          <w:sz w:val="20"/>
          <w:szCs w:val="20"/>
          <w:lang w:val="en-US"/>
        </w:rPr>
        <w:fldChar w:fldCharType="end"/>
      </w:r>
      <w:bookmarkEnd w:id="99"/>
      <w:r w:rsidRPr="00E7221E">
        <w:rPr>
          <w:b/>
          <w:sz w:val="20"/>
          <w:szCs w:val="20"/>
          <w:lang w:val="en-GB"/>
        </w:rPr>
        <w:t xml:space="preserve">. </w:t>
      </w:r>
      <w:r w:rsidRPr="00E7221E">
        <w:rPr>
          <w:i/>
          <w:sz w:val="20"/>
          <w:szCs w:val="20"/>
          <w:lang w:val="en-GB"/>
        </w:rPr>
        <w:t xml:space="preserve">Percentage of active time spent by radio-tagged </w:t>
      </w:r>
      <w:r>
        <w:rPr>
          <w:i/>
          <w:sz w:val="20"/>
          <w:szCs w:val="20"/>
          <w:lang w:val="en-GB"/>
        </w:rPr>
        <w:t>brown hare</w:t>
      </w:r>
      <w:r w:rsidRPr="00E7221E">
        <w:rPr>
          <w:i/>
          <w:sz w:val="20"/>
          <w:szCs w:val="20"/>
          <w:lang w:val="en-GB"/>
        </w:rPr>
        <w:t>s in different crops in the UK, presented as 90</w:t>
      </w:r>
      <w:r w:rsidRPr="00E7221E">
        <w:rPr>
          <w:i/>
          <w:sz w:val="20"/>
          <w:szCs w:val="20"/>
          <w:vertAlign w:val="superscript"/>
          <w:lang w:val="en-GB"/>
        </w:rPr>
        <w:t>th</w:t>
      </w:r>
      <w:r w:rsidRPr="00E7221E">
        <w:rPr>
          <w:i/>
          <w:sz w:val="20"/>
          <w:szCs w:val="20"/>
          <w:lang w:val="en-GB"/>
        </w:rPr>
        <w:t xml:space="preserve"> percentile of the modelled PT distribution. The</w:t>
      </w:r>
      <w:r>
        <w:rPr>
          <w:i/>
          <w:sz w:val="20"/>
          <w:szCs w:val="20"/>
          <w:lang w:val="en-GB"/>
        </w:rPr>
        <w:t xml:space="preserve"> hare</w:t>
      </w:r>
      <w:r w:rsidRPr="00E7221E">
        <w:rPr>
          <w:i/>
          <w:sz w:val="20"/>
          <w:szCs w:val="20"/>
          <w:lang w:val="en-GB"/>
        </w:rPr>
        <w:t>s were caught in the general farmland (not in specific crops)</w:t>
      </w:r>
      <w:r>
        <w:rPr>
          <w:i/>
          <w:sz w:val="20"/>
          <w:szCs w:val="20"/>
          <w:lang w:val="en-GB"/>
        </w:rPr>
        <w:t>; it is therefore recommended to use</w:t>
      </w:r>
      <w:r w:rsidRPr="00E7221E">
        <w:rPr>
          <w:i/>
          <w:sz w:val="20"/>
          <w:szCs w:val="20"/>
          <w:lang w:val="en-GB"/>
        </w:rPr>
        <w:t xml:space="preserve"> the subsample of</w:t>
      </w:r>
      <w:r>
        <w:rPr>
          <w:i/>
          <w:sz w:val="20"/>
          <w:szCs w:val="20"/>
          <w:lang w:val="en-GB"/>
        </w:rPr>
        <w:t xml:space="preserve"> animal</w:t>
      </w:r>
      <w:r w:rsidRPr="00E7221E">
        <w:rPr>
          <w:i/>
          <w:sz w:val="20"/>
          <w:szCs w:val="20"/>
          <w:lang w:val="en-GB"/>
        </w:rPr>
        <w:t>s who actually used the crop in question (“consumers only”)</w:t>
      </w:r>
      <w:r>
        <w:rPr>
          <w:i/>
          <w:sz w:val="20"/>
          <w:szCs w:val="20"/>
          <w:lang w:val="en-GB"/>
        </w:rPr>
        <w:t xml:space="preserve"> </w:t>
      </w:r>
      <w:r w:rsidRPr="00325A1C">
        <w:rPr>
          <w:b/>
          <w:i/>
          <w:sz w:val="20"/>
          <w:szCs w:val="20"/>
          <w:lang w:val="en-GB"/>
        </w:rPr>
        <w:t>(bold)</w:t>
      </w:r>
      <w:r w:rsidRPr="006C461E">
        <w:rPr>
          <w:sz w:val="2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2"/>
        <w:gridCol w:w="1701"/>
        <w:gridCol w:w="1701"/>
      </w:tblGrid>
      <w:tr w:rsidR="004D7477" w:rsidTr="00EF7D62">
        <w:trPr>
          <w:trHeight w:val="340"/>
          <w:tblHeader/>
        </w:trPr>
        <w:tc>
          <w:tcPr>
            <w:tcW w:w="2302" w:type="dxa"/>
            <w:vAlign w:val="center"/>
          </w:tcPr>
          <w:p w:rsidR="004D7477" w:rsidRPr="00EF7D62" w:rsidRDefault="004D7477" w:rsidP="00DB0E8E">
            <w:pPr>
              <w:rPr>
                <w:rFonts w:eastAsia="MS Mincho"/>
                <w:b/>
                <w:sz w:val="20"/>
                <w:szCs w:val="20"/>
                <w:lang w:val="en-GB"/>
              </w:rPr>
            </w:pPr>
            <w:r w:rsidRPr="00EF7D62">
              <w:rPr>
                <w:rFonts w:eastAsia="MS Mincho"/>
                <w:b/>
                <w:sz w:val="20"/>
                <w:szCs w:val="20"/>
                <w:lang w:val="en-GB"/>
              </w:rPr>
              <w:t>Period</w:t>
            </w:r>
          </w:p>
        </w:tc>
        <w:tc>
          <w:tcPr>
            <w:tcW w:w="2302" w:type="dxa"/>
            <w:vAlign w:val="center"/>
          </w:tcPr>
          <w:p w:rsidR="004D7477" w:rsidRPr="00EF7D62" w:rsidRDefault="004D7477" w:rsidP="00DB0E8E">
            <w:pPr>
              <w:rPr>
                <w:rFonts w:eastAsia="MS Mincho"/>
                <w:b/>
                <w:sz w:val="20"/>
                <w:szCs w:val="20"/>
                <w:lang w:val="en-GB"/>
              </w:rPr>
            </w:pPr>
            <w:r w:rsidRPr="00EF7D62">
              <w:rPr>
                <w:rFonts w:eastAsia="MS Mincho"/>
                <w:b/>
                <w:sz w:val="20"/>
                <w:szCs w:val="20"/>
                <w:lang w:val="en-GB"/>
              </w:rPr>
              <w:t>Crop</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No. of animals</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90</w:t>
            </w:r>
            <w:r w:rsidRPr="00EF7D62">
              <w:rPr>
                <w:rFonts w:eastAsia="MS Mincho"/>
                <w:b/>
                <w:sz w:val="20"/>
                <w:szCs w:val="20"/>
                <w:vertAlign w:val="superscript"/>
                <w:lang w:val="en-GB"/>
              </w:rPr>
              <w:t>th</w:t>
            </w:r>
            <w:r w:rsidRPr="00EF7D62">
              <w:rPr>
                <w:rFonts w:eastAsia="MS Mincho"/>
                <w:b/>
                <w:sz w:val="20"/>
                <w:szCs w:val="20"/>
                <w:lang w:val="en-GB"/>
              </w:rPr>
              <w:t xml:space="preserve"> percentile</w:t>
            </w:r>
          </w:p>
        </w:tc>
      </w:tr>
      <w:tr w:rsidR="004D7477" w:rsidTr="00EF7D62">
        <w:trPr>
          <w:trHeight w:val="283"/>
        </w:trPr>
        <w:tc>
          <w:tcPr>
            <w:tcW w:w="2302" w:type="dxa"/>
            <w:tcBorders>
              <w:right w:val="nil"/>
            </w:tcBorders>
            <w:vAlign w:val="center"/>
          </w:tcPr>
          <w:p w:rsidR="004D7477" w:rsidRPr="00EF7D62" w:rsidRDefault="004D7477" w:rsidP="00DB0E8E">
            <w:pPr>
              <w:rPr>
                <w:rFonts w:eastAsia="MS Mincho"/>
                <w:b/>
                <w:i/>
                <w:sz w:val="20"/>
                <w:szCs w:val="20"/>
                <w:lang w:val="en-GB"/>
              </w:rPr>
            </w:pPr>
            <w:r w:rsidRPr="00EF7D62">
              <w:rPr>
                <w:rFonts w:eastAsia="MS Mincho"/>
                <w:b/>
                <w:i/>
                <w:sz w:val="20"/>
                <w:szCs w:val="20"/>
                <w:lang w:val="en-GB"/>
              </w:rPr>
              <w:t>All animals:</w:t>
            </w:r>
          </w:p>
        </w:tc>
        <w:tc>
          <w:tcPr>
            <w:tcW w:w="2302" w:type="dxa"/>
            <w:tcBorders>
              <w:left w:val="nil"/>
              <w:right w:val="nil"/>
            </w:tcBorders>
          </w:tcPr>
          <w:p w:rsidR="004D7477" w:rsidRPr="00EF7D62" w:rsidRDefault="004D7477" w:rsidP="0052137C">
            <w:pPr>
              <w:rPr>
                <w:rFonts w:eastAsia="MS Mincho"/>
                <w:sz w:val="20"/>
                <w:szCs w:val="20"/>
                <w:lang w:val="en-GB"/>
              </w:rPr>
            </w:pPr>
          </w:p>
        </w:tc>
        <w:tc>
          <w:tcPr>
            <w:tcW w:w="1701" w:type="dxa"/>
            <w:tcBorders>
              <w:left w:val="nil"/>
              <w:right w:val="nil"/>
            </w:tcBorders>
            <w:vAlign w:val="center"/>
          </w:tcPr>
          <w:p w:rsidR="004D7477" w:rsidRPr="00EF7D62" w:rsidRDefault="004D7477" w:rsidP="00EF7D62">
            <w:pPr>
              <w:jc w:val="center"/>
              <w:rPr>
                <w:rFonts w:eastAsia="MS Mincho"/>
                <w:sz w:val="20"/>
                <w:szCs w:val="20"/>
                <w:lang w:val="en-GB"/>
              </w:rPr>
            </w:pPr>
          </w:p>
        </w:tc>
        <w:tc>
          <w:tcPr>
            <w:tcW w:w="1701" w:type="dxa"/>
            <w:tcBorders>
              <w:left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2302" w:type="dxa"/>
            <w:vMerge w:val="restart"/>
          </w:tcPr>
          <w:p w:rsidR="004D7477" w:rsidRPr="00EF7D62" w:rsidRDefault="004D7477" w:rsidP="00601707">
            <w:pPr>
              <w:rPr>
                <w:rFonts w:eastAsia="MS Mincho"/>
                <w:sz w:val="20"/>
                <w:szCs w:val="20"/>
                <w:lang w:val="en-GB"/>
              </w:rPr>
            </w:pPr>
            <w:r w:rsidRPr="00EF7D62">
              <w:rPr>
                <w:rFonts w:eastAsia="MS Mincho"/>
                <w:sz w:val="20"/>
                <w:szCs w:val="20"/>
                <w:lang w:val="en-GB"/>
              </w:rPr>
              <w:t xml:space="preserve">Spring </w:t>
            </w:r>
          </w:p>
          <w:p w:rsidR="004D7477" w:rsidRPr="00EF7D62" w:rsidRDefault="004D7477" w:rsidP="00601707">
            <w:pPr>
              <w:rPr>
                <w:rFonts w:eastAsia="MS Mincho"/>
                <w:sz w:val="20"/>
                <w:szCs w:val="20"/>
                <w:lang w:val="en-GB"/>
              </w:rPr>
            </w:pPr>
            <w:r w:rsidRPr="00EF7D62">
              <w:rPr>
                <w:rFonts w:eastAsia="MS Mincho"/>
                <w:sz w:val="20"/>
                <w:szCs w:val="20"/>
                <w:lang w:val="en-GB"/>
              </w:rPr>
              <w:t>(March - May)</w:t>
            </w:r>
          </w:p>
        </w:tc>
        <w:tc>
          <w:tcPr>
            <w:tcW w:w="2302" w:type="dxa"/>
          </w:tcPr>
          <w:p w:rsidR="004D7477" w:rsidRPr="00EF7D62" w:rsidRDefault="004D7477" w:rsidP="0052137C">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0.87</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52137C">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52137C">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rsidTr="00EF7D62">
        <w:tc>
          <w:tcPr>
            <w:tcW w:w="2302" w:type="dxa"/>
            <w:vMerge w:val="restart"/>
          </w:tcPr>
          <w:p w:rsidR="004D7477" w:rsidRPr="00EF7D62" w:rsidRDefault="004D7477" w:rsidP="00601707">
            <w:pPr>
              <w:rPr>
                <w:rFonts w:eastAsia="MS Mincho"/>
                <w:sz w:val="20"/>
                <w:szCs w:val="20"/>
                <w:lang w:val="en-GB"/>
              </w:rPr>
            </w:pPr>
            <w:r w:rsidRPr="00EF7D62">
              <w:rPr>
                <w:rFonts w:eastAsia="MS Mincho"/>
                <w:sz w:val="20"/>
                <w:szCs w:val="20"/>
                <w:lang w:val="en-GB"/>
              </w:rPr>
              <w:t xml:space="preserve">Summer </w:t>
            </w:r>
          </w:p>
          <w:p w:rsidR="004D7477" w:rsidRPr="00EF7D62" w:rsidRDefault="004D7477" w:rsidP="00601707">
            <w:pPr>
              <w:rPr>
                <w:rFonts w:eastAsia="MS Mincho"/>
                <w:sz w:val="20"/>
                <w:szCs w:val="20"/>
                <w:lang w:val="en-GB"/>
              </w:rPr>
            </w:pPr>
            <w:r w:rsidRPr="00EF7D62">
              <w:rPr>
                <w:rFonts w:eastAsia="MS Mincho"/>
                <w:sz w:val="20"/>
                <w:szCs w:val="20"/>
                <w:lang w:val="en-GB"/>
              </w:rPr>
              <w:t>(June - August)*</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0.62</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0.56</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52137C">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0.94</w:t>
            </w:r>
          </w:p>
        </w:tc>
      </w:tr>
      <w:tr w:rsidR="004D7477" w:rsidTr="00EF7D62">
        <w:tc>
          <w:tcPr>
            <w:tcW w:w="2302" w:type="dxa"/>
            <w:vMerge w:val="restart"/>
          </w:tcPr>
          <w:p w:rsidR="004D7477" w:rsidRPr="00EF7D62" w:rsidRDefault="004D7477" w:rsidP="0052137C">
            <w:pPr>
              <w:rPr>
                <w:rFonts w:eastAsia="MS Mincho"/>
                <w:sz w:val="20"/>
                <w:szCs w:val="20"/>
                <w:lang w:val="en-GB"/>
              </w:rPr>
            </w:pPr>
            <w:r w:rsidRPr="00EF7D62">
              <w:rPr>
                <w:rFonts w:eastAsia="MS Mincho"/>
                <w:sz w:val="20"/>
                <w:szCs w:val="20"/>
                <w:lang w:val="en-GB"/>
              </w:rPr>
              <w:t xml:space="preserve">Autumn </w:t>
            </w:r>
          </w:p>
          <w:p w:rsidR="004D7477" w:rsidRPr="00EF7D62" w:rsidRDefault="004D7477" w:rsidP="0052137C">
            <w:pPr>
              <w:rPr>
                <w:rFonts w:eastAsia="MS Mincho"/>
                <w:sz w:val="20"/>
                <w:szCs w:val="20"/>
                <w:lang w:val="en-GB"/>
              </w:rPr>
            </w:pPr>
            <w:r w:rsidRPr="00EF7D62">
              <w:rPr>
                <w:rFonts w:eastAsia="MS Mincho"/>
                <w:sz w:val="20"/>
                <w:szCs w:val="20"/>
                <w:lang w:val="en-GB"/>
              </w:rPr>
              <w:t>(September - November)</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23</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0.63</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0.35</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0.89</w:t>
            </w:r>
          </w:p>
        </w:tc>
      </w:tr>
      <w:tr w:rsidR="004D7477" w:rsidTr="00EF7D62">
        <w:tc>
          <w:tcPr>
            <w:tcW w:w="2302" w:type="dxa"/>
            <w:vMerge w:val="restart"/>
          </w:tcPr>
          <w:p w:rsidR="004D7477" w:rsidRPr="00EF7D62" w:rsidRDefault="004D7477" w:rsidP="0052137C">
            <w:pPr>
              <w:rPr>
                <w:rFonts w:eastAsia="MS Mincho"/>
                <w:sz w:val="20"/>
                <w:szCs w:val="20"/>
                <w:lang w:val="en-GB"/>
              </w:rPr>
            </w:pPr>
            <w:r w:rsidRPr="00EF7D62">
              <w:rPr>
                <w:rFonts w:eastAsia="MS Mincho"/>
                <w:sz w:val="20"/>
                <w:szCs w:val="20"/>
                <w:lang w:val="en-GB"/>
              </w:rPr>
              <w:t xml:space="preserve">Winter </w:t>
            </w:r>
          </w:p>
          <w:p w:rsidR="004D7477" w:rsidRPr="00EF7D62" w:rsidRDefault="004D7477" w:rsidP="0052137C">
            <w:pPr>
              <w:rPr>
                <w:rFonts w:eastAsia="MS Mincho"/>
                <w:sz w:val="20"/>
                <w:szCs w:val="20"/>
                <w:lang w:val="en-GB"/>
              </w:rPr>
            </w:pPr>
            <w:r w:rsidRPr="00EF7D62">
              <w:rPr>
                <w:rFonts w:eastAsia="MS Mincho"/>
                <w:sz w:val="20"/>
                <w:szCs w:val="20"/>
                <w:lang w:val="en-GB"/>
              </w:rPr>
              <w:t>(December - February)</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23</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0.85</w:t>
            </w:r>
          </w:p>
        </w:tc>
      </w:tr>
      <w:tr w:rsidR="004D7477" w:rsidTr="00EF7D62">
        <w:tc>
          <w:tcPr>
            <w:tcW w:w="2302" w:type="dxa"/>
            <w:vMerge/>
          </w:tcPr>
          <w:p w:rsidR="004D7477" w:rsidRPr="00EF7D62" w:rsidRDefault="004D7477" w:rsidP="004C713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0.45</w:t>
            </w:r>
          </w:p>
        </w:tc>
      </w:tr>
      <w:tr w:rsidR="004D7477" w:rsidTr="00EF7D62">
        <w:tc>
          <w:tcPr>
            <w:tcW w:w="2302" w:type="dxa"/>
            <w:vMerge/>
          </w:tcPr>
          <w:p w:rsidR="004D7477" w:rsidRPr="00EF7D62" w:rsidRDefault="004D7477" w:rsidP="004C713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rsidTr="00EF7D62">
        <w:trPr>
          <w:trHeight w:val="283"/>
        </w:trPr>
        <w:tc>
          <w:tcPr>
            <w:tcW w:w="2302" w:type="dxa"/>
            <w:tcBorders>
              <w:right w:val="nil"/>
            </w:tcBorders>
            <w:vAlign w:val="center"/>
          </w:tcPr>
          <w:p w:rsidR="004D7477" w:rsidRPr="00EF7D62" w:rsidRDefault="004D7477" w:rsidP="00DB0E8E">
            <w:pPr>
              <w:rPr>
                <w:rFonts w:eastAsia="MS Mincho"/>
                <w:b/>
                <w:i/>
                <w:sz w:val="20"/>
                <w:szCs w:val="20"/>
                <w:lang w:val="en-GB"/>
              </w:rPr>
            </w:pPr>
            <w:r w:rsidRPr="00EF7D62">
              <w:rPr>
                <w:rFonts w:eastAsia="MS Mincho"/>
                <w:b/>
                <w:i/>
                <w:sz w:val="20"/>
                <w:szCs w:val="20"/>
                <w:lang w:val="en-GB"/>
              </w:rPr>
              <w:t>Consumers only:</w:t>
            </w:r>
          </w:p>
        </w:tc>
        <w:tc>
          <w:tcPr>
            <w:tcW w:w="2302" w:type="dxa"/>
            <w:tcBorders>
              <w:left w:val="nil"/>
              <w:right w:val="nil"/>
            </w:tcBorders>
          </w:tcPr>
          <w:p w:rsidR="004D7477" w:rsidRPr="00EF7D62" w:rsidRDefault="004D7477" w:rsidP="004C713E">
            <w:pPr>
              <w:rPr>
                <w:rFonts w:eastAsia="MS Mincho"/>
                <w:sz w:val="20"/>
                <w:szCs w:val="20"/>
                <w:lang w:val="en-GB"/>
              </w:rPr>
            </w:pPr>
          </w:p>
        </w:tc>
        <w:tc>
          <w:tcPr>
            <w:tcW w:w="1701" w:type="dxa"/>
            <w:tcBorders>
              <w:left w:val="nil"/>
              <w:right w:val="nil"/>
            </w:tcBorders>
            <w:vAlign w:val="center"/>
          </w:tcPr>
          <w:p w:rsidR="004D7477" w:rsidRPr="00EF7D62" w:rsidRDefault="004D7477" w:rsidP="00EF7D62">
            <w:pPr>
              <w:jc w:val="center"/>
              <w:rPr>
                <w:rFonts w:eastAsia="MS Mincho"/>
                <w:sz w:val="20"/>
                <w:szCs w:val="20"/>
                <w:lang w:val="en-GB"/>
              </w:rPr>
            </w:pPr>
          </w:p>
        </w:tc>
        <w:tc>
          <w:tcPr>
            <w:tcW w:w="1701" w:type="dxa"/>
            <w:tcBorders>
              <w:left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2302" w:type="dxa"/>
            <w:vMerge w:val="restart"/>
          </w:tcPr>
          <w:p w:rsidR="004D7477" w:rsidRPr="00EF7D62" w:rsidRDefault="004D7477" w:rsidP="00DB0E8E">
            <w:pPr>
              <w:rPr>
                <w:rFonts w:eastAsia="MS Mincho"/>
                <w:sz w:val="20"/>
                <w:szCs w:val="20"/>
                <w:lang w:val="en-GB"/>
              </w:rPr>
            </w:pPr>
            <w:r w:rsidRPr="00EF7D62">
              <w:rPr>
                <w:rFonts w:eastAsia="MS Mincho"/>
                <w:sz w:val="20"/>
                <w:szCs w:val="20"/>
                <w:lang w:val="en-GB"/>
              </w:rPr>
              <w:t xml:space="preserve">Spring </w:t>
            </w:r>
          </w:p>
          <w:p w:rsidR="004D7477" w:rsidRPr="00EF7D62" w:rsidRDefault="004D7477" w:rsidP="00DB0E8E">
            <w:pPr>
              <w:rPr>
                <w:rFonts w:eastAsia="MS Mincho"/>
                <w:sz w:val="20"/>
                <w:szCs w:val="20"/>
                <w:lang w:val="en-GB"/>
              </w:rPr>
            </w:pPr>
            <w:r w:rsidRPr="00EF7D62">
              <w:rPr>
                <w:rFonts w:eastAsia="MS Mincho"/>
                <w:sz w:val="20"/>
                <w:szCs w:val="20"/>
                <w:lang w:val="en-GB"/>
              </w:rPr>
              <w:t>(March - May)</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14</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0.93</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7</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r w:rsidR="004D7477" w:rsidTr="00EF7D62">
        <w:tc>
          <w:tcPr>
            <w:tcW w:w="2302" w:type="dxa"/>
            <w:vMerge w:val="restart"/>
          </w:tcPr>
          <w:p w:rsidR="004D7477" w:rsidRPr="00EF7D62" w:rsidRDefault="004D7477" w:rsidP="00DB0E8E">
            <w:pPr>
              <w:rPr>
                <w:rFonts w:eastAsia="MS Mincho"/>
                <w:sz w:val="20"/>
                <w:szCs w:val="20"/>
                <w:lang w:val="en-GB"/>
              </w:rPr>
            </w:pPr>
            <w:r w:rsidRPr="00EF7D62">
              <w:rPr>
                <w:rFonts w:eastAsia="MS Mincho"/>
                <w:sz w:val="20"/>
                <w:szCs w:val="20"/>
                <w:lang w:val="en-GB"/>
              </w:rPr>
              <w:t xml:space="preserve">Summer </w:t>
            </w:r>
          </w:p>
          <w:p w:rsidR="004D7477" w:rsidRPr="00EF7D62" w:rsidRDefault="004D7477" w:rsidP="00DB0E8E">
            <w:pPr>
              <w:rPr>
                <w:rFonts w:eastAsia="MS Mincho"/>
                <w:sz w:val="20"/>
                <w:szCs w:val="20"/>
                <w:lang w:val="en-GB"/>
              </w:rPr>
            </w:pPr>
            <w:r w:rsidRPr="00EF7D62">
              <w:rPr>
                <w:rFonts w:eastAsia="MS Mincho"/>
                <w:sz w:val="20"/>
                <w:szCs w:val="20"/>
                <w:lang w:val="en-GB"/>
              </w:rPr>
              <w:t>(June - August)*</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0.89</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4</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0.88</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0.95</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18</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0.99</w:t>
            </w:r>
          </w:p>
        </w:tc>
      </w:tr>
      <w:tr w:rsidR="004D7477" w:rsidTr="00EF7D62">
        <w:tc>
          <w:tcPr>
            <w:tcW w:w="2302" w:type="dxa"/>
            <w:vMerge w:val="restart"/>
          </w:tcPr>
          <w:p w:rsidR="004D7477" w:rsidRPr="00EF7D62" w:rsidRDefault="004D7477" w:rsidP="00DB0E8E">
            <w:pPr>
              <w:rPr>
                <w:rFonts w:eastAsia="MS Mincho"/>
                <w:sz w:val="20"/>
                <w:szCs w:val="20"/>
                <w:lang w:val="en-GB"/>
              </w:rPr>
            </w:pPr>
            <w:r w:rsidRPr="00EF7D62">
              <w:rPr>
                <w:rFonts w:eastAsia="MS Mincho"/>
                <w:sz w:val="20"/>
                <w:szCs w:val="20"/>
                <w:lang w:val="en-GB"/>
              </w:rPr>
              <w:t xml:space="preserve">Autumn </w:t>
            </w:r>
          </w:p>
          <w:p w:rsidR="004D7477" w:rsidRPr="00EF7D62" w:rsidRDefault="004D7477" w:rsidP="00DB0E8E">
            <w:pPr>
              <w:rPr>
                <w:rFonts w:eastAsia="MS Mincho"/>
                <w:sz w:val="20"/>
                <w:szCs w:val="20"/>
                <w:lang w:val="en-GB"/>
              </w:rPr>
            </w:pPr>
            <w:r w:rsidRPr="00EF7D62">
              <w:rPr>
                <w:rFonts w:eastAsia="MS Mincho"/>
                <w:sz w:val="20"/>
                <w:szCs w:val="20"/>
                <w:lang w:val="en-GB"/>
              </w:rPr>
              <w:t>(September - November)</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0.69</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0.65</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13</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0.47</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22</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0.91</w:t>
            </w:r>
          </w:p>
        </w:tc>
      </w:tr>
      <w:tr w:rsidR="004D7477" w:rsidTr="00EF7D62">
        <w:tc>
          <w:tcPr>
            <w:tcW w:w="2302" w:type="dxa"/>
            <w:vMerge w:val="restart"/>
          </w:tcPr>
          <w:p w:rsidR="004D7477" w:rsidRPr="00EF7D62" w:rsidRDefault="004D7477" w:rsidP="00DB0E8E">
            <w:pPr>
              <w:rPr>
                <w:rFonts w:eastAsia="MS Mincho"/>
                <w:sz w:val="20"/>
                <w:szCs w:val="20"/>
                <w:lang w:val="en-GB"/>
              </w:rPr>
            </w:pPr>
            <w:r w:rsidRPr="00EF7D62">
              <w:rPr>
                <w:rFonts w:eastAsia="MS Mincho"/>
                <w:sz w:val="20"/>
                <w:szCs w:val="20"/>
                <w:lang w:val="en-GB"/>
              </w:rPr>
              <w:t xml:space="preserve">Winter </w:t>
            </w:r>
          </w:p>
          <w:p w:rsidR="004D7477" w:rsidRPr="00EF7D62" w:rsidRDefault="004D7477" w:rsidP="00DB0E8E">
            <w:pPr>
              <w:rPr>
                <w:rFonts w:eastAsia="MS Mincho"/>
                <w:sz w:val="20"/>
                <w:szCs w:val="20"/>
                <w:lang w:val="en-GB"/>
              </w:rPr>
            </w:pPr>
            <w:r w:rsidRPr="00EF7D62">
              <w:rPr>
                <w:rFonts w:eastAsia="MS Mincho"/>
                <w:sz w:val="20"/>
                <w:szCs w:val="20"/>
                <w:lang w:val="en-GB"/>
              </w:rPr>
              <w:t>(December - February)</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0.87</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8</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0.66</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bl>
    <w:p w:rsidR="004D7477" w:rsidRPr="00601707" w:rsidRDefault="004D7477" w:rsidP="0052137C">
      <w:pPr>
        <w:rPr>
          <w:sz w:val="20"/>
          <w:szCs w:val="20"/>
          <w:lang w:val="en-GB"/>
        </w:rPr>
      </w:pPr>
      <w:r w:rsidRPr="00601707">
        <w:rPr>
          <w:sz w:val="20"/>
          <w:szCs w:val="20"/>
          <w:lang w:val="en-GB"/>
        </w:rPr>
        <w:t xml:space="preserve">* </w:t>
      </w:r>
      <w:r>
        <w:rPr>
          <w:sz w:val="20"/>
          <w:szCs w:val="20"/>
          <w:lang w:val="en-GB"/>
        </w:rPr>
        <w:t>July was excluded from the calculations for oilseed rape because rape is normally harvested during this month in the UK.</w:t>
      </w:r>
    </w:p>
    <w:p w:rsidR="004D7477" w:rsidRDefault="004D7477" w:rsidP="0052137C">
      <w:pPr>
        <w:rPr>
          <w:szCs w:val="24"/>
          <w:lang w:val="en-GB"/>
        </w:rPr>
      </w:pPr>
    </w:p>
    <w:p w:rsidR="004D7477" w:rsidRPr="00BD7DA5" w:rsidRDefault="004D7477" w:rsidP="004D3A18">
      <w:pPr>
        <w:keepNext/>
        <w:rPr>
          <w:b/>
          <w:bCs/>
          <w:szCs w:val="24"/>
          <w:lang w:val="en-GB"/>
        </w:rPr>
      </w:pPr>
      <w:r w:rsidRPr="00BD7DA5">
        <w:rPr>
          <w:b/>
          <w:bCs/>
          <w:szCs w:val="24"/>
          <w:lang w:val="en-GB"/>
        </w:rPr>
        <w:t>Body weight</w:t>
      </w:r>
    </w:p>
    <w:p w:rsidR="004D7477" w:rsidRPr="00BD7DA5" w:rsidRDefault="004D7477" w:rsidP="0052137C">
      <w:pPr>
        <w:rPr>
          <w:szCs w:val="24"/>
          <w:lang w:val="en-GB"/>
        </w:rPr>
      </w:pPr>
      <w:r w:rsidRPr="00BD7DA5">
        <w:rPr>
          <w:szCs w:val="24"/>
          <w:lang w:val="en-GB"/>
        </w:rPr>
        <w:t xml:space="preserve">Mean body weight </w:t>
      </w:r>
      <w:r>
        <w:rPr>
          <w:szCs w:val="24"/>
          <w:lang w:val="en-GB"/>
        </w:rPr>
        <w:t>of</w:t>
      </w:r>
      <w:r w:rsidRPr="00BD7DA5">
        <w:rPr>
          <w:szCs w:val="24"/>
          <w:lang w:val="en-GB"/>
        </w:rPr>
        <w:t xml:space="preserve"> brown hare</w:t>
      </w:r>
      <w:r>
        <w:rPr>
          <w:szCs w:val="24"/>
          <w:lang w:val="en-GB"/>
        </w:rPr>
        <w:t>s</w:t>
      </w:r>
      <w:r w:rsidRPr="00BD7DA5">
        <w:rPr>
          <w:szCs w:val="24"/>
          <w:lang w:val="en-GB"/>
        </w:rPr>
        <w:t xml:space="preserve"> in Sweden is 4.2 kg with a slight increase in weight further north (Frylestam 1990). In the UK, mean body weight is 3.23 </w:t>
      </w:r>
      <w:r>
        <w:rPr>
          <w:szCs w:val="24"/>
          <w:lang w:val="en-GB"/>
        </w:rPr>
        <w:t>-</w:t>
      </w:r>
      <w:r w:rsidRPr="00BD7DA5">
        <w:rPr>
          <w:szCs w:val="24"/>
          <w:lang w:val="en-GB"/>
        </w:rPr>
        <w:t xml:space="preserve"> 3.43 kg (Gurney et al. 1998). </w:t>
      </w:r>
      <w:r>
        <w:rPr>
          <w:szCs w:val="24"/>
          <w:lang w:val="en-GB"/>
        </w:rPr>
        <w:t>T</w:t>
      </w:r>
      <w:r w:rsidRPr="00BD7DA5">
        <w:rPr>
          <w:szCs w:val="24"/>
          <w:lang w:val="en-GB"/>
        </w:rPr>
        <w:t xml:space="preserve">he </w:t>
      </w:r>
      <w:r>
        <w:rPr>
          <w:szCs w:val="24"/>
          <w:lang w:val="en-GB"/>
        </w:rPr>
        <w:t>body weight</w:t>
      </w:r>
      <w:r w:rsidRPr="00BD7DA5">
        <w:rPr>
          <w:szCs w:val="24"/>
          <w:lang w:val="en-GB"/>
        </w:rPr>
        <w:t xml:space="preserve"> of 3.8 kg from the </w:t>
      </w:r>
      <w:r>
        <w:rPr>
          <w:szCs w:val="24"/>
          <w:lang w:val="en-GB"/>
        </w:rPr>
        <w:t>EFSA Guidance Document</w:t>
      </w:r>
      <w:r w:rsidRPr="00BD7DA5">
        <w:rPr>
          <w:szCs w:val="24"/>
          <w:lang w:val="en-GB"/>
        </w:rPr>
        <w:t xml:space="preserve"> (EFSA 2009</w:t>
      </w:r>
      <w:r>
        <w:rPr>
          <w:szCs w:val="24"/>
          <w:lang w:val="en-GB"/>
        </w:rPr>
        <w:t>) is probably a realistic estimate (biased low) for the southern part of the Zone and should be used for risk assessment.</w:t>
      </w:r>
    </w:p>
    <w:p w:rsidR="004D7477" w:rsidRPr="00BD7DA5" w:rsidRDefault="004D7477" w:rsidP="0052137C">
      <w:pPr>
        <w:rPr>
          <w:szCs w:val="24"/>
          <w:lang w:val="en-GB"/>
        </w:rPr>
      </w:pPr>
    </w:p>
    <w:p w:rsidR="004D7477" w:rsidRPr="00BD7DA5" w:rsidRDefault="004D7477" w:rsidP="0052137C">
      <w:pPr>
        <w:rPr>
          <w:b/>
          <w:bCs/>
          <w:szCs w:val="24"/>
          <w:lang w:val="en-GB"/>
        </w:rPr>
      </w:pPr>
      <w:r w:rsidRPr="00BD7DA5">
        <w:rPr>
          <w:b/>
          <w:bCs/>
          <w:szCs w:val="24"/>
          <w:lang w:val="en-GB"/>
        </w:rPr>
        <w:t>Energy expenditure</w:t>
      </w:r>
    </w:p>
    <w:p w:rsidR="004D7477" w:rsidRPr="00BD7DA5" w:rsidRDefault="004D7477" w:rsidP="0052137C">
      <w:pPr>
        <w:rPr>
          <w:szCs w:val="24"/>
          <w:lang w:val="en-GB"/>
        </w:rPr>
      </w:pPr>
      <w:r w:rsidRPr="00BD7DA5">
        <w:rPr>
          <w:szCs w:val="24"/>
          <w:lang w:val="en-GB"/>
        </w:rPr>
        <w:t>No species</w:t>
      </w:r>
      <w:r>
        <w:rPr>
          <w:szCs w:val="24"/>
          <w:lang w:val="en-GB"/>
        </w:rPr>
        <w:t>-</w:t>
      </w:r>
      <w:r w:rsidRPr="00BD7DA5">
        <w:rPr>
          <w:szCs w:val="24"/>
          <w:lang w:val="en-GB"/>
        </w:rPr>
        <w:t xml:space="preserve">specific data available, therefore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52137C">
      <w:pPr>
        <w:jc w:val="center"/>
        <w:rPr>
          <w:szCs w:val="24"/>
          <w:lang w:val="en-GB"/>
        </w:rPr>
      </w:pPr>
    </w:p>
    <w:p w:rsidR="004D7477" w:rsidRPr="00BD7DA5" w:rsidRDefault="004D7477" w:rsidP="0052137C">
      <w:pPr>
        <w:rPr>
          <w:b/>
          <w:bCs/>
          <w:szCs w:val="24"/>
          <w:lang w:val="en-GB"/>
        </w:rPr>
      </w:pPr>
      <w:r w:rsidRPr="00BD7DA5">
        <w:rPr>
          <w:b/>
          <w:bCs/>
          <w:szCs w:val="24"/>
          <w:lang w:val="en-GB"/>
        </w:rPr>
        <w:t>Diet</w:t>
      </w:r>
    </w:p>
    <w:p w:rsidR="004D7477" w:rsidRPr="00BD7DA5" w:rsidRDefault="004D7477" w:rsidP="0052137C">
      <w:pPr>
        <w:rPr>
          <w:szCs w:val="24"/>
          <w:lang w:val="en-GB"/>
        </w:rPr>
      </w:pPr>
      <w:r w:rsidRPr="00BD7DA5">
        <w:rPr>
          <w:szCs w:val="24"/>
          <w:lang w:val="en-GB"/>
        </w:rPr>
        <w:t>The brown hare is feeding on a wide selection of arable crops (e.g. cereals), grasses and herbs. Cereal</w:t>
      </w:r>
      <w:r>
        <w:rPr>
          <w:szCs w:val="24"/>
          <w:lang w:val="en-GB"/>
        </w:rPr>
        <w:t xml:space="preserve"> crop</w:t>
      </w:r>
      <w:r w:rsidRPr="00BD7DA5">
        <w:rPr>
          <w:szCs w:val="24"/>
          <w:lang w:val="en-GB"/>
        </w:rPr>
        <w:t>s like winter wheat is a preferred food item but requirements are changing over the season and as cereals grow larger</w:t>
      </w:r>
      <w:r>
        <w:rPr>
          <w:szCs w:val="24"/>
          <w:lang w:val="en-GB"/>
        </w:rPr>
        <w:t>,</w:t>
      </w:r>
      <w:r w:rsidRPr="00BD7DA5">
        <w:rPr>
          <w:szCs w:val="24"/>
          <w:lang w:val="en-GB"/>
        </w:rPr>
        <w:t xml:space="preserve"> more weedy grasses and herbs are included in the diet (Frylestam 1980a</w:t>
      </w:r>
      <w:r>
        <w:rPr>
          <w:szCs w:val="24"/>
          <w:lang w:val="en-GB"/>
        </w:rPr>
        <w:t>,</w:t>
      </w:r>
      <w:r w:rsidRPr="00BD7DA5">
        <w:rPr>
          <w:szCs w:val="24"/>
          <w:lang w:val="en-GB"/>
        </w:rPr>
        <w:t xml:space="preserve"> Tapper and Barnes 1986</w:t>
      </w:r>
      <w:r>
        <w:rPr>
          <w:szCs w:val="24"/>
          <w:lang w:val="en-GB"/>
        </w:rPr>
        <w:t>,</w:t>
      </w:r>
      <w:r w:rsidRPr="00BD7DA5">
        <w:rPr>
          <w:szCs w:val="24"/>
          <w:lang w:val="en-GB"/>
        </w:rPr>
        <w:t xml:space="preserve"> Chapuis 1990). It appears that the diet of hares closely reflects the vegetation available in the specific home range and the phenology of individual plant species (Olesen &amp; Asferg 2006). Hares living in agricultural areas with intensive cereal production preferentially select green parts of cereals (up to 95</w:t>
      </w:r>
      <w:r>
        <w:rPr>
          <w:szCs w:val="24"/>
          <w:lang w:val="en-GB"/>
        </w:rPr>
        <w:t xml:space="preserve"> </w:t>
      </w:r>
      <w:r w:rsidRPr="00BD7DA5">
        <w:rPr>
          <w:szCs w:val="24"/>
          <w:lang w:val="en-GB"/>
        </w:rPr>
        <w:t>%) during the early growth stages of these crops, but in summer when cereals ripen the use of wild dicotyledonous plant species increases in proportion to their appearance and abundance (Olesen &amp; Asferg 2006). In pastoral landscapes, hares have a far more diverse diet of non-grass herbs (weeds) year round and, if present, they feed on root crops, wild grasses, clover and lucerne (Olesen &amp; Asferg 2006). In arable landscapes during late summer, up to 20</w:t>
      </w:r>
      <w:r>
        <w:rPr>
          <w:szCs w:val="24"/>
          <w:lang w:val="en-GB"/>
        </w:rPr>
        <w:t xml:space="preserve"> </w:t>
      </w:r>
      <w:r w:rsidRPr="00BD7DA5">
        <w:rPr>
          <w:szCs w:val="24"/>
          <w:lang w:val="en-GB"/>
        </w:rPr>
        <w:t xml:space="preserve">% of the stomach content may consist of cereal grain (Olesen &amp; Asferg 2006). </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From studies in Swedish farmland brown hares show highest preferences for winter wheat and barley in April and May (Frylestam 1980a). Similarly, preferences are shown for spring cereals from May to July (Tapper and Barnes 1986). Below are listed some brown hare diets from different landscape types and times of year.</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Frylestam (1986) studied the winter diet from a total of 120 stomachs of shot hares in three areas with different agricultural practises in southern Sweden (</w:t>
      </w:r>
      <w:r w:rsidR="002D1BBB">
        <w:fldChar w:fldCharType="begin"/>
      </w:r>
      <w:r w:rsidR="002D1BBB" w:rsidRPr="0020251F">
        <w:rPr>
          <w:lang w:val="en-US"/>
        </w:rPr>
        <w:instrText xml:space="preserve"> REF _Ref332800826 \h  \* MERGEFORMAT </w:instrText>
      </w:r>
      <w:r w:rsidR="002D1BBB">
        <w:fldChar w:fldCharType="separate"/>
      </w:r>
      <w:r w:rsidR="00A6495C" w:rsidRPr="00A6495C">
        <w:rPr>
          <w:szCs w:val="24"/>
          <w:lang w:val="en-US"/>
        </w:rPr>
        <w:t xml:space="preserve">Table </w:t>
      </w:r>
      <w:r w:rsidR="00A6495C" w:rsidRPr="00A6495C">
        <w:rPr>
          <w:noProof/>
          <w:szCs w:val="24"/>
          <w:lang w:val="en-US"/>
        </w:rPr>
        <w:t>5.59</w:t>
      </w:r>
      <w:r w:rsidR="002D1BBB">
        <w:fldChar w:fldCharType="end"/>
      </w:r>
      <w:r w:rsidRPr="00BD7DA5">
        <w:rPr>
          <w:szCs w:val="24"/>
          <w:lang w:val="en-GB"/>
        </w:rPr>
        <w:t>).</w:t>
      </w:r>
    </w:p>
    <w:p w:rsidR="004D7477" w:rsidRPr="00BD7DA5" w:rsidRDefault="004D7477" w:rsidP="0052137C">
      <w:pPr>
        <w:rPr>
          <w:szCs w:val="24"/>
          <w:lang w:val="en-GB"/>
        </w:rPr>
      </w:pPr>
    </w:p>
    <w:p w:rsidR="004D7477" w:rsidRPr="00DF3E70" w:rsidRDefault="004D7477" w:rsidP="00DF3E70">
      <w:pPr>
        <w:pStyle w:val="Billedtekst"/>
        <w:rPr>
          <w:b w:val="0"/>
          <w:szCs w:val="24"/>
          <w:lang w:val="en-GB"/>
        </w:rPr>
      </w:pPr>
      <w:bookmarkStart w:id="100" w:name="_Ref332800826"/>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59</w:t>
      </w:r>
      <w:r>
        <w:rPr>
          <w:lang w:val="en-US"/>
        </w:rPr>
        <w:fldChar w:fldCharType="end"/>
      </w:r>
      <w:bookmarkEnd w:id="100"/>
      <w:r w:rsidRPr="00BD7DA5">
        <w:rPr>
          <w:b w:val="0"/>
          <w:bCs w:val="0"/>
          <w:szCs w:val="24"/>
          <w:lang w:val="en-GB"/>
        </w:rPr>
        <w:t>.</w:t>
      </w:r>
      <w:r w:rsidRPr="00DF3E70">
        <w:rPr>
          <w:b w:val="0"/>
          <w:szCs w:val="24"/>
          <w:lang w:val="en-GB"/>
        </w:rPr>
        <w:t xml:space="preserve"> </w:t>
      </w:r>
      <w:r w:rsidRPr="00DF3E70">
        <w:rPr>
          <w:b w:val="0"/>
          <w:i/>
          <w:szCs w:val="24"/>
          <w:lang w:val="en-GB"/>
        </w:rPr>
        <w:t>Brown hare diet in different agricultural landscape in southern Sweden</w:t>
      </w:r>
      <w:r w:rsidRPr="00DF3E70">
        <w:rPr>
          <w:b w:val="0"/>
          <w:szCs w:val="24"/>
          <w:lang w:val="en-GB"/>
        </w:rPr>
        <w:t xml:space="preserve"> (Frylestam 1986).</w:t>
      </w:r>
    </w:p>
    <w:tbl>
      <w:tblPr>
        <w:tblW w:w="0" w:type="auto"/>
        <w:tblInd w:w="38" w:type="dxa"/>
        <w:tblLook w:val="01E0" w:firstRow="1" w:lastRow="1" w:firstColumn="1" w:lastColumn="1" w:noHBand="0" w:noVBand="0"/>
      </w:tblPr>
      <w:tblGrid>
        <w:gridCol w:w="2303"/>
        <w:gridCol w:w="2303"/>
        <w:gridCol w:w="2303"/>
        <w:gridCol w:w="2303"/>
      </w:tblGrid>
      <w:tr w:rsidR="004D7477" w:rsidRPr="00BD7DA5" w:rsidTr="00F5296A">
        <w:trPr>
          <w:tblHeader/>
        </w:trPr>
        <w:tc>
          <w:tcPr>
            <w:tcW w:w="2303" w:type="dxa"/>
            <w:tcBorders>
              <w:top w:val="single" w:sz="18" w:space="0" w:color="auto"/>
              <w:bottom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Landscape type</w:t>
            </w:r>
          </w:p>
        </w:tc>
        <w:tc>
          <w:tcPr>
            <w:tcW w:w="2303" w:type="dxa"/>
            <w:tcBorders>
              <w:top w:val="single" w:sz="18" w:space="0" w:color="auto"/>
              <w:bottom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Time of year</w:t>
            </w:r>
          </w:p>
        </w:tc>
        <w:tc>
          <w:tcPr>
            <w:tcW w:w="2303"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Food type</w:t>
            </w:r>
          </w:p>
        </w:tc>
        <w:tc>
          <w:tcPr>
            <w:tcW w:w="2303" w:type="dxa"/>
            <w:tcBorders>
              <w:top w:val="single" w:sz="18" w:space="0" w:color="auto"/>
              <w:bottom w:val="single" w:sz="12" w:space="0" w:color="auto"/>
            </w:tcBorders>
          </w:tcPr>
          <w:p w:rsidR="004D7477" w:rsidRPr="00BD7DA5" w:rsidRDefault="004D7477" w:rsidP="008F5A36">
            <w:pPr>
              <w:jc w:val="center"/>
              <w:rPr>
                <w:rFonts w:eastAsia="MS Mincho"/>
                <w:b/>
                <w:sz w:val="20"/>
                <w:szCs w:val="24"/>
                <w:lang w:val="en-GB"/>
              </w:rPr>
            </w:pPr>
            <w:r w:rsidRPr="00BD7DA5">
              <w:rPr>
                <w:rFonts w:eastAsia="MS Mincho"/>
                <w:b/>
                <w:sz w:val="20"/>
                <w:szCs w:val="24"/>
                <w:lang w:val="en-GB"/>
              </w:rPr>
              <w:t>% of food items</w:t>
            </w:r>
          </w:p>
        </w:tc>
      </w:tr>
      <w:tr w:rsidR="004D7477" w:rsidRPr="00BD7DA5" w:rsidTr="0052137C">
        <w:tc>
          <w:tcPr>
            <w:tcW w:w="2303" w:type="dxa"/>
            <w:tcBorders>
              <w:top w:val="single" w:sz="12" w:space="0" w:color="auto"/>
            </w:tcBorders>
          </w:tcPr>
          <w:p w:rsidR="004D7477" w:rsidRPr="00BD7DA5" w:rsidRDefault="004D7477" w:rsidP="00B05C45">
            <w:pPr>
              <w:rPr>
                <w:rFonts w:eastAsia="MS Mincho"/>
                <w:sz w:val="20"/>
                <w:szCs w:val="24"/>
                <w:lang w:val="en-GB"/>
              </w:rPr>
            </w:pPr>
            <w:r w:rsidRPr="00BD7DA5">
              <w:rPr>
                <w:rFonts w:eastAsia="MS Mincho"/>
                <w:sz w:val="20"/>
                <w:szCs w:val="24"/>
                <w:lang w:val="en-GB"/>
              </w:rPr>
              <w:t xml:space="preserve">Intensive arable land </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2303"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48.5</w:t>
            </w:r>
          </w:p>
        </w:tc>
      </w:tr>
      <w:tr w:rsidR="004D7477" w:rsidRPr="00BD7DA5" w:rsidTr="0052137C">
        <w:tc>
          <w:tcPr>
            <w:tcW w:w="2303" w:type="dxa"/>
          </w:tcPr>
          <w:p w:rsidR="004D7477" w:rsidRPr="00BD7DA5" w:rsidRDefault="004D7477" w:rsidP="0052137C">
            <w:pPr>
              <w:rPr>
                <w:rFonts w:eastAsia="MS Mincho"/>
                <w:sz w:val="20"/>
                <w:szCs w:val="24"/>
                <w:lang w:val="en-GB"/>
              </w:rPr>
            </w:pPr>
            <w:r w:rsidRPr="00BD7DA5">
              <w:rPr>
                <w:rFonts w:eastAsia="MS Mincho"/>
                <w:sz w:val="20"/>
                <w:szCs w:val="24"/>
                <w:lang w:val="en-GB"/>
              </w:rPr>
              <w:t>(n=26)</w:t>
            </w: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r w:rsidRPr="00BD7DA5">
              <w:rPr>
                <w:rFonts w:eastAsia="MS Mincho"/>
                <w:sz w:val="20"/>
                <w:szCs w:val="24"/>
                <w:lang w:val="en-GB"/>
              </w:rPr>
              <w:t>Rape</w:t>
            </w:r>
          </w:p>
        </w:tc>
        <w:tc>
          <w:tcPr>
            <w:tcW w:w="2303"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37.8</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r w:rsidRPr="00BD7DA5">
              <w:rPr>
                <w:rFonts w:eastAsia="MS Mincho"/>
                <w:sz w:val="20"/>
                <w:szCs w:val="24"/>
                <w:lang w:val="en-GB"/>
              </w:rPr>
              <w:t>Poaceae sp (Grasses)</w:t>
            </w:r>
          </w:p>
        </w:tc>
        <w:tc>
          <w:tcPr>
            <w:tcW w:w="2303"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10.6</w:t>
            </w:r>
          </w:p>
        </w:tc>
      </w:tr>
      <w:tr w:rsidR="004D7477" w:rsidRPr="00BD7DA5" w:rsidTr="0052137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 xml:space="preserve">  3.0</w:t>
            </w:r>
          </w:p>
        </w:tc>
      </w:tr>
      <w:tr w:rsidR="004D7477" w:rsidRPr="00BD7DA5" w:rsidTr="0052137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Mixed farmland (n=39)</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rsidR="004D7477" w:rsidRPr="00BD7DA5" w:rsidRDefault="004D7477" w:rsidP="00B05A11">
            <w:pPr>
              <w:rPr>
                <w:rFonts w:eastAsia="MS Mincho"/>
                <w:sz w:val="20"/>
                <w:szCs w:val="24"/>
                <w:lang w:val="en-GB"/>
              </w:rPr>
            </w:pPr>
            <w:r w:rsidRPr="00BD7DA5">
              <w:rPr>
                <w:rFonts w:eastAsia="MS Mincho"/>
                <w:sz w:val="20"/>
                <w:szCs w:val="24"/>
                <w:lang w:val="en-GB"/>
              </w:rPr>
              <w:t>Poaceae sp (Grasses)</w:t>
            </w:r>
          </w:p>
        </w:tc>
        <w:tc>
          <w:tcPr>
            <w:tcW w:w="2303" w:type="dxa"/>
            <w:tcBorders>
              <w:top w:val="single" w:sz="12" w:space="0" w:color="auto"/>
            </w:tcBorders>
          </w:tcPr>
          <w:p w:rsidR="004D7477" w:rsidRPr="00BD7DA5" w:rsidRDefault="004D7477" w:rsidP="00B05A11">
            <w:pPr>
              <w:jc w:val="center"/>
              <w:rPr>
                <w:rFonts w:eastAsia="MS Mincho"/>
                <w:sz w:val="20"/>
                <w:szCs w:val="24"/>
                <w:lang w:val="en-GB"/>
              </w:rPr>
            </w:pPr>
            <w:r w:rsidRPr="00BD7DA5">
              <w:rPr>
                <w:rFonts w:eastAsia="MS Mincho"/>
                <w:sz w:val="20"/>
                <w:szCs w:val="24"/>
                <w:lang w:val="en-GB"/>
              </w:rPr>
              <w:t>62.9</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B05A11">
            <w:pPr>
              <w:rPr>
                <w:rFonts w:eastAsia="MS Mincho"/>
                <w:sz w:val="20"/>
                <w:szCs w:val="24"/>
                <w:lang w:val="en-GB"/>
              </w:rPr>
            </w:pPr>
            <w:r w:rsidRPr="00BD7DA5">
              <w:rPr>
                <w:rFonts w:eastAsia="MS Mincho"/>
                <w:sz w:val="20"/>
                <w:szCs w:val="24"/>
                <w:lang w:val="en-GB"/>
              </w:rPr>
              <w:t>Wheat</w:t>
            </w:r>
          </w:p>
        </w:tc>
        <w:tc>
          <w:tcPr>
            <w:tcW w:w="2303" w:type="dxa"/>
          </w:tcPr>
          <w:p w:rsidR="004D7477" w:rsidRPr="00BD7DA5" w:rsidRDefault="004D7477" w:rsidP="00B05A11">
            <w:pPr>
              <w:jc w:val="center"/>
              <w:rPr>
                <w:rFonts w:eastAsia="MS Mincho"/>
                <w:sz w:val="20"/>
                <w:szCs w:val="24"/>
                <w:lang w:val="en-GB"/>
              </w:rPr>
            </w:pPr>
            <w:r w:rsidRPr="00BD7DA5">
              <w:rPr>
                <w:rFonts w:eastAsia="MS Mincho"/>
                <w:sz w:val="20"/>
                <w:szCs w:val="24"/>
                <w:lang w:val="en-GB"/>
              </w:rPr>
              <w:t>20.5</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B05C45">
            <w:pPr>
              <w:rPr>
                <w:rFonts w:eastAsia="MS Mincho"/>
                <w:sz w:val="20"/>
                <w:szCs w:val="24"/>
                <w:lang w:val="en-GB"/>
              </w:rPr>
            </w:pPr>
            <w:r w:rsidRPr="00BD7DA5">
              <w:rPr>
                <w:rFonts w:eastAsia="MS Mincho"/>
                <w:sz w:val="20"/>
                <w:szCs w:val="24"/>
                <w:lang w:val="en-GB"/>
              </w:rPr>
              <w:t>Rape</w:t>
            </w:r>
          </w:p>
        </w:tc>
        <w:tc>
          <w:tcPr>
            <w:tcW w:w="2303" w:type="dxa"/>
          </w:tcPr>
          <w:p w:rsidR="004D7477" w:rsidRPr="00BD7DA5" w:rsidRDefault="004D7477" w:rsidP="00B05C45">
            <w:pPr>
              <w:jc w:val="center"/>
              <w:rPr>
                <w:rFonts w:eastAsia="MS Mincho"/>
                <w:sz w:val="20"/>
                <w:szCs w:val="24"/>
                <w:lang w:val="en-GB"/>
              </w:rPr>
            </w:pPr>
            <w:r w:rsidRPr="00BD7DA5">
              <w:rPr>
                <w:rFonts w:eastAsia="MS Mincho"/>
                <w:sz w:val="20"/>
                <w:szCs w:val="24"/>
                <w:lang w:val="en-GB"/>
              </w:rPr>
              <w:t>12.2</w:t>
            </w:r>
          </w:p>
        </w:tc>
      </w:tr>
      <w:tr w:rsidR="004D7477" w:rsidRPr="00BD7DA5" w:rsidTr="0052137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Borders>
              <w:bottom w:val="single" w:sz="12" w:space="0" w:color="auto"/>
            </w:tcBorders>
          </w:tcPr>
          <w:p w:rsidR="004D7477" w:rsidRPr="00BD7DA5" w:rsidRDefault="004D7477" w:rsidP="00B05C45">
            <w:pPr>
              <w:jc w:val="center"/>
              <w:rPr>
                <w:rFonts w:eastAsia="MS Mincho"/>
                <w:sz w:val="20"/>
                <w:szCs w:val="24"/>
                <w:lang w:val="en-GB"/>
              </w:rPr>
            </w:pPr>
            <w:r w:rsidRPr="00BD7DA5">
              <w:rPr>
                <w:rFonts w:eastAsia="MS Mincho"/>
                <w:sz w:val="20"/>
                <w:szCs w:val="24"/>
                <w:lang w:val="en-GB"/>
              </w:rPr>
              <w:t xml:space="preserve">  4.0</w:t>
            </w:r>
          </w:p>
        </w:tc>
      </w:tr>
      <w:tr w:rsidR="004D7477" w:rsidRPr="00BD7DA5" w:rsidTr="0052137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Pastoral land (n=55)</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Poaceae sp (Grasses)</w:t>
            </w:r>
          </w:p>
        </w:tc>
        <w:tc>
          <w:tcPr>
            <w:tcW w:w="2303"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73.9</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16.3</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B05A11">
            <w:pPr>
              <w:rPr>
                <w:rFonts w:eastAsia="MS Mincho"/>
                <w:sz w:val="20"/>
                <w:szCs w:val="24"/>
                <w:lang w:val="en-GB"/>
              </w:rPr>
            </w:pPr>
            <w:r w:rsidRPr="00BD7DA5">
              <w:rPr>
                <w:rFonts w:eastAsia="MS Mincho"/>
                <w:sz w:val="20"/>
                <w:szCs w:val="24"/>
                <w:lang w:val="en-GB"/>
              </w:rPr>
              <w:t>Wheat</w:t>
            </w:r>
          </w:p>
        </w:tc>
        <w:tc>
          <w:tcPr>
            <w:tcW w:w="2303" w:type="dxa"/>
          </w:tcPr>
          <w:p w:rsidR="004D7477" w:rsidRPr="00BD7DA5" w:rsidRDefault="004D7477" w:rsidP="008F5A36">
            <w:pPr>
              <w:jc w:val="center"/>
              <w:rPr>
                <w:rFonts w:eastAsia="MS Mincho"/>
                <w:sz w:val="20"/>
                <w:szCs w:val="24"/>
                <w:lang w:val="en-GB"/>
              </w:rPr>
            </w:pPr>
            <w:r w:rsidRPr="00BD7DA5">
              <w:rPr>
                <w:rFonts w:eastAsia="MS Mincho"/>
                <w:sz w:val="20"/>
                <w:szCs w:val="24"/>
                <w:lang w:val="en-GB"/>
              </w:rPr>
              <w:t xml:space="preserve">  7.6</w:t>
            </w:r>
          </w:p>
        </w:tc>
      </w:tr>
      <w:tr w:rsidR="004D7477" w:rsidRPr="00BD7DA5" w:rsidTr="0052137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Rape</w:t>
            </w:r>
          </w:p>
        </w:tc>
        <w:tc>
          <w:tcPr>
            <w:tcW w:w="2303"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 xml:space="preserve">  1.0</w:t>
            </w:r>
          </w:p>
        </w:tc>
      </w:tr>
    </w:tbl>
    <w:p w:rsidR="004D7477" w:rsidRPr="00BD7DA5" w:rsidRDefault="004D7477" w:rsidP="00DF3E70">
      <w:pPr>
        <w:spacing w:before="120"/>
        <w:rPr>
          <w:szCs w:val="24"/>
          <w:lang w:val="en-GB"/>
        </w:rPr>
      </w:pPr>
    </w:p>
    <w:p w:rsidR="004D7477" w:rsidRPr="00BD7DA5" w:rsidRDefault="004D7477" w:rsidP="004D3A18">
      <w:pPr>
        <w:rPr>
          <w:szCs w:val="24"/>
          <w:lang w:val="en-GB"/>
        </w:rPr>
      </w:pPr>
      <w:r w:rsidRPr="00BD7DA5">
        <w:rPr>
          <w:szCs w:val="24"/>
          <w:lang w:val="en-GB"/>
        </w:rPr>
        <w:t>Chapuis (1990) studied hare diets in an intensively managed arable landscape in France mainly comprised by winter wheat (40-50%), and maize (30%). The study area was 200 ha and data on hare diet was collected from faeces samples over two annual cycles (</w:t>
      </w:r>
      <w:r w:rsidR="002D1BBB">
        <w:fldChar w:fldCharType="begin"/>
      </w:r>
      <w:r w:rsidR="002D1BBB" w:rsidRPr="0020251F">
        <w:rPr>
          <w:lang w:val="en-US"/>
        </w:rPr>
        <w:instrText xml:space="preserve"> REF _Ref332800861 \h  \* MERGEFORMAT </w:instrText>
      </w:r>
      <w:r w:rsidR="002D1BBB">
        <w:fldChar w:fldCharType="separate"/>
      </w:r>
      <w:r w:rsidR="00A6495C" w:rsidRPr="00A6495C">
        <w:rPr>
          <w:szCs w:val="24"/>
          <w:lang w:val="en-US"/>
        </w:rPr>
        <w:t xml:space="preserve">Table </w:t>
      </w:r>
      <w:r w:rsidR="00A6495C" w:rsidRPr="00A6495C">
        <w:rPr>
          <w:noProof/>
          <w:szCs w:val="24"/>
          <w:lang w:val="en-US"/>
        </w:rPr>
        <w:t>5.60</w:t>
      </w:r>
      <w:r w:rsidR="002D1BBB">
        <w:fldChar w:fldCharType="end"/>
      </w:r>
      <w:r w:rsidRPr="00BD7DA5">
        <w:rPr>
          <w:szCs w:val="24"/>
          <w:lang w:val="en-GB"/>
        </w:rPr>
        <w:t>).</w:t>
      </w:r>
      <w:r w:rsidRPr="004D3A18">
        <w:rPr>
          <w:szCs w:val="24"/>
          <w:lang w:val="en-GB"/>
        </w:rPr>
        <w:t xml:space="preserve"> </w:t>
      </w:r>
      <w:r w:rsidRPr="00BD7DA5">
        <w:rPr>
          <w:szCs w:val="24"/>
          <w:lang w:val="en-GB"/>
        </w:rPr>
        <w:t>Hansen studied the seasonal variation in dietary composition of brown hare in agricultural areas in Denmark (</w:t>
      </w:r>
      <w:r w:rsidR="002D1BBB">
        <w:fldChar w:fldCharType="begin"/>
      </w:r>
      <w:r w:rsidR="002D1BBB" w:rsidRPr="0020251F">
        <w:rPr>
          <w:lang w:val="en-US"/>
        </w:rPr>
        <w:instrText xml:space="preserve"> REF _Ref332800884 \h  \* MERGEFORMAT </w:instrText>
      </w:r>
      <w:r w:rsidR="002D1BBB">
        <w:fldChar w:fldCharType="separate"/>
      </w:r>
      <w:r w:rsidR="00A6495C" w:rsidRPr="00A6495C">
        <w:rPr>
          <w:szCs w:val="24"/>
          <w:lang w:val="en-US"/>
        </w:rPr>
        <w:t xml:space="preserve">Table </w:t>
      </w:r>
      <w:r w:rsidR="00A6495C" w:rsidRPr="00A6495C">
        <w:rPr>
          <w:noProof/>
          <w:szCs w:val="24"/>
          <w:lang w:val="en-US"/>
        </w:rPr>
        <w:t>5.61</w:t>
      </w:r>
      <w:r w:rsidR="002D1BBB">
        <w:fldChar w:fldCharType="end"/>
      </w:r>
      <w:r w:rsidRPr="00BD7DA5">
        <w:rPr>
          <w:szCs w:val="24"/>
          <w:lang w:val="en-GB"/>
        </w:rPr>
        <w:t xml:space="preserve">). </w:t>
      </w:r>
    </w:p>
    <w:p w:rsidR="004D7477" w:rsidRPr="00BD7DA5" w:rsidRDefault="004D7477" w:rsidP="0052137C">
      <w:pPr>
        <w:rPr>
          <w:szCs w:val="24"/>
          <w:lang w:val="en-GB"/>
        </w:rPr>
      </w:pPr>
      <w:r w:rsidRPr="00BD7DA5">
        <w:rPr>
          <w:szCs w:val="24"/>
          <w:lang w:val="en-GB"/>
        </w:rPr>
        <w:t xml:space="preserve"> </w:t>
      </w:r>
    </w:p>
    <w:p w:rsidR="004D7477" w:rsidRPr="00DF3E70" w:rsidRDefault="004D7477" w:rsidP="00DF3E70">
      <w:pPr>
        <w:pStyle w:val="Billedtekst"/>
        <w:rPr>
          <w:b w:val="0"/>
          <w:szCs w:val="24"/>
          <w:lang w:val="en-GB"/>
        </w:rPr>
      </w:pPr>
      <w:bookmarkStart w:id="101" w:name="_Ref33280086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60</w:t>
      </w:r>
      <w:r>
        <w:rPr>
          <w:lang w:val="en-US"/>
        </w:rPr>
        <w:fldChar w:fldCharType="end"/>
      </w:r>
      <w:bookmarkEnd w:id="101"/>
      <w:r w:rsidRPr="00BD7DA5">
        <w:rPr>
          <w:b w:val="0"/>
          <w:bCs w:val="0"/>
          <w:szCs w:val="24"/>
          <w:lang w:val="en-GB"/>
        </w:rPr>
        <w:t>.</w:t>
      </w:r>
      <w:r w:rsidRPr="00DF3E70">
        <w:rPr>
          <w:b w:val="0"/>
          <w:szCs w:val="24"/>
          <w:lang w:val="en-GB"/>
        </w:rPr>
        <w:t xml:space="preserve"> </w:t>
      </w:r>
      <w:r w:rsidRPr="00DF3E70">
        <w:rPr>
          <w:b w:val="0"/>
          <w:i/>
          <w:szCs w:val="24"/>
          <w:lang w:val="en-GB"/>
        </w:rPr>
        <w:t>Brown hare diet in arable land</w:t>
      </w:r>
      <w:r w:rsidRPr="00DF3E70">
        <w:rPr>
          <w:b w:val="0"/>
          <w:szCs w:val="24"/>
          <w:lang w:val="en-GB"/>
        </w:rPr>
        <w:t xml:space="preserve"> (Chapuis 1990)</w:t>
      </w:r>
      <w:r w:rsidRPr="00DF3E70">
        <w:rPr>
          <w:b w:val="0"/>
          <w:szCs w:val="24"/>
          <w:vertAlign w:val="superscript"/>
          <w:lang w:val="en-GB"/>
        </w:rPr>
        <w:t>1</w:t>
      </w:r>
      <w:r w:rsidRPr="00DF3E70">
        <w:rPr>
          <w:b w:val="0"/>
          <w:szCs w:val="24"/>
          <w:lang w:val="en-GB"/>
        </w:rPr>
        <w:t>.</w:t>
      </w:r>
    </w:p>
    <w:tbl>
      <w:tblPr>
        <w:tblW w:w="0" w:type="auto"/>
        <w:tblInd w:w="38" w:type="dxa"/>
        <w:tblLook w:val="01E0" w:firstRow="1" w:lastRow="1" w:firstColumn="1" w:lastColumn="1" w:noHBand="0" w:noVBand="0"/>
      </w:tblPr>
      <w:tblGrid>
        <w:gridCol w:w="3070"/>
        <w:gridCol w:w="3071"/>
        <w:gridCol w:w="3071"/>
      </w:tblGrid>
      <w:tr w:rsidR="004D7477" w:rsidRPr="00BD7DA5" w:rsidTr="009A2CBC">
        <w:trPr>
          <w:tblHeader/>
        </w:trPr>
        <w:tc>
          <w:tcPr>
            <w:tcW w:w="3070" w:type="dxa"/>
            <w:tcBorders>
              <w:top w:val="single" w:sz="18" w:space="0" w:color="auto"/>
              <w:bottom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 of diet</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rPr>
            </w:pPr>
            <w:r w:rsidRPr="00BD7DA5">
              <w:rPr>
                <w:rFonts w:eastAsia="MS Mincho"/>
                <w:b/>
                <w:sz w:val="20"/>
                <w:szCs w:val="24"/>
              </w:rPr>
              <w:t>April</w:t>
            </w:r>
          </w:p>
        </w:tc>
        <w:tc>
          <w:tcPr>
            <w:tcW w:w="3071" w:type="dxa"/>
            <w:tcBorders>
              <w:top w:val="single" w:sz="12" w:space="0" w:color="auto"/>
            </w:tcBorders>
          </w:tcPr>
          <w:p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90</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7</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2.5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rPr>
            </w:pPr>
          </w:p>
        </w:tc>
        <w:tc>
          <w:tcPr>
            <w:tcW w:w="3071" w:type="dxa"/>
            <w:tcBorders>
              <w:bottom w:val="single" w:sz="12" w:space="0" w:color="auto"/>
            </w:tcBorders>
          </w:tcPr>
          <w:p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Borders>
              <w:bottom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1</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rPr>
            </w:pPr>
            <w:r w:rsidRPr="00BD7DA5">
              <w:rPr>
                <w:rFonts w:eastAsia="MS Mincho"/>
                <w:b/>
                <w:sz w:val="20"/>
                <w:szCs w:val="24"/>
                <w:lang w:val="en-GB"/>
              </w:rPr>
              <w:t>May</w:t>
            </w:r>
          </w:p>
        </w:tc>
        <w:tc>
          <w:tcPr>
            <w:tcW w:w="3071" w:type="dxa"/>
            <w:tcBorders>
              <w:top w:val="single" w:sz="12" w:space="0" w:color="auto"/>
            </w:tcBorders>
          </w:tcPr>
          <w:p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72</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9</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2.5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rPr>
            </w:pPr>
          </w:p>
        </w:tc>
        <w:tc>
          <w:tcPr>
            <w:tcW w:w="3071" w:type="dxa"/>
            <w:tcBorders>
              <w:bottom w:val="single" w:sz="12" w:space="0" w:color="auto"/>
            </w:tcBorders>
          </w:tcPr>
          <w:p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Borders>
              <w:bottom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9</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rPr>
            </w:pPr>
            <w:r w:rsidRPr="00BD7DA5">
              <w:rPr>
                <w:rFonts w:eastAsia="MS Mincho"/>
                <w:b/>
                <w:sz w:val="20"/>
                <w:szCs w:val="24"/>
              </w:rPr>
              <w:t>June</w:t>
            </w:r>
          </w:p>
        </w:tc>
        <w:tc>
          <w:tcPr>
            <w:tcW w:w="3071" w:type="dxa"/>
            <w:tcBorders>
              <w:top w:val="single" w:sz="12" w:space="0" w:color="auto"/>
            </w:tcBorders>
          </w:tcPr>
          <w:p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34</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18</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22.5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14</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1"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July</w:t>
            </w:r>
          </w:p>
        </w:tc>
        <w:tc>
          <w:tcPr>
            <w:tcW w:w="3071"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11.5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31</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16.5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9</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1"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August</w:t>
            </w:r>
          </w:p>
        </w:tc>
        <w:tc>
          <w:tcPr>
            <w:tcW w:w="3071"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24</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8</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27.5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24</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7.5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1"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September</w:t>
            </w:r>
          </w:p>
        </w:tc>
        <w:tc>
          <w:tcPr>
            <w:tcW w:w="3071"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71</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7</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sz w:val="20"/>
                <w:szCs w:val="24"/>
                <w:lang w:val="en-GB"/>
              </w:rPr>
            </w:pPr>
          </w:p>
        </w:tc>
        <w:tc>
          <w:tcPr>
            <w:tcW w:w="3071" w:type="dxa"/>
            <w:tcBorders>
              <w:bottom w:val="single" w:sz="12" w:space="0" w:color="auto"/>
            </w:tcBorders>
          </w:tcPr>
          <w:p w:rsidR="004D7477" w:rsidRPr="00BD7DA5" w:rsidRDefault="004D7477" w:rsidP="008F5A36">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w:t>
            </w:r>
          </w:p>
        </w:tc>
      </w:tr>
    </w:tbl>
    <w:p w:rsidR="004D7477" w:rsidRDefault="004D7477" w:rsidP="00EA5E95">
      <w:pPr>
        <w:spacing w:before="20" w:after="20"/>
        <w:rPr>
          <w:sz w:val="20"/>
          <w:szCs w:val="20"/>
          <w:lang w:val="en-GB"/>
        </w:rPr>
      </w:pPr>
      <w:r w:rsidRPr="00BD7DA5">
        <w:rPr>
          <w:sz w:val="20"/>
          <w:szCs w:val="20"/>
          <w:vertAlign w:val="superscript"/>
          <w:lang w:val="en-GB"/>
        </w:rPr>
        <w:t>1</w:t>
      </w:r>
      <w:r w:rsidRPr="00BD7DA5">
        <w:rPr>
          <w:sz w:val="20"/>
          <w:szCs w:val="20"/>
          <w:lang w:val="en-GB"/>
        </w:rPr>
        <w:t xml:space="preserve"> All data on </w:t>
      </w:r>
      <w:r>
        <w:rPr>
          <w:sz w:val="20"/>
          <w:szCs w:val="20"/>
          <w:lang w:val="en-GB"/>
        </w:rPr>
        <w:t>percentage</w:t>
      </w:r>
      <w:r w:rsidRPr="00BD7DA5">
        <w:rPr>
          <w:sz w:val="20"/>
          <w:szCs w:val="20"/>
          <w:lang w:val="en-GB"/>
        </w:rPr>
        <w:t xml:space="preserve"> of diet calculated approximately from figure 2 and 3 in Chapuis (1990).</w:t>
      </w:r>
    </w:p>
    <w:p w:rsidR="004D7477" w:rsidRPr="00BD7DA5" w:rsidRDefault="004D7477" w:rsidP="0052137C">
      <w:pPr>
        <w:rPr>
          <w:sz w:val="20"/>
          <w:szCs w:val="20"/>
          <w:lang w:val="en-GB"/>
        </w:rPr>
      </w:pPr>
      <w:r w:rsidRPr="002F0531">
        <w:rPr>
          <w:sz w:val="20"/>
          <w:szCs w:val="20"/>
          <w:vertAlign w:val="superscript"/>
          <w:lang w:val="en-GB"/>
        </w:rPr>
        <w:t>2</w:t>
      </w:r>
      <w:r>
        <w:rPr>
          <w:sz w:val="20"/>
          <w:szCs w:val="20"/>
          <w:lang w:val="en-GB"/>
        </w:rPr>
        <w:t xml:space="preserve"> Residues (RUD), energy content, assimilation efficiency etc. of </w:t>
      </w:r>
      <w:r w:rsidRPr="002F0531">
        <w:rPr>
          <w:i/>
          <w:sz w:val="20"/>
          <w:szCs w:val="20"/>
          <w:lang w:val="en-GB"/>
        </w:rPr>
        <w:t>Equisetum</w:t>
      </w:r>
      <w:r>
        <w:rPr>
          <w:sz w:val="20"/>
          <w:szCs w:val="20"/>
          <w:lang w:val="en-GB"/>
        </w:rPr>
        <w:t xml:space="preserve"> may be assumed to be the same as in grasses.</w:t>
      </w:r>
    </w:p>
    <w:p w:rsidR="004D7477" w:rsidRPr="00BD7DA5" w:rsidRDefault="004D7477" w:rsidP="002F0531">
      <w:pPr>
        <w:spacing w:before="120"/>
        <w:rPr>
          <w:sz w:val="20"/>
          <w:szCs w:val="20"/>
          <w:lang w:val="en-GB"/>
        </w:rPr>
      </w:pPr>
    </w:p>
    <w:p w:rsidR="004D7477" w:rsidRPr="00BD7DA5" w:rsidRDefault="004D7477" w:rsidP="00DF3E70">
      <w:pPr>
        <w:pStyle w:val="Billedtekst"/>
        <w:rPr>
          <w:szCs w:val="24"/>
          <w:lang w:val="en-GB"/>
        </w:rPr>
      </w:pPr>
      <w:bookmarkStart w:id="102" w:name="_Ref33280088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61</w:t>
      </w:r>
      <w:r>
        <w:rPr>
          <w:lang w:val="en-US"/>
        </w:rPr>
        <w:fldChar w:fldCharType="end"/>
      </w:r>
      <w:bookmarkEnd w:id="102"/>
      <w:r w:rsidRPr="00BD7DA5">
        <w:rPr>
          <w:b w:val="0"/>
          <w:bCs w:val="0"/>
          <w:szCs w:val="24"/>
          <w:lang w:val="en-GB"/>
        </w:rPr>
        <w:t>.</w:t>
      </w:r>
      <w:r w:rsidRPr="00DF3E70">
        <w:rPr>
          <w:b w:val="0"/>
          <w:szCs w:val="24"/>
          <w:lang w:val="en-GB"/>
        </w:rPr>
        <w:t xml:space="preserve"> </w:t>
      </w:r>
      <w:r w:rsidRPr="00DF3E70">
        <w:rPr>
          <w:b w:val="0"/>
          <w:i/>
          <w:szCs w:val="24"/>
          <w:lang w:val="en-GB"/>
        </w:rPr>
        <w:t xml:space="preserve">Brown hare diet, expressed as vol. % of stomach contents, in agricultural areas in Denmark </w:t>
      </w:r>
      <w:r w:rsidRPr="00DF3E70">
        <w:rPr>
          <w:b w:val="0"/>
          <w:szCs w:val="24"/>
          <w:lang w:val="en-GB"/>
        </w:rPr>
        <w:t>(Hansen 1990).</w:t>
      </w:r>
      <w:r w:rsidRPr="00BD7DA5">
        <w:rPr>
          <w:szCs w:val="24"/>
          <w:lang w:val="en-G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350"/>
        <w:gridCol w:w="1350"/>
        <w:gridCol w:w="1350"/>
        <w:gridCol w:w="1350"/>
      </w:tblGrid>
      <w:tr w:rsidR="004D7477" w:rsidRPr="00BD7DA5" w:rsidTr="0052137C">
        <w:tc>
          <w:tcPr>
            <w:tcW w:w="3850" w:type="dxa"/>
          </w:tcPr>
          <w:p w:rsidR="004D7477" w:rsidRPr="00BD7DA5" w:rsidRDefault="004D7477" w:rsidP="0052137C">
            <w:pPr>
              <w:rPr>
                <w:rFonts w:eastAsia="MS Mincho"/>
                <w:b/>
                <w:sz w:val="20"/>
                <w:szCs w:val="20"/>
                <w:lang w:val="en-GB"/>
              </w:rPr>
            </w:pPr>
            <w:r w:rsidRPr="00BD7DA5">
              <w:rPr>
                <w:rFonts w:eastAsia="MS Mincho"/>
                <w:b/>
                <w:sz w:val="20"/>
                <w:szCs w:val="20"/>
                <w:lang w:val="en-GB"/>
              </w:rPr>
              <w:t>Plant fraction, group or species</w:t>
            </w:r>
          </w:p>
        </w:tc>
        <w:tc>
          <w:tcPr>
            <w:tcW w:w="1350" w:type="dxa"/>
          </w:tcPr>
          <w:p w:rsidR="004D7477" w:rsidRPr="00BD7DA5" w:rsidRDefault="004D7477" w:rsidP="0052137C">
            <w:pPr>
              <w:jc w:val="center"/>
              <w:rPr>
                <w:rFonts w:eastAsia="MS Mincho"/>
                <w:b/>
                <w:sz w:val="20"/>
                <w:szCs w:val="20"/>
                <w:lang w:val="en-GB"/>
              </w:rPr>
            </w:pPr>
            <w:r w:rsidRPr="00BD7DA5">
              <w:rPr>
                <w:rFonts w:eastAsia="MS Mincho"/>
                <w:b/>
                <w:sz w:val="20"/>
                <w:szCs w:val="20"/>
                <w:lang w:val="en-GB"/>
              </w:rPr>
              <w:t>Winter</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Dec-Mar</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rsidR="004D7477" w:rsidRPr="00BD7DA5" w:rsidRDefault="004D7477" w:rsidP="0052137C">
            <w:pPr>
              <w:jc w:val="center"/>
              <w:rPr>
                <w:rFonts w:eastAsia="MS Mincho"/>
                <w:b/>
                <w:sz w:val="20"/>
                <w:szCs w:val="20"/>
                <w:lang w:val="en-GB"/>
              </w:rPr>
            </w:pPr>
            <w:r w:rsidRPr="00BD7DA5">
              <w:rPr>
                <w:rFonts w:eastAsia="MS Mincho"/>
                <w:b/>
                <w:sz w:val="20"/>
                <w:szCs w:val="20"/>
                <w:lang w:val="en-GB"/>
              </w:rPr>
              <w:t>Spring</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Apr-May</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rsidR="004D7477" w:rsidRPr="00BD7DA5" w:rsidRDefault="004D7477" w:rsidP="0052137C">
            <w:pPr>
              <w:jc w:val="center"/>
              <w:rPr>
                <w:rFonts w:eastAsia="MS Mincho"/>
                <w:b/>
                <w:sz w:val="20"/>
                <w:szCs w:val="20"/>
                <w:lang w:val="en-GB"/>
              </w:rPr>
            </w:pPr>
            <w:r w:rsidRPr="00BD7DA5">
              <w:rPr>
                <w:rFonts w:eastAsia="MS Mincho"/>
                <w:b/>
                <w:sz w:val="20"/>
                <w:szCs w:val="20"/>
                <w:lang w:val="en-GB"/>
              </w:rPr>
              <w:t>Summer</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Jun-Sep</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rsidR="004D7477" w:rsidRPr="00BD7DA5" w:rsidRDefault="004D7477" w:rsidP="0052137C">
            <w:pPr>
              <w:jc w:val="center"/>
              <w:rPr>
                <w:rFonts w:eastAsia="MS Mincho"/>
                <w:b/>
                <w:sz w:val="20"/>
                <w:szCs w:val="20"/>
                <w:lang w:val="en-GB"/>
              </w:rPr>
            </w:pPr>
            <w:r w:rsidRPr="00BD7DA5">
              <w:rPr>
                <w:rFonts w:eastAsia="MS Mincho"/>
                <w:b/>
                <w:sz w:val="20"/>
                <w:szCs w:val="20"/>
                <w:lang w:val="en-GB"/>
              </w:rPr>
              <w:t>Autumn</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Oct-Nov</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r>
      <w:tr w:rsidR="004D7477" w:rsidRPr="00BD7DA5" w:rsidTr="0052137C">
        <w:tc>
          <w:tcPr>
            <w:tcW w:w="3850" w:type="dxa"/>
          </w:tcPr>
          <w:p w:rsidR="004D7477" w:rsidRPr="00BD7DA5" w:rsidRDefault="004D7477" w:rsidP="0052137C">
            <w:pPr>
              <w:rPr>
                <w:rFonts w:eastAsia="MS Mincho"/>
                <w:sz w:val="20"/>
                <w:szCs w:val="20"/>
                <w:lang w:val="en-GB"/>
              </w:rPr>
            </w:pPr>
            <w:r w:rsidRPr="00BD7DA5">
              <w:rPr>
                <w:rFonts w:eastAsia="MS Mincho"/>
                <w:sz w:val="20"/>
                <w:szCs w:val="20"/>
                <w:lang w:val="en-GB"/>
              </w:rPr>
              <w:t>Monocotyledon, cereals</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25-65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35-50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8-25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25-50</w:t>
            </w:r>
          </w:p>
        </w:tc>
      </w:tr>
      <w:tr w:rsidR="004D7477" w:rsidRPr="00BD7DA5" w:rsidTr="0052137C">
        <w:tc>
          <w:tcPr>
            <w:tcW w:w="3850" w:type="dxa"/>
          </w:tcPr>
          <w:p w:rsidR="004D7477" w:rsidRPr="00BD7DA5" w:rsidRDefault="004D7477" w:rsidP="0052137C">
            <w:pPr>
              <w:rPr>
                <w:rFonts w:eastAsia="MS Mincho"/>
                <w:sz w:val="20"/>
                <w:szCs w:val="20"/>
                <w:lang w:val="en-GB"/>
              </w:rPr>
            </w:pPr>
            <w:r w:rsidRPr="00BD7DA5">
              <w:rPr>
                <w:rFonts w:eastAsia="MS Mincho"/>
                <w:sz w:val="20"/>
                <w:szCs w:val="20"/>
                <w:lang w:val="en-GB"/>
              </w:rPr>
              <w:t>Monocotyledon, wild and domestic grasses</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25-60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22-25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25-30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35-55</w:t>
            </w:r>
          </w:p>
        </w:tc>
      </w:tr>
      <w:tr w:rsidR="004D7477" w:rsidRPr="00BD7DA5" w:rsidTr="0052137C">
        <w:tc>
          <w:tcPr>
            <w:tcW w:w="3850" w:type="dxa"/>
          </w:tcPr>
          <w:p w:rsidR="004D7477" w:rsidRPr="00BD7DA5" w:rsidRDefault="004D7477" w:rsidP="0052137C">
            <w:pPr>
              <w:rPr>
                <w:rFonts w:eastAsia="MS Mincho"/>
                <w:sz w:val="20"/>
                <w:szCs w:val="20"/>
                <w:lang w:val="en-GB"/>
              </w:rPr>
            </w:pPr>
            <w:r w:rsidRPr="00BD7DA5">
              <w:rPr>
                <w:rFonts w:eastAsia="MS Mincho"/>
                <w:sz w:val="20"/>
                <w:szCs w:val="20"/>
                <w:lang w:val="en-GB"/>
              </w:rPr>
              <w:t>Dicotyledon, wild herbs</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2-4</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8-20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12-26</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3-5</w:t>
            </w:r>
          </w:p>
        </w:tc>
      </w:tr>
      <w:tr w:rsidR="004D7477" w:rsidRPr="00BD7DA5" w:rsidTr="0052137C">
        <w:tc>
          <w:tcPr>
            <w:tcW w:w="3850" w:type="dxa"/>
          </w:tcPr>
          <w:p w:rsidR="004D7477" w:rsidRPr="00BD7DA5" w:rsidRDefault="004D7477" w:rsidP="0052137C">
            <w:pPr>
              <w:rPr>
                <w:rFonts w:eastAsia="MS Mincho"/>
                <w:sz w:val="20"/>
                <w:szCs w:val="20"/>
                <w:lang w:val="en-GB"/>
              </w:rPr>
            </w:pPr>
            <w:r w:rsidRPr="00BD7DA5">
              <w:rPr>
                <w:rFonts w:eastAsia="MS Mincho"/>
                <w:sz w:val="20"/>
                <w:szCs w:val="20"/>
                <w:lang w:val="en-GB"/>
              </w:rPr>
              <w:t>Dicotyledon, crops</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0-15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18-45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2-3</w:t>
            </w:r>
          </w:p>
        </w:tc>
      </w:tr>
      <w:tr w:rsidR="004D7477" w:rsidRPr="00BD7DA5" w:rsidTr="0052137C">
        <w:tc>
          <w:tcPr>
            <w:tcW w:w="3850" w:type="dxa"/>
          </w:tcPr>
          <w:p w:rsidR="004D7477" w:rsidRPr="00BD7DA5" w:rsidRDefault="004D7477" w:rsidP="001630F0">
            <w:pPr>
              <w:rPr>
                <w:rFonts w:eastAsia="MS Mincho"/>
                <w:sz w:val="20"/>
                <w:szCs w:val="20"/>
                <w:lang w:val="en-GB"/>
              </w:rPr>
            </w:pPr>
            <w:r w:rsidRPr="00BD7DA5">
              <w:rPr>
                <w:rFonts w:eastAsia="MS Mincho"/>
                <w:sz w:val="20"/>
                <w:szCs w:val="20"/>
                <w:lang w:val="en-GB"/>
              </w:rPr>
              <w:t>Seeds and fruit</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0-3</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0-3</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0-1</w:t>
            </w:r>
          </w:p>
        </w:tc>
      </w:tr>
    </w:tbl>
    <w:p w:rsidR="004D7477" w:rsidRPr="00707E42" w:rsidRDefault="004D7477" w:rsidP="00707E42">
      <w:pPr>
        <w:pStyle w:val="Brdtekst"/>
        <w:spacing w:line="240" w:lineRule="auto"/>
        <w:rPr>
          <w:sz w:val="24"/>
          <w:szCs w:val="24"/>
          <w:lang w:val="en-GB"/>
        </w:rPr>
      </w:pPr>
    </w:p>
    <w:p w:rsidR="004D7477" w:rsidRPr="00707E42" w:rsidRDefault="004D7477" w:rsidP="00707E42">
      <w:pPr>
        <w:pStyle w:val="Brdtekst"/>
        <w:spacing w:line="240" w:lineRule="auto"/>
        <w:rPr>
          <w:b/>
          <w:sz w:val="24"/>
          <w:szCs w:val="24"/>
          <w:lang w:val="en-GB"/>
        </w:rPr>
      </w:pPr>
      <w:r w:rsidRPr="00707E42">
        <w:rPr>
          <w:b/>
          <w:sz w:val="24"/>
          <w:szCs w:val="24"/>
          <w:lang w:val="en-GB"/>
        </w:rPr>
        <w:t>Risk assessment</w:t>
      </w:r>
    </w:p>
    <w:p w:rsidR="004D7477" w:rsidRDefault="004D7477" w:rsidP="00707E42">
      <w:pPr>
        <w:rPr>
          <w:szCs w:val="24"/>
          <w:lang w:val="en-GB"/>
        </w:rPr>
      </w:pPr>
      <w:r w:rsidRPr="00BD7DA5">
        <w:rPr>
          <w:szCs w:val="24"/>
          <w:lang w:val="en-GB"/>
        </w:rPr>
        <w:t>The herbivorous brown hare is a relevant focal species in most field crops</w:t>
      </w:r>
      <w:r>
        <w:rPr>
          <w:szCs w:val="24"/>
          <w:lang w:val="en-GB"/>
        </w:rPr>
        <w:t xml:space="preserve"> and grassland</w:t>
      </w:r>
      <w:r w:rsidRPr="00BD7DA5">
        <w:rPr>
          <w:szCs w:val="24"/>
          <w:lang w:val="en-GB"/>
        </w:rPr>
        <w:t xml:space="preserve">, </w:t>
      </w:r>
      <w:r>
        <w:rPr>
          <w:szCs w:val="24"/>
          <w:lang w:val="en-GB"/>
        </w:rPr>
        <w:t>and may also be relevant in</w:t>
      </w:r>
      <w:r w:rsidRPr="00BD7DA5">
        <w:rPr>
          <w:szCs w:val="24"/>
          <w:lang w:val="en-GB"/>
        </w:rPr>
        <w:t xml:space="preserve"> orchards</w:t>
      </w:r>
      <w:r>
        <w:rPr>
          <w:szCs w:val="24"/>
          <w:lang w:val="en-GB"/>
        </w:rPr>
        <w:t>:</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winter cereals, BBCH 10-29</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spring cereals, BBCH 10-29</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maize, BBCH 10-29</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winter rape, BBCH 10-39</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spring rape, BBCH 10-39</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beets, BBCH 10-49</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pulses, BBCH 10-99</w:t>
      </w:r>
    </w:p>
    <w:p w:rsidR="004D7477" w:rsidRDefault="004D7477" w:rsidP="00F639EA">
      <w:pPr>
        <w:pStyle w:val="Listeafsnit"/>
        <w:numPr>
          <w:ilvl w:val="0"/>
          <w:numId w:val="20"/>
        </w:numPr>
        <w:spacing w:before="120"/>
        <w:ind w:left="284" w:hanging="284"/>
        <w:rPr>
          <w:szCs w:val="24"/>
          <w:lang w:val="en-GB"/>
        </w:rPr>
      </w:pPr>
      <w:r w:rsidRPr="00F639EA">
        <w:rPr>
          <w:szCs w:val="24"/>
          <w:lang w:val="en-GB"/>
        </w:rPr>
        <w:t>f</w:t>
      </w:r>
      <w:r>
        <w:rPr>
          <w:szCs w:val="24"/>
          <w:lang w:val="en-GB"/>
        </w:rPr>
        <w:t>ield grown vegetables, BBCH 10-8</w:t>
      </w:r>
      <w:r w:rsidRPr="00F639EA">
        <w:rPr>
          <w:szCs w:val="24"/>
          <w:lang w:val="en-GB"/>
        </w:rPr>
        <w:t>9</w:t>
      </w:r>
    </w:p>
    <w:p w:rsidR="004D7477" w:rsidRPr="00F639EA" w:rsidRDefault="004D7477" w:rsidP="00F639EA">
      <w:pPr>
        <w:pStyle w:val="Listeafsnit"/>
        <w:numPr>
          <w:ilvl w:val="0"/>
          <w:numId w:val="20"/>
        </w:numPr>
        <w:spacing w:before="120"/>
        <w:ind w:left="284" w:hanging="284"/>
        <w:rPr>
          <w:szCs w:val="24"/>
          <w:lang w:val="en-GB"/>
        </w:rPr>
      </w:pPr>
      <w:r>
        <w:rPr>
          <w:szCs w:val="24"/>
          <w:lang w:val="en-GB"/>
        </w:rPr>
        <w:t>strawberries, all stages except termination</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grass, short</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orchards, all applications</w:t>
      </w:r>
    </w:p>
    <w:p w:rsidR="004D7477" w:rsidRPr="00F639EA" w:rsidRDefault="004D7477" w:rsidP="00F639EA">
      <w:pPr>
        <w:pStyle w:val="Listeafsnit"/>
        <w:numPr>
          <w:ilvl w:val="0"/>
          <w:numId w:val="20"/>
        </w:numPr>
        <w:spacing w:before="120"/>
        <w:ind w:left="284" w:hanging="284"/>
        <w:rPr>
          <w:szCs w:val="24"/>
          <w:lang w:val="en-GB"/>
        </w:rPr>
      </w:pPr>
      <w:r w:rsidRPr="00F639EA">
        <w:rPr>
          <w:szCs w:val="24"/>
          <w:lang w:val="en-GB"/>
        </w:rPr>
        <w:t>bush berries, all stages</w:t>
      </w:r>
    </w:p>
    <w:p w:rsidR="004D7477" w:rsidRDefault="004D7477" w:rsidP="00707E42">
      <w:pPr>
        <w:rPr>
          <w:szCs w:val="24"/>
          <w:lang w:val="en-GB"/>
        </w:rPr>
      </w:pPr>
    </w:p>
    <w:p w:rsidR="004D7477" w:rsidRDefault="004D7477" w:rsidP="00707E42">
      <w:pPr>
        <w:rPr>
          <w:szCs w:val="24"/>
          <w:lang w:val="en-GB"/>
        </w:rPr>
      </w:pPr>
      <w:r>
        <w:rPr>
          <w:szCs w:val="24"/>
          <w:lang w:val="en-GB"/>
        </w:rPr>
        <w:t>Relevance in orchards and bush berries depends on whether field vole is considered relevant for the situation and Member State in question; in that case field vole will be more worst case.</w:t>
      </w:r>
    </w:p>
    <w:p w:rsidR="004D7477" w:rsidRPr="00BD7DA5" w:rsidRDefault="004D7477" w:rsidP="00707E42">
      <w:pPr>
        <w:rPr>
          <w:szCs w:val="24"/>
          <w:lang w:val="en-GB"/>
        </w:rPr>
      </w:pPr>
    </w:p>
    <w:p w:rsidR="004D7477" w:rsidRPr="00BD7DA5" w:rsidRDefault="004D7477" w:rsidP="00707E42">
      <w:pPr>
        <w:rPr>
          <w:szCs w:val="24"/>
          <w:lang w:val="en-GB"/>
        </w:rPr>
      </w:pPr>
      <w:r>
        <w:rPr>
          <w:szCs w:val="24"/>
          <w:lang w:val="en-GB"/>
        </w:rPr>
        <w:t>T</w:t>
      </w:r>
      <w:r w:rsidRPr="00BD7DA5">
        <w:rPr>
          <w:szCs w:val="24"/>
          <w:lang w:val="en-GB"/>
        </w:rPr>
        <w:t>he diet of brown hares consists almost entirely of green plant parts, with seeds and fruits being present in very small amounts only. The relative amounts of grasses (including cereals) and dicotyledons (leafy crops and weeds) in the diet vary with the crop and the season. In some studies, the diet of hares was found to include sizable amounts of cereal grain in late summer, but these data are not relevant for the scenarios where brown hare has been identified as a focal species.</w:t>
      </w:r>
    </w:p>
    <w:p w:rsidR="004D7477" w:rsidRPr="00BD7DA5" w:rsidRDefault="004D7477" w:rsidP="00707E42">
      <w:pPr>
        <w:rPr>
          <w:szCs w:val="24"/>
          <w:lang w:val="en-GB"/>
        </w:rPr>
      </w:pPr>
    </w:p>
    <w:p w:rsidR="004D7477" w:rsidRPr="00BD7DA5" w:rsidRDefault="004D7477" w:rsidP="00707E42">
      <w:pPr>
        <w:rPr>
          <w:szCs w:val="24"/>
          <w:lang w:val="en-GB"/>
        </w:rPr>
      </w:pPr>
      <w:r w:rsidRPr="00BD7DA5">
        <w:rPr>
          <w:szCs w:val="24"/>
          <w:lang w:val="en-GB"/>
        </w:rPr>
        <w:t xml:space="preserve">For the relevant crop and grassland scenarios, the relative amounts of mono- and dicotyledons in the diet may be estimated from </w:t>
      </w:r>
      <w:r w:rsidR="002D1BBB">
        <w:fldChar w:fldCharType="begin"/>
      </w:r>
      <w:r w:rsidR="002D1BBB" w:rsidRPr="0020251F">
        <w:rPr>
          <w:lang w:val="en-US"/>
        </w:rPr>
        <w:instrText xml:space="preserve"> REF _Ref332800884 \h  \* MERGEFORMAT </w:instrText>
      </w:r>
      <w:r w:rsidR="002D1BBB">
        <w:fldChar w:fldCharType="separate"/>
      </w:r>
      <w:r w:rsidR="00A6495C" w:rsidRPr="00A6495C">
        <w:rPr>
          <w:szCs w:val="24"/>
          <w:lang w:val="en-US"/>
        </w:rPr>
        <w:t xml:space="preserve">Table </w:t>
      </w:r>
      <w:r w:rsidR="00A6495C" w:rsidRPr="00A6495C">
        <w:rPr>
          <w:noProof/>
          <w:szCs w:val="24"/>
          <w:lang w:val="en-US"/>
        </w:rPr>
        <w:t>5.61</w:t>
      </w:r>
      <w:r w:rsidR="002D1BBB">
        <w:fldChar w:fldCharType="end"/>
      </w:r>
      <w:r w:rsidRPr="00BD7DA5">
        <w:rPr>
          <w:szCs w:val="24"/>
          <w:lang w:val="en-GB"/>
        </w:rPr>
        <w:t xml:space="preserve"> for the crop and time of year in question.</w:t>
      </w:r>
      <w:r>
        <w:rPr>
          <w:szCs w:val="24"/>
          <w:lang w:val="en-GB"/>
        </w:rPr>
        <w:t xml:space="preserve"> Some food items will however not be available in a certain crop, e.g. cereals and dicotyledonous crops will not be available in the same field, and PD has to be adjusted to allow for this. </w:t>
      </w:r>
      <w:r w:rsidRPr="00BD7DA5">
        <w:rPr>
          <w:szCs w:val="24"/>
          <w:lang w:val="en-GB"/>
        </w:rPr>
        <w:t xml:space="preserve">In orchards (fruit trees), the diet </w:t>
      </w:r>
      <w:r>
        <w:rPr>
          <w:szCs w:val="24"/>
          <w:lang w:val="en-GB"/>
        </w:rPr>
        <w:t>consists entirely of grasses and weeds growing beneath the trees</w:t>
      </w:r>
      <w:r w:rsidRPr="00BD7DA5">
        <w:rPr>
          <w:szCs w:val="24"/>
          <w:lang w:val="en-GB"/>
        </w:rPr>
        <w:t xml:space="preserve">. In bush berries, hares will also eat the leaves of the bushes (especially </w:t>
      </w:r>
      <w:r w:rsidRPr="00BD7DA5">
        <w:rPr>
          <w:i/>
          <w:szCs w:val="24"/>
          <w:lang w:val="en-GB"/>
        </w:rPr>
        <w:t>Ribes sp.</w:t>
      </w:r>
      <w:r w:rsidRPr="00BD7DA5">
        <w:rPr>
          <w:szCs w:val="24"/>
          <w:lang w:val="en-GB"/>
        </w:rPr>
        <w:t>).</w:t>
      </w:r>
    </w:p>
    <w:p w:rsidR="004D7477" w:rsidRDefault="004D7477" w:rsidP="00707E42">
      <w:pPr>
        <w:rPr>
          <w:szCs w:val="24"/>
          <w:lang w:val="en-GB"/>
        </w:rPr>
      </w:pPr>
    </w:p>
    <w:p w:rsidR="004D7477" w:rsidRPr="00BD7DA5" w:rsidRDefault="004D7477" w:rsidP="00707E42">
      <w:pPr>
        <w:rPr>
          <w:szCs w:val="24"/>
          <w:lang w:val="en-GB"/>
        </w:rPr>
      </w:pPr>
      <w:r>
        <w:rPr>
          <w:szCs w:val="24"/>
          <w:lang w:val="en-GB"/>
        </w:rPr>
        <w:t>Taking the above considerations into account, the relative amounts of mono- and di</w:t>
      </w:r>
      <w:r>
        <w:rPr>
          <w:szCs w:val="24"/>
          <w:lang w:val="en-GB"/>
        </w:rPr>
        <w:softHyphen/>
        <w:t>cotyle</w:t>
      </w:r>
      <w:r>
        <w:rPr>
          <w:szCs w:val="24"/>
          <w:lang w:val="en-GB"/>
        </w:rPr>
        <w:softHyphen/>
        <w:t>donous plants in diet may be estimated as follows for use in risk assessment (</w:t>
      </w:r>
      <w:r w:rsidR="002D1BBB">
        <w:fldChar w:fldCharType="begin"/>
      </w:r>
      <w:r w:rsidR="002D1BBB" w:rsidRPr="0020251F">
        <w:rPr>
          <w:lang w:val="en-US"/>
        </w:rPr>
        <w:instrText xml:space="preserve"> REF _Ref332884777 \h  \* MERGEFORMAT </w:instrText>
      </w:r>
      <w:r w:rsidR="002D1BBB">
        <w:fldChar w:fldCharType="separate"/>
      </w:r>
      <w:r w:rsidR="00A6495C" w:rsidRPr="00A6495C">
        <w:rPr>
          <w:szCs w:val="24"/>
          <w:lang w:val="en-US"/>
        </w:rPr>
        <w:t xml:space="preserve">Table </w:t>
      </w:r>
      <w:r w:rsidR="00A6495C" w:rsidRPr="00A6495C">
        <w:rPr>
          <w:noProof/>
          <w:szCs w:val="24"/>
          <w:lang w:val="en-US"/>
        </w:rPr>
        <w:t>5.62</w:t>
      </w:r>
      <w:r w:rsidR="002D1BBB">
        <w:fldChar w:fldCharType="end"/>
      </w:r>
      <w:r>
        <w:rPr>
          <w:szCs w:val="24"/>
          <w:lang w:val="en-GB"/>
        </w:rPr>
        <w:t>).</w:t>
      </w:r>
    </w:p>
    <w:p w:rsidR="004D7477" w:rsidRDefault="004D7477" w:rsidP="00707E42">
      <w:pPr>
        <w:rPr>
          <w:szCs w:val="24"/>
          <w:lang w:val="en-GB"/>
        </w:rPr>
      </w:pPr>
    </w:p>
    <w:p w:rsidR="004D7477" w:rsidRPr="001D62CB" w:rsidRDefault="004D7477" w:rsidP="00DF6E1E">
      <w:pPr>
        <w:pStyle w:val="Billedtekst"/>
        <w:rPr>
          <w:b w:val="0"/>
          <w:sz w:val="24"/>
          <w:szCs w:val="24"/>
          <w:lang w:val="en-GB"/>
        </w:rPr>
      </w:pPr>
      <w:bookmarkStart w:id="103" w:name="_Ref33288477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62</w:t>
      </w:r>
      <w:r>
        <w:rPr>
          <w:lang w:val="en-US"/>
        </w:rPr>
        <w:fldChar w:fldCharType="end"/>
      </w:r>
      <w:bookmarkEnd w:id="103"/>
      <w:r w:rsidRPr="005D03A7">
        <w:rPr>
          <w:lang w:val="en-US"/>
        </w:rPr>
        <w:t>.</w:t>
      </w:r>
      <w:r w:rsidRPr="005D03A7">
        <w:rPr>
          <w:b w:val="0"/>
          <w:lang w:val="en-US"/>
        </w:rPr>
        <w:t xml:space="preserve"> </w:t>
      </w:r>
      <w:r w:rsidRPr="005D03A7">
        <w:rPr>
          <w:b w:val="0"/>
          <w:i/>
          <w:lang w:val="en-US"/>
        </w:rPr>
        <w:t>Estimated diet</w:t>
      </w:r>
      <w:r w:rsidRPr="005D03A7">
        <w:rPr>
          <w:b w:val="0"/>
          <w:i/>
          <w:noProof/>
          <w:lang w:val="en-US"/>
        </w:rPr>
        <w:t xml:space="preserve"> composition of brown hares feeding in different crops. PD values were calculated from </w:t>
      </w:r>
      <w:r w:rsidR="002D1BBB">
        <w:fldChar w:fldCharType="begin"/>
      </w:r>
      <w:r w:rsidR="002D1BBB" w:rsidRPr="0020251F">
        <w:rPr>
          <w:lang w:val="en-US"/>
        </w:rPr>
        <w:instrText xml:space="preserve"> REF _Ref332800884 \h  \* MERGEFORMAT </w:instrText>
      </w:r>
      <w:r w:rsidR="002D1BBB">
        <w:fldChar w:fldCharType="separate"/>
      </w:r>
      <w:r w:rsidR="00A6495C" w:rsidRPr="00A6495C">
        <w:rPr>
          <w:b w:val="0"/>
          <w:i/>
          <w:lang w:val="en-US"/>
        </w:rPr>
        <w:t xml:space="preserve">Table </w:t>
      </w:r>
      <w:r w:rsidR="00A6495C" w:rsidRPr="00A6495C">
        <w:rPr>
          <w:b w:val="0"/>
          <w:i/>
          <w:noProof/>
          <w:lang w:val="en-US"/>
        </w:rPr>
        <w:t>5.61</w:t>
      </w:r>
      <w:r w:rsidR="002D1BBB">
        <w:fldChar w:fldCharType="end"/>
      </w:r>
      <w:r w:rsidRPr="005D03A7">
        <w:rPr>
          <w:b w:val="0"/>
          <w:i/>
          <w:noProof/>
          <w:lang w:val="en-US"/>
        </w:rPr>
        <w:t xml:space="preserve">, omitting diet components assumed not be present in the crop in question and increasing the share of the other components proportionally. </w:t>
      </w:r>
      <w:r w:rsidRPr="00D060A7">
        <w:rPr>
          <w:b w:val="0"/>
          <w:i/>
          <w:noProof/>
        </w:rPr>
        <w:t>Spring: April-May; Summer: June-Sep</w:t>
      </w:r>
      <w:r>
        <w:rPr>
          <w:b w:val="0"/>
          <w:i/>
          <w:noProof/>
        </w:rPr>
        <w:t>t.</w:t>
      </w:r>
      <w:r w:rsidRPr="00D060A7">
        <w:rPr>
          <w:b w:val="0"/>
          <w:i/>
          <w:noProof/>
        </w:rPr>
        <w:t>; Autumn: Oct</w:t>
      </w:r>
      <w:r>
        <w:rPr>
          <w:b w:val="0"/>
          <w:i/>
          <w:noProof/>
        </w:rPr>
        <w:t>.</w:t>
      </w:r>
      <w:r w:rsidRPr="00D060A7">
        <w:rPr>
          <w:b w:val="0"/>
          <w:i/>
          <w:noProof/>
        </w:rPr>
        <w:t>-Nov.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gridCol w:w="1247"/>
        <w:gridCol w:w="1587"/>
        <w:gridCol w:w="1644"/>
        <w:gridCol w:w="1645"/>
      </w:tblGrid>
      <w:tr w:rsidR="004D7477" w:rsidTr="00EF7D62">
        <w:trPr>
          <w:trHeight w:val="283"/>
          <w:tblHeader/>
        </w:trPr>
        <w:tc>
          <w:tcPr>
            <w:tcW w:w="1417" w:type="dxa"/>
            <w:vMerge w:val="restart"/>
          </w:tcPr>
          <w:p w:rsidR="004D7477" w:rsidRPr="00EF7D62" w:rsidRDefault="004D7477" w:rsidP="00DF6E1E">
            <w:pPr>
              <w:rPr>
                <w:rFonts w:eastAsia="MS Mincho"/>
                <w:b/>
                <w:sz w:val="20"/>
                <w:szCs w:val="20"/>
                <w:lang w:val="en-GB"/>
              </w:rPr>
            </w:pPr>
          </w:p>
          <w:p w:rsidR="004D7477" w:rsidRPr="00EF7D62" w:rsidRDefault="004D7477" w:rsidP="00DF6E1E">
            <w:pPr>
              <w:rPr>
                <w:rFonts w:eastAsia="MS Mincho"/>
                <w:b/>
                <w:sz w:val="20"/>
                <w:szCs w:val="20"/>
                <w:lang w:val="en-GB"/>
              </w:rPr>
            </w:pPr>
            <w:r w:rsidRPr="00EF7D62">
              <w:rPr>
                <w:rFonts w:eastAsia="MS Mincho"/>
                <w:b/>
                <w:sz w:val="20"/>
                <w:szCs w:val="20"/>
                <w:lang w:val="en-GB"/>
              </w:rPr>
              <w:t>Crop</w:t>
            </w:r>
          </w:p>
        </w:tc>
        <w:tc>
          <w:tcPr>
            <w:tcW w:w="1417" w:type="dxa"/>
            <w:vMerge w:val="restart"/>
          </w:tcPr>
          <w:p w:rsidR="004D7477" w:rsidRPr="00EF7D62" w:rsidRDefault="004D7477" w:rsidP="00DF6E1E">
            <w:pPr>
              <w:rPr>
                <w:rFonts w:eastAsia="MS Mincho"/>
                <w:b/>
                <w:sz w:val="20"/>
                <w:szCs w:val="20"/>
                <w:lang w:val="en-GB"/>
              </w:rPr>
            </w:pPr>
          </w:p>
          <w:p w:rsidR="004D7477" w:rsidRPr="00EF7D62" w:rsidRDefault="004D7477" w:rsidP="00DF6E1E">
            <w:pPr>
              <w:rPr>
                <w:rFonts w:eastAsia="MS Mincho"/>
                <w:b/>
                <w:sz w:val="20"/>
                <w:szCs w:val="20"/>
                <w:lang w:val="en-GB"/>
              </w:rPr>
            </w:pPr>
            <w:r w:rsidRPr="00EF7D62">
              <w:rPr>
                <w:rFonts w:eastAsia="MS Mincho"/>
                <w:b/>
                <w:sz w:val="20"/>
                <w:szCs w:val="20"/>
                <w:lang w:val="en-GB"/>
              </w:rPr>
              <w:t>Growth stage</w:t>
            </w:r>
          </w:p>
        </w:tc>
        <w:tc>
          <w:tcPr>
            <w:tcW w:w="1247" w:type="dxa"/>
            <w:vMerge w:val="restart"/>
          </w:tcPr>
          <w:p w:rsidR="004D7477" w:rsidRPr="00EF7D62" w:rsidRDefault="004D7477" w:rsidP="00DF6E1E">
            <w:pPr>
              <w:rPr>
                <w:rFonts w:eastAsia="MS Mincho"/>
                <w:b/>
                <w:sz w:val="20"/>
                <w:szCs w:val="20"/>
                <w:lang w:val="en-GB"/>
              </w:rPr>
            </w:pPr>
          </w:p>
          <w:p w:rsidR="004D7477" w:rsidRPr="00EF7D62" w:rsidRDefault="004D7477" w:rsidP="00DF6E1E">
            <w:pPr>
              <w:rPr>
                <w:rFonts w:eastAsia="MS Mincho"/>
                <w:b/>
                <w:sz w:val="20"/>
                <w:szCs w:val="20"/>
                <w:lang w:val="en-GB"/>
              </w:rPr>
            </w:pPr>
            <w:r w:rsidRPr="00EF7D62">
              <w:rPr>
                <w:rFonts w:eastAsia="MS Mincho"/>
                <w:b/>
                <w:sz w:val="20"/>
                <w:szCs w:val="20"/>
                <w:lang w:val="en-GB"/>
              </w:rPr>
              <w:t>Season</w:t>
            </w:r>
          </w:p>
        </w:tc>
        <w:tc>
          <w:tcPr>
            <w:tcW w:w="4876" w:type="dxa"/>
            <w:gridSpan w:val="3"/>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RPr="00510578" w:rsidTr="00EF7D62">
        <w:trPr>
          <w:tblHeader/>
        </w:trPr>
        <w:tc>
          <w:tcPr>
            <w:tcW w:w="1417" w:type="dxa"/>
            <w:vMerge/>
            <w:vAlign w:val="center"/>
          </w:tcPr>
          <w:p w:rsidR="004D7477" w:rsidRPr="00EF7D62" w:rsidRDefault="004D7477" w:rsidP="00F9377A">
            <w:pPr>
              <w:rPr>
                <w:rFonts w:eastAsia="MS Mincho"/>
                <w:sz w:val="20"/>
                <w:szCs w:val="20"/>
                <w:lang w:val="en-GB"/>
              </w:rPr>
            </w:pPr>
          </w:p>
        </w:tc>
        <w:tc>
          <w:tcPr>
            <w:tcW w:w="1417" w:type="dxa"/>
            <w:vMerge/>
            <w:vAlign w:val="center"/>
          </w:tcPr>
          <w:p w:rsidR="004D7477" w:rsidRPr="00EF7D62" w:rsidRDefault="004D7477" w:rsidP="00F9377A">
            <w:pPr>
              <w:rPr>
                <w:rFonts w:eastAsia="MS Mincho"/>
                <w:sz w:val="20"/>
                <w:szCs w:val="20"/>
                <w:lang w:val="en-GB"/>
              </w:rPr>
            </w:pPr>
          </w:p>
        </w:tc>
        <w:tc>
          <w:tcPr>
            <w:tcW w:w="1247" w:type="dxa"/>
            <w:vMerge/>
            <w:vAlign w:val="center"/>
          </w:tcPr>
          <w:p w:rsidR="004D7477" w:rsidRPr="00EF7D62" w:rsidRDefault="004D7477" w:rsidP="00F9377A">
            <w:pPr>
              <w:rPr>
                <w:rFonts w:eastAsia="MS Mincho"/>
                <w:sz w:val="20"/>
                <w:szCs w:val="20"/>
                <w:lang w:val="en-GB"/>
              </w:rPr>
            </w:pPr>
          </w:p>
        </w:tc>
        <w:tc>
          <w:tcPr>
            <w:tcW w:w="1587"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Monocotyledons</w:t>
            </w:r>
          </w:p>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(cereals, grasses)</w:t>
            </w:r>
          </w:p>
        </w:tc>
        <w:tc>
          <w:tcPr>
            <w:tcW w:w="164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Dicotyledons</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(leafy crops,</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non-grass weeds)</w:t>
            </w:r>
          </w:p>
        </w:tc>
        <w:tc>
          <w:tcPr>
            <w:tcW w:w="1644"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Bush berry plants (buds, leaves)</w:t>
            </w:r>
          </w:p>
        </w:tc>
      </w:tr>
      <w:tr w:rsidR="004D7477" w:rsidTr="00EF7D62">
        <w:trPr>
          <w:trHeight w:val="283"/>
        </w:trPr>
        <w:tc>
          <w:tcPr>
            <w:tcW w:w="141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Winter cereals</w:t>
            </w:r>
          </w:p>
        </w:tc>
        <w:tc>
          <w:tcPr>
            <w:tcW w:w="141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10-29</w:t>
            </w: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0.84</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0.16</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top w:val="nil"/>
            </w:tcBorders>
            <w:vAlign w:val="center"/>
          </w:tcPr>
          <w:p w:rsidR="004D7477" w:rsidRPr="00EF7D62" w:rsidRDefault="004D7477" w:rsidP="00F9377A">
            <w:pPr>
              <w:rPr>
                <w:rFonts w:eastAsia="MS Mincho"/>
                <w:sz w:val="20"/>
                <w:szCs w:val="20"/>
                <w:lang w:val="en-GB"/>
              </w:rPr>
            </w:pPr>
          </w:p>
        </w:tc>
        <w:tc>
          <w:tcPr>
            <w:tcW w:w="1417" w:type="dxa"/>
            <w:tcBorders>
              <w:top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0.95</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0.05</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 cereals;</w:t>
            </w:r>
          </w:p>
          <w:p w:rsidR="004D7477" w:rsidRPr="00EF7D62" w:rsidRDefault="004D7477" w:rsidP="00F9377A">
            <w:pPr>
              <w:rPr>
                <w:rFonts w:eastAsia="MS Mincho"/>
                <w:sz w:val="20"/>
                <w:szCs w:val="20"/>
                <w:lang w:val="en-GB"/>
              </w:rPr>
            </w:pPr>
            <w:r w:rsidRPr="00EF7D62">
              <w:rPr>
                <w:rFonts w:eastAsia="MS Mincho"/>
                <w:sz w:val="20"/>
                <w:szCs w:val="20"/>
                <w:lang w:val="en-GB"/>
              </w:rPr>
              <w:t>Maize</w:t>
            </w:r>
          </w:p>
        </w:tc>
        <w:tc>
          <w:tcPr>
            <w:tcW w:w="1417"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BBCH 10-29</w:t>
            </w:r>
          </w:p>
        </w:tc>
        <w:tc>
          <w:tcPr>
            <w:tcW w:w="1247"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Spring</w:t>
            </w:r>
          </w:p>
        </w:tc>
        <w:tc>
          <w:tcPr>
            <w:tcW w:w="1587"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0.84</w:t>
            </w:r>
          </w:p>
        </w:tc>
        <w:tc>
          <w:tcPr>
            <w:tcW w:w="1644"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0.16</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Maize</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10-29</w:t>
            </w: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0.72</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cantSplit/>
        </w:trPr>
        <w:tc>
          <w:tcPr>
            <w:tcW w:w="1417"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Oilseed rape</w:t>
            </w:r>
          </w:p>
        </w:tc>
        <w:tc>
          <w:tcPr>
            <w:tcW w:w="1417"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BBCH 10-39</w:t>
            </w: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 &amp; autumn</w:t>
            </w:r>
          </w:p>
        </w:tc>
        <w:tc>
          <w:tcPr>
            <w:tcW w:w="1587"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0.39</w:t>
            </w:r>
          </w:p>
        </w:tc>
        <w:tc>
          <w:tcPr>
            <w:tcW w:w="1644"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0.61</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Beets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10-19</w:t>
            </w:r>
          </w:p>
        </w:tc>
        <w:tc>
          <w:tcPr>
            <w:tcW w:w="124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0.39</w:t>
            </w:r>
          </w:p>
        </w:tc>
        <w:tc>
          <w:tcPr>
            <w:tcW w:w="1644"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0.61</w:t>
            </w:r>
          </w:p>
        </w:tc>
        <w:tc>
          <w:tcPr>
            <w:tcW w:w="1644" w:type="dxa"/>
            <w:tcBorders>
              <w:bottom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Pulses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10-39</w:t>
            </w:r>
          </w:p>
        </w:tc>
        <w:tc>
          <w:tcPr>
            <w:tcW w:w="1247" w:type="dxa"/>
            <w:tcBorders>
              <w:top w:val="nil"/>
              <w:bottom w:val="nil"/>
            </w:tcBorders>
            <w:vAlign w:val="center"/>
          </w:tcPr>
          <w:p w:rsidR="004D7477" w:rsidRPr="00EF7D62" w:rsidRDefault="004D7477" w:rsidP="00F9377A">
            <w:pPr>
              <w:rPr>
                <w:rFonts w:eastAsia="MS Mincho"/>
                <w:sz w:val="20"/>
                <w:szCs w:val="20"/>
                <w:lang w:val="en-GB"/>
              </w:rPr>
            </w:pPr>
          </w:p>
        </w:tc>
        <w:tc>
          <w:tcPr>
            <w:tcW w:w="1587"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Vegetables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top w:val="nil"/>
            </w:tcBorders>
            <w:vAlign w:val="center"/>
          </w:tcPr>
          <w:p w:rsidR="004D7477" w:rsidRPr="00EF7D62" w:rsidRDefault="004D7477" w:rsidP="00F9377A">
            <w:pPr>
              <w:rPr>
                <w:rFonts w:eastAsia="MS Mincho"/>
                <w:sz w:val="20"/>
                <w:szCs w:val="20"/>
                <w:lang w:val="en-GB"/>
              </w:rPr>
            </w:pPr>
          </w:p>
        </w:tc>
        <w:tc>
          <w:tcPr>
            <w:tcW w:w="1587" w:type="dxa"/>
            <w:tcBorders>
              <w:top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Beets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0.26</w:t>
            </w:r>
          </w:p>
        </w:tc>
        <w:tc>
          <w:tcPr>
            <w:tcW w:w="1644"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0.74</w:t>
            </w:r>
          </w:p>
        </w:tc>
        <w:tc>
          <w:tcPr>
            <w:tcW w:w="1644" w:type="dxa"/>
            <w:tcBorders>
              <w:bottom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Pulses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10-99</w:t>
            </w:r>
          </w:p>
        </w:tc>
        <w:tc>
          <w:tcPr>
            <w:tcW w:w="1247" w:type="dxa"/>
            <w:tcBorders>
              <w:top w:val="nil"/>
              <w:bottom w:val="nil"/>
            </w:tcBorders>
            <w:vAlign w:val="center"/>
          </w:tcPr>
          <w:p w:rsidR="004D7477" w:rsidRPr="00EF7D62" w:rsidRDefault="004D7477" w:rsidP="00F9377A">
            <w:pPr>
              <w:rPr>
                <w:rFonts w:eastAsia="MS Mincho"/>
                <w:sz w:val="20"/>
                <w:szCs w:val="20"/>
                <w:lang w:val="en-GB"/>
              </w:rPr>
            </w:pPr>
          </w:p>
        </w:tc>
        <w:tc>
          <w:tcPr>
            <w:tcW w:w="1587"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Vegetables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top w:val="nil"/>
            </w:tcBorders>
            <w:vAlign w:val="center"/>
          </w:tcPr>
          <w:p w:rsidR="004D7477" w:rsidRPr="00EF7D62" w:rsidRDefault="004D7477" w:rsidP="00F9377A">
            <w:pPr>
              <w:rPr>
                <w:rFonts w:eastAsia="MS Mincho"/>
                <w:sz w:val="20"/>
                <w:szCs w:val="20"/>
                <w:lang w:val="en-GB"/>
              </w:rPr>
            </w:pPr>
          </w:p>
        </w:tc>
        <w:tc>
          <w:tcPr>
            <w:tcW w:w="1587" w:type="dxa"/>
            <w:tcBorders>
              <w:top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bottom w:val="nil"/>
            </w:tcBorders>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Strawberries</w:t>
            </w:r>
          </w:p>
        </w:tc>
        <w:tc>
          <w:tcPr>
            <w:tcW w:w="1417" w:type="dxa"/>
            <w:vAlign w:val="center"/>
          </w:tcPr>
          <w:p w:rsidR="004D7477" w:rsidRPr="00EF7D62" w:rsidRDefault="004D7477" w:rsidP="00FB1117">
            <w:pPr>
              <w:rPr>
                <w:rFonts w:eastAsia="MS Mincho"/>
                <w:sz w:val="20"/>
                <w:szCs w:val="20"/>
                <w:lang w:val="en-GB"/>
              </w:rPr>
            </w:pPr>
            <w:r w:rsidRPr="00EF7D62">
              <w:rPr>
                <w:rFonts w:eastAsia="MS Mincho"/>
                <w:sz w:val="20"/>
                <w:szCs w:val="20"/>
                <w:lang w:val="en-GB"/>
              </w:rPr>
              <w:t>Planting</w:t>
            </w:r>
          </w:p>
          <w:p w:rsidR="004D7477" w:rsidRPr="00EF7D62" w:rsidRDefault="004D7477" w:rsidP="00FB1117">
            <w:pPr>
              <w:rPr>
                <w:rFonts w:eastAsia="MS Mincho"/>
                <w:sz w:val="20"/>
                <w:szCs w:val="20"/>
                <w:lang w:val="en-GB"/>
              </w:rPr>
            </w:pPr>
            <w:r w:rsidRPr="00EF7D62">
              <w:rPr>
                <w:rFonts w:eastAsia="MS Mincho"/>
                <w:sz w:val="20"/>
                <w:szCs w:val="20"/>
                <w:lang w:val="en-GB"/>
              </w:rPr>
              <w:t>Pre-flowering</w:t>
            </w:r>
          </w:p>
        </w:tc>
        <w:tc>
          <w:tcPr>
            <w:tcW w:w="1247" w:type="dxa"/>
            <w:tcBorders>
              <w:top w:val="nil"/>
            </w:tcBorders>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Spring</w:t>
            </w:r>
          </w:p>
        </w:tc>
        <w:tc>
          <w:tcPr>
            <w:tcW w:w="1587" w:type="dxa"/>
            <w:tcBorders>
              <w:top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0.44</w:t>
            </w:r>
          </w:p>
        </w:tc>
        <w:tc>
          <w:tcPr>
            <w:tcW w:w="1644" w:type="dxa"/>
            <w:tcBorders>
              <w:top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0.56</w:t>
            </w: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top w:val="nil"/>
            </w:tcBorders>
            <w:vAlign w:val="center"/>
          </w:tcPr>
          <w:p w:rsidR="004D7477" w:rsidRPr="00EF7D62" w:rsidRDefault="004D7477" w:rsidP="00F9377A">
            <w:pPr>
              <w:rPr>
                <w:rFonts w:eastAsia="MS Mincho"/>
                <w:sz w:val="20"/>
                <w:szCs w:val="20"/>
                <w:lang w:val="en-GB"/>
              </w:rPr>
            </w:pPr>
          </w:p>
        </w:tc>
        <w:tc>
          <w:tcPr>
            <w:tcW w:w="1417" w:type="dxa"/>
            <w:vAlign w:val="center"/>
          </w:tcPr>
          <w:p w:rsidR="004D7477" w:rsidRPr="00EF7D62" w:rsidRDefault="004D7477" w:rsidP="00FB1117">
            <w:pPr>
              <w:rPr>
                <w:rFonts w:eastAsia="MS Mincho"/>
                <w:sz w:val="20"/>
                <w:szCs w:val="20"/>
                <w:lang w:val="en-GB"/>
              </w:rPr>
            </w:pPr>
            <w:r w:rsidRPr="00EF7D62">
              <w:rPr>
                <w:rFonts w:eastAsia="MS Mincho"/>
                <w:sz w:val="20"/>
                <w:szCs w:val="20"/>
                <w:lang w:val="en-GB"/>
              </w:rPr>
              <w:t>Planting</w:t>
            </w:r>
          </w:p>
          <w:p w:rsidR="004D7477" w:rsidRPr="00EF7D62" w:rsidRDefault="004D7477" w:rsidP="00FB1117">
            <w:pPr>
              <w:rPr>
                <w:rFonts w:eastAsia="MS Mincho"/>
                <w:sz w:val="20"/>
                <w:szCs w:val="20"/>
                <w:lang w:val="en-GB"/>
              </w:rPr>
            </w:pPr>
            <w:r w:rsidRPr="00EF7D62">
              <w:rPr>
                <w:rFonts w:eastAsia="MS Mincho"/>
                <w:sz w:val="20"/>
                <w:szCs w:val="20"/>
                <w:lang w:val="en-GB"/>
              </w:rPr>
              <w:t>Flowering &amp; fruit develop.</w:t>
            </w:r>
          </w:p>
          <w:p w:rsidR="004D7477" w:rsidRPr="00EF7D62" w:rsidRDefault="004D7477" w:rsidP="00FB1117">
            <w:pPr>
              <w:rPr>
                <w:rFonts w:eastAsia="MS Mincho"/>
                <w:sz w:val="20"/>
                <w:szCs w:val="20"/>
                <w:lang w:val="en-GB"/>
              </w:rPr>
            </w:pPr>
            <w:r w:rsidRPr="00EF7D62">
              <w:rPr>
                <w:rFonts w:eastAsia="MS Mincho"/>
                <w:sz w:val="20"/>
                <w:szCs w:val="20"/>
                <w:lang w:val="en-GB"/>
              </w:rPr>
              <w:t>Post-harvest</w:t>
            </w:r>
          </w:p>
        </w:tc>
        <w:tc>
          <w:tcPr>
            <w:tcW w:w="1247" w:type="dxa"/>
            <w:tcBorders>
              <w:top w:val="nil"/>
            </w:tcBorders>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Summer</w:t>
            </w:r>
          </w:p>
        </w:tc>
        <w:tc>
          <w:tcPr>
            <w:tcW w:w="1587" w:type="dxa"/>
            <w:tcBorders>
              <w:top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0.30</w:t>
            </w:r>
          </w:p>
        </w:tc>
        <w:tc>
          <w:tcPr>
            <w:tcW w:w="1644" w:type="dxa"/>
            <w:tcBorders>
              <w:top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0.70</w:t>
            </w: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141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Grass, short;</w:t>
            </w:r>
          </w:p>
          <w:p w:rsidR="004D7477" w:rsidRPr="00EF7D62" w:rsidRDefault="004D7477" w:rsidP="00F9377A">
            <w:pPr>
              <w:rPr>
                <w:rFonts w:eastAsia="MS Mincho"/>
                <w:sz w:val="20"/>
                <w:szCs w:val="20"/>
                <w:lang w:val="en-GB"/>
              </w:rPr>
            </w:pPr>
            <w:r w:rsidRPr="00EF7D62">
              <w:rPr>
                <w:rFonts w:eastAsia="MS Mincho"/>
                <w:sz w:val="20"/>
                <w:szCs w:val="20"/>
                <w:lang w:val="en-GB"/>
              </w:rPr>
              <w:t>Orchards</w:t>
            </w:r>
          </w:p>
        </w:tc>
        <w:tc>
          <w:tcPr>
            <w:tcW w:w="1417" w:type="dxa"/>
            <w:tcBorders>
              <w:bottom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 &amp; summer</w:t>
            </w:r>
          </w:p>
        </w:tc>
        <w:tc>
          <w:tcPr>
            <w:tcW w:w="1587"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0.64</w:t>
            </w:r>
          </w:p>
        </w:tc>
        <w:tc>
          <w:tcPr>
            <w:tcW w:w="1644"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0.36</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top w:val="nil"/>
            </w:tcBorders>
            <w:vAlign w:val="center"/>
          </w:tcPr>
          <w:p w:rsidR="004D7477" w:rsidRPr="00EF7D62" w:rsidRDefault="004D7477" w:rsidP="00F9377A">
            <w:pPr>
              <w:rPr>
                <w:rFonts w:eastAsia="MS Mincho"/>
                <w:sz w:val="20"/>
                <w:szCs w:val="20"/>
                <w:lang w:val="en-GB"/>
              </w:rPr>
            </w:pPr>
          </w:p>
        </w:tc>
        <w:tc>
          <w:tcPr>
            <w:tcW w:w="1417" w:type="dxa"/>
            <w:tcBorders>
              <w:top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0.93</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Bush berries</w:t>
            </w:r>
          </w:p>
        </w:tc>
        <w:tc>
          <w:tcPr>
            <w:tcW w:w="1417" w:type="dxa"/>
            <w:tcBorders>
              <w:bottom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0.54</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0.16</w:t>
            </w:r>
          </w:p>
        </w:tc>
      </w:tr>
      <w:tr w:rsidR="004D7477" w:rsidTr="00EF7D62">
        <w:trPr>
          <w:trHeight w:val="283"/>
        </w:trPr>
        <w:tc>
          <w:tcPr>
            <w:tcW w:w="1417" w:type="dxa"/>
            <w:tcBorders>
              <w:top w:val="nil"/>
              <w:bottom w:val="nil"/>
            </w:tcBorders>
            <w:vAlign w:val="center"/>
          </w:tcPr>
          <w:p w:rsidR="004D7477" w:rsidRPr="00EF7D62" w:rsidRDefault="004D7477" w:rsidP="00F9377A">
            <w:pPr>
              <w:rPr>
                <w:rFonts w:eastAsia="MS Mincho"/>
                <w:sz w:val="20"/>
                <w:szCs w:val="20"/>
                <w:lang w:val="en-GB"/>
              </w:rPr>
            </w:pPr>
          </w:p>
        </w:tc>
        <w:tc>
          <w:tcPr>
            <w:tcW w:w="1417" w:type="dxa"/>
            <w:tcBorders>
              <w:top w:val="nil"/>
              <w:bottom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0.45</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0.27</w:t>
            </w:r>
          </w:p>
        </w:tc>
      </w:tr>
      <w:tr w:rsidR="004D7477" w:rsidTr="00EF7D62">
        <w:trPr>
          <w:trHeight w:val="283"/>
        </w:trPr>
        <w:tc>
          <w:tcPr>
            <w:tcW w:w="1417" w:type="dxa"/>
            <w:tcBorders>
              <w:top w:val="nil"/>
            </w:tcBorders>
            <w:vAlign w:val="center"/>
          </w:tcPr>
          <w:p w:rsidR="004D7477" w:rsidRPr="00EF7D62" w:rsidRDefault="004D7477" w:rsidP="00F9377A">
            <w:pPr>
              <w:rPr>
                <w:rFonts w:eastAsia="MS Mincho"/>
                <w:sz w:val="20"/>
                <w:szCs w:val="20"/>
                <w:lang w:val="en-GB"/>
              </w:rPr>
            </w:pPr>
          </w:p>
        </w:tc>
        <w:tc>
          <w:tcPr>
            <w:tcW w:w="1417" w:type="dxa"/>
            <w:tcBorders>
              <w:top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0.93</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rsidR="004D7477" w:rsidRPr="00EF7D62" w:rsidRDefault="004D7477" w:rsidP="00EF7D62">
            <w:pPr>
              <w:jc w:val="center"/>
              <w:rPr>
                <w:rFonts w:eastAsia="MS Mincho"/>
                <w:sz w:val="20"/>
                <w:szCs w:val="20"/>
                <w:lang w:val="en-GB"/>
              </w:rPr>
            </w:pPr>
          </w:p>
        </w:tc>
      </w:tr>
    </w:tbl>
    <w:p w:rsidR="004D7477" w:rsidRPr="00DF6E1E" w:rsidRDefault="004D7477" w:rsidP="00707E42">
      <w:pPr>
        <w:rPr>
          <w:sz w:val="20"/>
          <w:szCs w:val="20"/>
          <w:lang w:val="en-GB"/>
        </w:rPr>
      </w:pPr>
      <w:r w:rsidRPr="00DF6E1E">
        <w:rPr>
          <w:sz w:val="20"/>
          <w:szCs w:val="20"/>
          <w:lang w:val="en-GB"/>
        </w:rPr>
        <w:t>* In orchards and bush berries, autumn treatments will always be post-harvest.</w:t>
      </w:r>
    </w:p>
    <w:p w:rsidR="004D7477" w:rsidRDefault="004D7477" w:rsidP="00707E42">
      <w:pPr>
        <w:rPr>
          <w:szCs w:val="24"/>
          <w:lang w:val="en-GB"/>
        </w:rPr>
      </w:pPr>
    </w:p>
    <w:p w:rsidR="004D7477" w:rsidRPr="00BD7DA5" w:rsidRDefault="004D7477" w:rsidP="00707E42">
      <w:pPr>
        <w:rPr>
          <w:szCs w:val="24"/>
          <w:lang w:val="en-GB"/>
        </w:rPr>
      </w:pPr>
      <w:r w:rsidRPr="00BD7DA5">
        <w:rPr>
          <w:szCs w:val="24"/>
          <w:lang w:val="en-GB"/>
        </w:rPr>
        <w:t>For applications in orchards and bush berries, interception in the canopy shall be ta</w:t>
      </w:r>
      <w:r>
        <w:rPr>
          <w:szCs w:val="24"/>
          <w:lang w:val="en-GB"/>
        </w:rPr>
        <w:t>ken into account as appropriate for the growth stage and type of application.</w:t>
      </w:r>
    </w:p>
    <w:p w:rsidR="004D7477" w:rsidRPr="00BD7DA5" w:rsidRDefault="004D7477" w:rsidP="00707E42">
      <w:pPr>
        <w:rPr>
          <w:szCs w:val="24"/>
          <w:lang w:val="en-GB"/>
        </w:rPr>
      </w:pPr>
    </w:p>
    <w:p w:rsidR="004D7477" w:rsidRPr="00BD7DA5" w:rsidRDefault="004D7477" w:rsidP="00707E42">
      <w:pPr>
        <w:rPr>
          <w:szCs w:val="24"/>
          <w:lang w:val="en-GB"/>
        </w:rPr>
      </w:pPr>
      <w:r w:rsidRPr="00BD7DA5">
        <w:rPr>
          <w:szCs w:val="24"/>
          <w:lang w:val="en-GB"/>
        </w:rPr>
        <w:t xml:space="preserve">Brown hares have large home ranges (29-138 ha, cf. </w:t>
      </w:r>
      <w:r>
        <w:rPr>
          <w:szCs w:val="24"/>
          <w:lang w:val="en-GB"/>
        </w:rPr>
        <w:t>above</w:t>
      </w:r>
      <w:r w:rsidRPr="00BD7DA5">
        <w:rPr>
          <w:szCs w:val="24"/>
          <w:lang w:val="en-GB"/>
        </w:rPr>
        <w:t>), implying that it will usual</w:t>
      </w:r>
      <w:r>
        <w:rPr>
          <w:szCs w:val="24"/>
          <w:lang w:val="en-GB"/>
        </w:rPr>
        <w:t>ly be appropriate to refine PT. The values in</w:t>
      </w:r>
      <w:r w:rsidRPr="00D060A7">
        <w:rPr>
          <w:szCs w:val="24"/>
          <w:lang w:val="en-GB"/>
        </w:rPr>
        <w:t xml:space="preserve"> </w:t>
      </w:r>
      <w:r w:rsidR="002D1BBB">
        <w:fldChar w:fldCharType="begin"/>
      </w:r>
      <w:r w:rsidR="002D1BBB" w:rsidRPr="0020251F">
        <w:rPr>
          <w:lang w:val="en-US"/>
        </w:rPr>
        <w:instrText xml:space="preserve"> REF _Ref332800415 \h  \* MERGEFORMAT </w:instrText>
      </w:r>
      <w:r w:rsidR="002D1BBB">
        <w:fldChar w:fldCharType="separate"/>
      </w:r>
      <w:r w:rsidR="00A6495C" w:rsidRPr="00A6495C">
        <w:rPr>
          <w:szCs w:val="24"/>
          <w:lang w:val="en-US"/>
        </w:rPr>
        <w:t xml:space="preserve">Table </w:t>
      </w:r>
      <w:r w:rsidR="00A6495C" w:rsidRPr="00A6495C">
        <w:rPr>
          <w:noProof/>
          <w:szCs w:val="24"/>
          <w:lang w:val="en-US"/>
        </w:rPr>
        <w:t>5.58</w:t>
      </w:r>
      <w:r w:rsidR="002D1BBB">
        <w:fldChar w:fldCharType="end"/>
      </w:r>
      <w:r w:rsidRPr="00D060A7">
        <w:rPr>
          <w:szCs w:val="24"/>
          <w:lang w:val="en-GB"/>
        </w:rPr>
        <w:t xml:space="preserve"> </w:t>
      </w:r>
      <w:r>
        <w:rPr>
          <w:szCs w:val="24"/>
          <w:lang w:val="en-GB"/>
        </w:rPr>
        <w:t>may be used for field crops (notice that only 90</w:t>
      </w:r>
      <w:r w:rsidRPr="00D060A7">
        <w:rPr>
          <w:szCs w:val="24"/>
          <w:vertAlign w:val="superscript"/>
          <w:lang w:val="en-GB"/>
        </w:rPr>
        <w:t>th</w:t>
      </w:r>
      <w:r>
        <w:rPr>
          <w:szCs w:val="24"/>
          <w:lang w:val="en-GB"/>
        </w:rPr>
        <w:t xml:space="preserve"> percentiles are available) while PT values for grassland may be estimated from</w:t>
      </w:r>
      <w:r w:rsidRPr="00C92517">
        <w:rPr>
          <w:szCs w:val="24"/>
          <w:lang w:val="en-GB"/>
        </w:rPr>
        <w:t xml:space="preserve"> </w:t>
      </w:r>
      <w:r w:rsidR="002D1BBB">
        <w:fldChar w:fldCharType="begin"/>
      </w:r>
      <w:r w:rsidR="002D1BBB" w:rsidRPr="0020251F">
        <w:rPr>
          <w:lang w:val="en-US"/>
        </w:rPr>
        <w:instrText xml:space="preserve"> REF _Ref332794281 \h  \* MERGEFORMAT </w:instrText>
      </w:r>
      <w:r w:rsidR="002D1BBB">
        <w:fldChar w:fldCharType="separate"/>
      </w:r>
      <w:r w:rsidR="00A6495C" w:rsidRPr="00A6495C">
        <w:rPr>
          <w:szCs w:val="24"/>
          <w:lang w:val="en-US"/>
        </w:rPr>
        <w:t xml:space="preserve">Table </w:t>
      </w:r>
      <w:r w:rsidR="00A6495C" w:rsidRPr="00A6495C">
        <w:rPr>
          <w:noProof/>
          <w:szCs w:val="24"/>
          <w:lang w:val="en-US"/>
        </w:rPr>
        <w:t>5.57</w:t>
      </w:r>
      <w:r w:rsidR="002D1BBB">
        <w:fldChar w:fldCharType="end"/>
      </w:r>
      <w:r>
        <w:rPr>
          <w:szCs w:val="24"/>
          <w:lang w:val="en-GB"/>
        </w:rPr>
        <w:t>. There is no specific information allowing refinement of PT for orchards and bush berries.</w:t>
      </w:r>
    </w:p>
    <w:p w:rsidR="004D7477" w:rsidRDefault="004D7477" w:rsidP="00707E42">
      <w:pPr>
        <w:pStyle w:val="Brdtekst"/>
        <w:spacing w:line="240" w:lineRule="auto"/>
        <w:rPr>
          <w:sz w:val="24"/>
          <w:szCs w:val="24"/>
          <w:lang w:val="en-GB"/>
        </w:rPr>
      </w:pPr>
    </w:p>
    <w:p w:rsidR="004D7477" w:rsidRPr="00707E42" w:rsidRDefault="004D7477" w:rsidP="00707E42">
      <w:pPr>
        <w:pStyle w:val="Brdtekst"/>
        <w:spacing w:line="240" w:lineRule="auto"/>
        <w:rPr>
          <w:sz w:val="24"/>
          <w:szCs w:val="24"/>
          <w:lang w:val="en-GB"/>
        </w:rPr>
      </w:pPr>
    </w:p>
    <w:p w:rsidR="004D7477" w:rsidRDefault="004D7477" w:rsidP="00EA10F3">
      <w:pPr>
        <w:pStyle w:val="Overskrift3"/>
        <w:rPr>
          <w:lang w:val="en-GB"/>
        </w:rPr>
      </w:pPr>
      <w:r>
        <w:rPr>
          <w:lang w:val="en-GB"/>
        </w:rPr>
        <w:t xml:space="preserve"> </w:t>
      </w:r>
      <w:bookmarkStart w:id="104" w:name="_Toc347405276"/>
      <w:r w:rsidRPr="00BD7DA5">
        <w:rPr>
          <w:lang w:val="en-GB"/>
        </w:rPr>
        <w:t>Field vole</w:t>
      </w:r>
      <w:r w:rsidRPr="00B051ED">
        <w:rPr>
          <w:b w:val="0"/>
          <w:i/>
          <w:lang w:val="en-GB"/>
        </w:rPr>
        <w:t xml:space="preserve"> Microtus agrestis</w:t>
      </w:r>
      <w:bookmarkEnd w:id="104"/>
    </w:p>
    <w:p w:rsidR="004D7477" w:rsidRPr="00BF7CA6" w:rsidRDefault="004D7477" w:rsidP="00F713A6">
      <w:pPr>
        <w:rPr>
          <w:lang w:val="en-GB"/>
        </w:rPr>
      </w:pPr>
    </w:p>
    <w:p w:rsidR="004D7477" w:rsidRPr="00BD7DA5" w:rsidRDefault="004D7477" w:rsidP="00F22995">
      <w:pPr>
        <w:rPr>
          <w:b/>
          <w:bCs/>
          <w:szCs w:val="24"/>
          <w:lang w:val="en-GB"/>
        </w:rPr>
      </w:pPr>
      <w:r w:rsidRPr="00BD7DA5">
        <w:rPr>
          <w:b/>
          <w:bCs/>
          <w:szCs w:val="24"/>
          <w:lang w:val="en-GB"/>
        </w:rPr>
        <w:t>General information</w:t>
      </w:r>
    </w:p>
    <w:p w:rsidR="004D7477" w:rsidRDefault="004D7477" w:rsidP="00F22995">
      <w:pPr>
        <w:rPr>
          <w:szCs w:val="24"/>
          <w:lang w:val="en-GB"/>
        </w:rPr>
      </w:pPr>
      <w:r w:rsidRPr="00BD7DA5">
        <w:rPr>
          <w:szCs w:val="24"/>
          <w:lang w:val="en-GB"/>
        </w:rPr>
        <w:t xml:space="preserve">The field vole is widespread </w:t>
      </w:r>
      <w:r>
        <w:rPr>
          <w:szCs w:val="24"/>
          <w:lang w:val="en-GB"/>
        </w:rPr>
        <w:t>within the Zone, where it occurs from southern</w:t>
      </w:r>
      <w:r>
        <w:rPr>
          <w:szCs w:val="24"/>
          <w:lang w:val="en-GB"/>
        </w:rPr>
        <w:softHyphen/>
        <w:t>most Denmark and Lithuania to northernmost Norwegian mainland (Mitchell-Jones et al. 1999). Apparent gaps in the distribution in western and northern Norway and northern Finland are probably due to incomplete coverage in the European Atlas (Mitchell-Jones et al. 1999). The species is generally common within its range, except in marginal areas where it may be locally rare. F</w:t>
      </w:r>
      <w:r w:rsidRPr="00BD7DA5">
        <w:rPr>
          <w:szCs w:val="24"/>
          <w:lang w:val="en-GB"/>
        </w:rPr>
        <w:t xml:space="preserve">ield voles </w:t>
      </w:r>
      <w:r>
        <w:rPr>
          <w:szCs w:val="24"/>
          <w:lang w:val="en-GB"/>
        </w:rPr>
        <w:t xml:space="preserve">may occur in woodland, provided there is a good grass cover, but are </w:t>
      </w:r>
      <w:r w:rsidRPr="00BD7DA5">
        <w:rPr>
          <w:szCs w:val="24"/>
          <w:lang w:val="en-GB"/>
        </w:rPr>
        <w:t xml:space="preserve">found </w:t>
      </w:r>
      <w:r>
        <w:rPr>
          <w:szCs w:val="24"/>
          <w:lang w:val="en-GB"/>
        </w:rPr>
        <w:t xml:space="preserve">mostly </w:t>
      </w:r>
      <w:r w:rsidRPr="00BD7DA5">
        <w:rPr>
          <w:szCs w:val="24"/>
          <w:lang w:val="en-GB"/>
        </w:rPr>
        <w:t>in open country where t</w:t>
      </w:r>
      <w:r>
        <w:rPr>
          <w:szCs w:val="24"/>
          <w:lang w:val="en-GB"/>
        </w:rPr>
        <w:t>hey</w:t>
      </w:r>
      <w:r w:rsidRPr="00BD7DA5">
        <w:rPr>
          <w:szCs w:val="24"/>
          <w:lang w:val="en-GB"/>
        </w:rPr>
        <w:t xml:space="preserve"> prefer tall and dense grass vegetation and areas where the vegetation provides good cover, such as meadows, set-asides, </w:t>
      </w:r>
      <w:r>
        <w:rPr>
          <w:szCs w:val="24"/>
          <w:lang w:val="en-GB"/>
        </w:rPr>
        <w:t xml:space="preserve">river banks, </w:t>
      </w:r>
      <w:r w:rsidRPr="00BD7DA5">
        <w:rPr>
          <w:szCs w:val="24"/>
          <w:lang w:val="en-GB"/>
        </w:rPr>
        <w:t>vegetated margins of ditches and hedgerows (</w:t>
      </w:r>
      <w:r>
        <w:rPr>
          <w:szCs w:val="24"/>
          <w:lang w:val="en-GB"/>
        </w:rPr>
        <w:t xml:space="preserve">Mitchell-Jones et al. 1999, </w:t>
      </w:r>
      <w:r w:rsidRPr="00BD7DA5">
        <w:rPr>
          <w:szCs w:val="24"/>
          <w:lang w:val="en-GB"/>
        </w:rPr>
        <w:t>Hansen &amp; Jensen 2007a).</w:t>
      </w:r>
    </w:p>
    <w:p w:rsidR="004D7477" w:rsidRDefault="004D7477" w:rsidP="00F22995">
      <w:pPr>
        <w:rPr>
          <w:szCs w:val="24"/>
          <w:lang w:val="en-GB"/>
        </w:rPr>
      </w:pPr>
    </w:p>
    <w:p w:rsidR="004D7477" w:rsidRPr="00BD7DA5" w:rsidRDefault="004D7477" w:rsidP="00F22995">
      <w:pPr>
        <w:rPr>
          <w:szCs w:val="24"/>
          <w:lang w:val="en-GB"/>
        </w:rPr>
      </w:pPr>
      <w:r>
        <w:rPr>
          <w:szCs w:val="24"/>
          <w:lang w:val="en-GB"/>
        </w:rPr>
        <w:t>In Denmark, b</w:t>
      </w:r>
      <w:r w:rsidRPr="00BD7DA5">
        <w:rPr>
          <w:szCs w:val="24"/>
          <w:lang w:val="en-GB"/>
        </w:rPr>
        <w:t>reeding starts in March and ends in September; during this period four to five litters are born (Hansen &amp; Jensen 2007a).</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b/>
          <w:bCs/>
          <w:szCs w:val="24"/>
          <w:lang w:val="en-GB"/>
        </w:rPr>
        <w:t>Agricultur</w:t>
      </w:r>
      <w:r>
        <w:rPr>
          <w:b/>
          <w:bCs/>
          <w:szCs w:val="24"/>
          <w:lang w:val="en-GB"/>
        </w:rPr>
        <w:t>al</w:t>
      </w:r>
      <w:r w:rsidRPr="00BD7DA5">
        <w:rPr>
          <w:b/>
          <w:bCs/>
          <w:szCs w:val="24"/>
          <w:lang w:val="en-GB"/>
        </w:rPr>
        <w:t xml:space="preserve"> association</w:t>
      </w:r>
    </w:p>
    <w:p w:rsidR="004D7477" w:rsidRPr="00BD7DA5" w:rsidRDefault="004D7477" w:rsidP="00F22995">
      <w:pPr>
        <w:rPr>
          <w:szCs w:val="24"/>
          <w:lang w:val="en-GB"/>
        </w:rPr>
      </w:pPr>
      <w:r w:rsidRPr="00BD7DA5">
        <w:rPr>
          <w:szCs w:val="24"/>
          <w:lang w:val="en-GB"/>
        </w:rPr>
        <w:t>The field vole can be found in farmland (Loman 1991a</w:t>
      </w:r>
      <w:r>
        <w:rPr>
          <w:szCs w:val="24"/>
          <w:lang w:val="en-GB"/>
        </w:rPr>
        <w:t>,</w:t>
      </w:r>
      <w:r w:rsidRPr="00BD7DA5">
        <w:rPr>
          <w:szCs w:val="24"/>
          <w:lang w:val="en-GB"/>
        </w:rPr>
        <w:t xml:space="preserve"> Tattersall et al. 2002, Hansen &amp; Jensen 2007a) where it mainly occurs in set-aside and permanent grassland while numbers in cereal fields are low (Jensen &amp; Hansen 2003). For example, in a three years study of small mammals on arable land in England, Tew (1994) failed to capture any field voles away from the hedgerows around cereal fields. In another study in England, field voles were occasionally caught in the fields, but they were usually restricted to areas with dense ground cover, such as patches infested with blackgrass </w:t>
      </w:r>
      <w:r w:rsidRPr="00BD7DA5">
        <w:rPr>
          <w:i/>
          <w:szCs w:val="24"/>
          <w:lang w:val="en-GB"/>
        </w:rPr>
        <w:t>Alopecurus myosuroides</w:t>
      </w:r>
      <w:r w:rsidRPr="00BD7DA5">
        <w:rPr>
          <w:szCs w:val="24"/>
          <w:lang w:val="en-GB"/>
        </w:rPr>
        <w:t xml:space="preserve"> (Johnson et al. 1992).</w:t>
      </w:r>
    </w:p>
    <w:p w:rsidR="004D7477" w:rsidRPr="00BD7DA5" w:rsidRDefault="004D7477" w:rsidP="00F22995">
      <w:pPr>
        <w:rPr>
          <w:szCs w:val="24"/>
          <w:lang w:val="en-GB"/>
        </w:rPr>
      </w:pPr>
    </w:p>
    <w:p w:rsidR="004D7477" w:rsidRPr="00BD7DA5" w:rsidRDefault="004D7477" w:rsidP="00F22995">
      <w:pPr>
        <w:rPr>
          <w:szCs w:val="24"/>
          <w:lang w:val="en-GB"/>
        </w:rPr>
      </w:pPr>
      <w:r w:rsidRPr="00BD7DA5">
        <w:rPr>
          <w:szCs w:val="24"/>
          <w:lang w:val="en-GB"/>
        </w:rPr>
        <w:t xml:space="preserve">The species requires a vegetation cover for its presence and is therefore </w:t>
      </w:r>
      <w:r>
        <w:rPr>
          <w:szCs w:val="24"/>
          <w:lang w:val="en-GB"/>
        </w:rPr>
        <w:t xml:space="preserve">– apart from its occurrence in permanent grassland – </w:t>
      </w:r>
      <w:r w:rsidRPr="00BD7DA5">
        <w:rPr>
          <w:szCs w:val="24"/>
          <w:lang w:val="en-GB"/>
        </w:rPr>
        <w:t xml:space="preserve">found </w:t>
      </w:r>
      <w:r>
        <w:rPr>
          <w:szCs w:val="24"/>
          <w:lang w:val="en-GB"/>
        </w:rPr>
        <w:t xml:space="preserve">mainly </w:t>
      </w:r>
      <w:r w:rsidRPr="00BD7DA5">
        <w:rPr>
          <w:szCs w:val="24"/>
          <w:lang w:val="en-GB"/>
        </w:rPr>
        <w:t>in the surroundings of arable crops and not in the crop itself (Gurney et al. 1998, Hansen &amp; Jensen 2007</w:t>
      </w:r>
      <w:r>
        <w:rPr>
          <w:szCs w:val="24"/>
          <w:lang w:val="en-GB"/>
        </w:rPr>
        <w:t>a</w:t>
      </w:r>
      <w:r w:rsidRPr="00BD7DA5">
        <w:rPr>
          <w:szCs w:val="24"/>
          <w:lang w:val="en-GB"/>
        </w:rPr>
        <w:t xml:space="preserve">). The most </w:t>
      </w:r>
      <w:r>
        <w:rPr>
          <w:szCs w:val="24"/>
          <w:lang w:val="en-GB"/>
        </w:rPr>
        <w:t>frequently</w:t>
      </w:r>
      <w:r w:rsidRPr="00BD7DA5">
        <w:rPr>
          <w:szCs w:val="24"/>
          <w:lang w:val="en-GB"/>
        </w:rPr>
        <w:t xml:space="preserve"> used habitat</w:t>
      </w:r>
      <w:r>
        <w:rPr>
          <w:szCs w:val="24"/>
          <w:lang w:val="en-GB"/>
        </w:rPr>
        <w:t xml:space="preserve"> in arable landscapes</w:t>
      </w:r>
      <w:r w:rsidRPr="00BD7DA5">
        <w:rPr>
          <w:szCs w:val="24"/>
          <w:lang w:val="en-GB"/>
        </w:rPr>
        <w:t xml:space="preserve"> is field boundaries (e.g. ditches) (Huitu et al. 2004</w:t>
      </w:r>
      <w:r>
        <w:rPr>
          <w:szCs w:val="24"/>
          <w:lang w:val="en-GB"/>
        </w:rPr>
        <w:t>, Yletyinen &amp; Norrdahl 2008</w:t>
      </w:r>
      <w:r w:rsidRPr="00BD7DA5">
        <w:rPr>
          <w:szCs w:val="24"/>
          <w:lang w:val="en-GB"/>
        </w:rPr>
        <w:t>)</w:t>
      </w:r>
      <w:r>
        <w:rPr>
          <w:szCs w:val="24"/>
          <w:lang w:val="en-GB"/>
        </w:rPr>
        <w:t>,</w:t>
      </w:r>
      <w:r w:rsidRPr="00BD7DA5">
        <w:rPr>
          <w:szCs w:val="24"/>
          <w:lang w:val="en-GB"/>
        </w:rPr>
        <w:t xml:space="preserve"> and particularly field voles are found in two-year leys and set-asides (Hansson 1977</w:t>
      </w:r>
      <w:r>
        <w:rPr>
          <w:szCs w:val="24"/>
          <w:lang w:val="en-GB"/>
        </w:rPr>
        <w:t>,</w:t>
      </w:r>
      <w:r w:rsidRPr="00BD7DA5">
        <w:rPr>
          <w:szCs w:val="24"/>
          <w:lang w:val="en-GB"/>
        </w:rPr>
        <w:t xml:space="preserve"> Rogers and Gorman 1995a</w:t>
      </w:r>
      <w:r>
        <w:rPr>
          <w:szCs w:val="24"/>
          <w:lang w:val="en-GB"/>
        </w:rPr>
        <w:t>,</w:t>
      </w:r>
      <w:r w:rsidRPr="00BD7DA5">
        <w:rPr>
          <w:szCs w:val="24"/>
          <w:lang w:val="en-GB"/>
        </w:rPr>
        <w:t xml:space="preserve"> Tattersall et al. 2002).</w:t>
      </w:r>
      <w:r>
        <w:rPr>
          <w:szCs w:val="24"/>
          <w:lang w:val="en-GB"/>
        </w:rPr>
        <w:t xml:space="preserve"> The species also occurs in orchards, provided the grass cover is higher than 10 cm.</w:t>
      </w:r>
    </w:p>
    <w:p w:rsidR="004D7477" w:rsidRPr="00BD7DA5" w:rsidRDefault="004D7477" w:rsidP="00F22995">
      <w:pPr>
        <w:rPr>
          <w:szCs w:val="24"/>
          <w:lang w:val="en-GB"/>
        </w:rPr>
      </w:pPr>
    </w:p>
    <w:p w:rsidR="004D7477" w:rsidRDefault="004D7477" w:rsidP="00F22995">
      <w:pPr>
        <w:rPr>
          <w:szCs w:val="24"/>
          <w:lang w:val="en-GB"/>
        </w:rPr>
      </w:pPr>
      <w:r w:rsidRPr="00BD7DA5">
        <w:rPr>
          <w:szCs w:val="24"/>
          <w:lang w:val="en-GB"/>
        </w:rPr>
        <w:t xml:space="preserve">The field vole is </w:t>
      </w:r>
      <w:r>
        <w:rPr>
          <w:szCs w:val="24"/>
          <w:lang w:val="en-GB"/>
        </w:rPr>
        <w:t>often</w:t>
      </w:r>
      <w:r w:rsidRPr="00BD7DA5">
        <w:rPr>
          <w:szCs w:val="24"/>
          <w:lang w:val="en-GB"/>
        </w:rPr>
        <w:t xml:space="preserve"> found in leys and set-asides where there is a vegetation cover year round</w:t>
      </w:r>
      <w:r>
        <w:rPr>
          <w:szCs w:val="24"/>
          <w:lang w:val="en-GB"/>
        </w:rPr>
        <w:t>, and</w:t>
      </w:r>
      <w:r w:rsidRPr="00BD7DA5">
        <w:rPr>
          <w:szCs w:val="24"/>
          <w:lang w:val="en-GB"/>
        </w:rPr>
        <w:t xml:space="preserve"> </w:t>
      </w:r>
      <w:r>
        <w:rPr>
          <w:szCs w:val="24"/>
          <w:lang w:val="en-GB"/>
        </w:rPr>
        <w:t>i</w:t>
      </w:r>
      <w:r w:rsidRPr="00BD7DA5">
        <w:rPr>
          <w:szCs w:val="24"/>
          <w:lang w:val="en-GB"/>
        </w:rPr>
        <w:t>n such habitats voles can be both nesting and foraging (Hansson 1977</w:t>
      </w:r>
      <w:r>
        <w:rPr>
          <w:szCs w:val="24"/>
          <w:lang w:val="en-GB"/>
        </w:rPr>
        <w:t>,</w:t>
      </w:r>
      <w:r w:rsidRPr="00BD7DA5">
        <w:rPr>
          <w:szCs w:val="24"/>
          <w:lang w:val="en-GB"/>
        </w:rPr>
        <w:t xml:space="preserve"> Jensen &amp; Hansen 2003</w:t>
      </w:r>
      <w:r>
        <w:rPr>
          <w:szCs w:val="24"/>
          <w:lang w:val="en-GB"/>
        </w:rPr>
        <w:t>,</w:t>
      </w:r>
      <w:r w:rsidRPr="00BD7DA5">
        <w:rPr>
          <w:szCs w:val="24"/>
          <w:lang w:val="en-GB"/>
        </w:rPr>
        <w:t xml:space="preserve"> Huitu et al. 2004). Thus, it is reasonable to believe that field voles can spend their whole life cycle in leys and set-asides, al</w:t>
      </w:r>
      <w:r>
        <w:rPr>
          <w:szCs w:val="24"/>
          <w:lang w:val="en-GB"/>
        </w:rPr>
        <w:t>beit</w:t>
      </w:r>
      <w:r w:rsidRPr="00BD7DA5">
        <w:rPr>
          <w:szCs w:val="24"/>
          <w:lang w:val="en-GB"/>
        </w:rPr>
        <w:t xml:space="preserve"> in fairly low densities</w:t>
      </w:r>
      <w:r>
        <w:rPr>
          <w:szCs w:val="24"/>
          <w:lang w:val="en-GB"/>
        </w:rPr>
        <w:t>, compared to the densities in prime habitats such as meadows and other permanent grasslands.</w:t>
      </w:r>
    </w:p>
    <w:p w:rsidR="004D7477" w:rsidRDefault="004D7477" w:rsidP="00F22995">
      <w:pPr>
        <w:rPr>
          <w:szCs w:val="24"/>
          <w:lang w:val="en-GB"/>
        </w:rPr>
      </w:pPr>
    </w:p>
    <w:p w:rsidR="004D7477" w:rsidRPr="00BD7DA5" w:rsidRDefault="004D7477" w:rsidP="00152299">
      <w:pPr>
        <w:rPr>
          <w:szCs w:val="24"/>
          <w:lang w:val="en-GB"/>
        </w:rPr>
      </w:pPr>
      <w:r w:rsidRPr="00BD7DA5">
        <w:rPr>
          <w:szCs w:val="24"/>
          <w:lang w:val="en-GB"/>
        </w:rPr>
        <w:t>In several studies the captures of field voles in arable crops are few (e.g. Loman 1991a; Rogers and Gorman 1995a, Jensen &amp; Hansen 2003) and the time spent in this habitat is probably low.</w:t>
      </w:r>
      <w:r>
        <w:rPr>
          <w:szCs w:val="24"/>
          <w:lang w:val="en-GB"/>
        </w:rPr>
        <w:t xml:space="preserve"> </w:t>
      </w:r>
      <w:r w:rsidRPr="00BD7DA5">
        <w:rPr>
          <w:szCs w:val="24"/>
          <w:lang w:val="en-GB"/>
        </w:rPr>
        <w:t>The home range of field voles varies between 0.02</w:t>
      </w:r>
      <w:r>
        <w:rPr>
          <w:szCs w:val="24"/>
          <w:lang w:val="en-GB"/>
        </w:rPr>
        <w:t xml:space="preserve"> and </w:t>
      </w:r>
      <w:r w:rsidRPr="00BD7DA5">
        <w:rPr>
          <w:szCs w:val="24"/>
          <w:lang w:val="en-GB"/>
        </w:rPr>
        <w:t>0.1 ha for females and twice that for males (Bjärvall and Ullström 1985).</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b/>
          <w:bCs/>
          <w:szCs w:val="24"/>
          <w:lang w:val="en-GB"/>
        </w:rPr>
        <w:t>Body weight</w:t>
      </w:r>
    </w:p>
    <w:p w:rsidR="004D7477" w:rsidRPr="00BD7DA5" w:rsidRDefault="004D7477" w:rsidP="00F22995">
      <w:pPr>
        <w:rPr>
          <w:szCs w:val="24"/>
          <w:lang w:val="en-GB"/>
        </w:rPr>
      </w:pPr>
      <w:r w:rsidRPr="00BD7DA5">
        <w:rPr>
          <w:szCs w:val="24"/>
          <w:lang w:val="en-GB"/>
        </w:rPr>
        <w:t xml:space="preserve">The body weight of field voles </w:t>
      </w:r>
      <w:r>
        <w:rPr>
          <w:szCs w:val="24"/>
          <w:lang w:val="en-GB"/>
        </w:rPr>
        <w:t>is</w:t>
      </w:r>
      <w:r w:rsidRPr="00BD7DA5">
        <w:rPr>
          <w:szCs w:val="24"/>
          <w:lang w:val="en-GB"/>
        </w:rPr>
        <w:t xml:space="preserve"> given f</w:t>
      </w:r>
      <w:r>
        <w:rPr>
          <w:szCs w:val="24"/>
          <w:lang w:val="en-GB"/>
        </w:rPr>
        <w:t>or males and females separately:</w:t>
      </w:r>
    </w:p>
    <w:p w:rsidR="004D7477" w:rsidRPr="00BD7DA5" w:rsidRDefault="004D7477" w:rsidP="00741AD8">
      <w:pPr>
        <w:numPr>
          <w:ilvl w:val="0"/>
          <w:numId w:val="8"/>
        </w:numPr>
        <w:spacing w:before="120"/>
        <w:ind w:left="284" w:hanging="284"/>
        <w:rPr>
          <w:szCs w:val="24"/>
          <w:lang w:val="en-GB"/>
        </w:rPr>
      </w:pPr>
      <w:r w:rsidRPr="00BD7DA5">
        <w:rPr>
          <w:szCs w:val="24"/>
          <w:lang w:val="en-GB"/>
        </w:rPr>
        <w:t xml:space="preserve">Males mean weight </w:t>
      </w:r>
      <w:r>
        <w:rPr>
          <w:szCs w:val="24"/>
          <w:lang w:val="en-GB"/>
        </w:rPr>
        <w:t>39.7</w:t>
      </w:r>
      <w:r w:rsidRPr="00BD7DA5">
        <w:rPr>
          <w:szCs w:val="24"/>
          <w:lang w:val="en-GB"/>
        </w:rPr>
        <w:t xml:space="preserve"> (15-42) g, (Gurney et al. 1998).</w:t>
      </w:r>
    </w:p>
    <w:p w:rsidR="004D7477" w:rsidRPr="00BD7DA5" w:rsidRDefault="004D7477" w:rsidP="00741AD8">
      <w:pPr>
        <w:numPr>
          <w:ilvl w:val="0"/>
          <w:numId w:val="8"/>
        </w:numPr>
        <w:ind w:left="284" w:hanging="284"/>
        <w:rPr>
          <w:szCs w:val="24"/>
          <w:lang w:val="en-GB"/>
        </w:rPr>
      </w:pPr>
      <w:r w:rsidRPr="00BD7DA5">
        <w:rPr>
          <w:szCs w:val="24"/>
          <w:lang w:val="en-GB"/>
        </w:rPr>
        <w:t>Females mean weight 3</w:t>
      </w:r>
      <w:r>
        <w:rPr>
          <w:szCs w:val="24"/>
          <w:lang w:val="en-GB"/>
        </w:rPr>
        <w:t>0.9</w:t>
      </w:r>
      <w:r w:rsidRPr="00BD7DA5">
        <w:rPr>
          <w:szCs w:val="24"/>
          <w:lang w:val="en-GB"/>
        </w:rPr>
        <w:t xml:space="preserve"> (15-32) g, (Gurney et al. 1998).</w:t>
      </w:r>
    </w:p>
    <w:p w:rsidR="004D7477" w:rsidRDefault="004D7477" w:rsidP="00F22995">
      <w:pPr>
        <w:rPr>
          <w:szCs w:val="24"/>
          <w:lang w:val="en-GB"/>
        </w:rPr>
      </w:pPr>
    </w:p>
    <w:p w:rsidR="004D7477" w:rsidRDefault="004D7477" w:rsidP="00F22995">
      <w:pPr>
        <w:rPr>
          <w:szCs w:val="24"/>
          <w:lang w:val="en-GB"/>
        </w:rPr>
      </w:pPr>
      <w:r>
        <w:rPr>
          <w:szCs w:val="24"/>
          <w:lang w:val="en-GB"/>
        </w:rPr>
        <w:t>A body weight of 30 g may be used for risk assessment.</w:t>
      </w:r>
    </w:p>
    <w:p w:rsidR="004D7477" w:rsidRPr="00BD7DA5" w:rsidRDefault="004D7477" w:rsidP="00F22995">
      <w:pPr>
        <w:rPr>
          <w:szCs w:val="24"/>
          <w:lang w:val="en-GB"/>
        </w:rPr>
      </w:pPr>
    </w:p>
    <w:p w:rsidR="004D7477" w:rsidRPr="00BD7DA5" w:rsidRDefault="004D7477" w:rsidP="00F47CC1">
      <w:pPr>
        <w:keepNext/>
        <w:keepLines/>
        <w:rPr>
          <w:b/>
          <w:bCs/>
          <w:szCs w:val="24"/>
          <w:lang w:val="en-GB"/>
        </w:rPr>
      </w:pPr>
      <w:r w:rsidRPr="00BD7DA5">
        <w:rPr>
          <w:b/>
          <w:bCs/>
          <w:szCs w:val="24"/>
          <w:lang w:val="en-GB"/>
        </w:rPr>
        <w:t>Energy expenditure</w:t>
      </w:r>
    </w:p>
    <w:p w:rsidR="004D7477" w:rsidRPr="00BD7DA5" w:rsidRDefault="004D7477" w:rsidP="00F47CC1">
      <w:pPr>
        <w:keepNext/>
        <w:keepLines/>
        <w:rPr>
          <w:szCs w:val="24"/>
          <w:lang w:val="en-GB"/>
        </w:rPr>
      </w:pPr>
      <w:r w:rsidRPr="00BD7DA5">
        <w:rPr>
          <w:szCs w:val="24"/>
          <w:lang w:val="en-GB"/>
        </w:rPr>
        <w:t xml:space="preserve">Daily energy budget has been calculated for the field vole on a summer and a winter day to 51.7 kJ/animal/day (animal weight 23.8 g) and 44.5 kJ/animal/day (animal weight 20.4 g), respectively (Hansson and Grodzínski 1970).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b/>
          <w:bCs/>
          <w:szCs w:val="24"/>
          <w:lang w:val="en-GB"/>
        </w:rPr>
        <w:t>Diet</w:t>
      </w:r>
    </w:p>
    <w:p w:rsidR="004D7477" w:rsidRPr="00BD7DA5" w:rsidRDefault="004D7477" w:rsidP="00F22995">
      <w:pPr>
        <w:rPr>
          <w:szCs w:val="24"/>
          <w:lang w:val="en-GB"/>
        </w:rPr>
      </w:pPr>
      <w:r w:rsidRPr="00BD7DA5">
        <w:rPr>
          <w:szCs w:val="24"/>
          <w:lang w:val="en-GB"/>
        </w:rPr>
        <w:t xml:space="preserve">The field vole is a herbivore, mainly feeding on green leaves and stems of grasses. Almost no seeds or invertebrates are consumed (Hansson 1971). In a study in England where field voles were occasionally trapped in oilseed rape, a dietary analyses showed that the </w:t>
      </w:r>
      <w:r>
        <w:rPr>
          <w:szCs w:val="24"/>
          <w:lang w:val="en-GB"/>
        </w:rPr>
        <w:t>voles</w:t>
      </w:r>
      <w:r w:rsidRPr="00BD7DA5">
        <w:rPr>
          <w:szCs w:val="24"/>
          <w:lang w:val="en-GB"/>
        </w:rPr>
        <w:t xml:space="preserve"> were eating mainly monocotyledons (82</w:t>
      </w:r>
      <w:r>
        <w:rPr>
          <w:szCs w:val="24"/>
          <w:lang w:val="en-GB"/>
        </w:rPr>
        <w:t xml:space="preserve"> </w:t>
      </w:r>
      <w:r w:rsidRPr="00BD7DA5">
        <w:rPr>
          <w:szCs w:val="24"/>
          <w:lang w:val="en-GB"/>
        </w:rPr>
        <w:t>%) and only 3</w:t>
      </w:r>
      <w:r>
        <w:rPr>
          <w:szCs w:val="24"/>
          <w:lang w:val="en-GB"/>
        </w:rPr>
        <w:t xml:space="preserve"> % oilseed rape (Ro</w:t>
      </w:r>
      <w:r w:rsidRPr="00BD7DA5">
        <w:rPr>
          <w:szCs w:val="24"/>
          <w:lang w:val="en-GB"/>
        </w:rPr>
        <w:t>gers 199</w:t>
      </w:r>
      <w:r>
        <w:rPr>
          <w:szCs w:val="24"/>
          <w:lang w:val="en-GB"/>
        </w:rPr>
        <w:t>3</w:t>
      </w:r>
      <w:r w:rsidRPr="00BD7DA5">
        <w:rPr>
          <w:szCs w:val="24"/>
          <w:lang w:val="en-GB"/>
        </w:rPr>
        <w:t xml:space="preserve">). In a study in southern Sweden animal food occurred with a maximum of 2 % of total stomach content in any month (Hansson 1971). In the same study the annual food habits of 527 field voles living in grassland was examined </w:t>
      </w:r>
      <w:r w:rsidRPr="00FC033F">
        <w:rPr>
          <w:szCs w:val="24"/>
          <w:lang w:val="en-GB"/>
        </w:rPr>
        <w:t>(</w:t>
      </w:r>
      <w:r w:rsidR="002D1BBB">
        <w:fldChar w:fldCharType="begin"/>
      </w:r>
      <w:r w:rsidR="002D1BBB" w:rsidRPr="0020251F">
        <w:rPr>
          <w:lang w:val="en-US"/>
        </w:rPr>
        <w:instrText xml:space="preserve"> REF _Ref332891989 \h  \* MERGEFORMAT </w:instrText>
      </w:r>
      <w:r w:rsidR="002D1BBB">
        <w:fldChar w:fldCharType="separate"/>
      </w:r>
      <w:r w:rsidR="00A6495C" w:rsidRPr="00A6495C">
        <w:rPr>
          <w:szCs w:val="24"/>
          <w:lang w:val="en-US"/>
        </w:rPr>
        <w:t xml:space="preserve">Table </w:t>
      </w:r>
      <w:r w:rsidR="00A6495C" w:rsidRPr="00A6495C">
        <w:rPr>
          <w:noProof/>
          <w:szCs w:val="24"/>
          <w:lang w:val="en-US"/>
        </w:rPr>
        <w:t>5.63</w:t>
      </w:r>
      <w:r w:rsidR="002D1BBB">
        <w:fldChar w:fldCharType="end"/>
      </w:r>
      <w:r w:rsidRPr="00BD7DA5">
        <w:rPr>
          <w:szCs w:val="24"/>
          <w:lang w:val="en-GB"/>
        </w:rPr>
        <w:t xml:space="preserve">).  </w:t>
      </w:r>
    </w:p>
    <w:p w:rsidR="004D7477" w:rsidRPr="00BD7DA5" w:rsidRDefault="004D7477" w:rsidP="00F22995">
      <w:pPr>
        <w:rPr>
          <w:b/>
          <w:bCs/>
          <w:sz w:val="20"/>
          <w:szCs w:val="24"/>
          <w:lang w:val="en-GB"/>
        </w:rPr>
      </w:pPr>
    </w:p>
    <w:p w:rsidR="004D7477" w:rsidRPr="00BD7DA5" w:rsidRDefault="004D7477" w:rsidP="00FC033F">
      <w:pPr>
        <w:pStyle w:val="Billedtekst"/>
        <w:rPr>
          <w:szCs w:val="24"/>
          <w:lang w:val="en-GB"/>
        </w:rPr>
      </w:pPr>
      <w:bookmarkStart w:id="105" w:name="_Ref33289198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63</w:t>
      </w:r>
      <w:r>
        <w:rPr>
          <w:lang w:val="en-US"/>
        </w:rPr>
        <w:fldChar w:fldCharType="end"/>
      </w:r>
      <w:bookmarkEnd w:id="105"/>
      <w:r w:rsidRPr="00BD7DA5">
        <w:rPr>
          <w:b w:val="0"/>
          <w:bCs w:val="0"/>
          <w:szCs w:val="24"/>
          <w:lang w:val="en-GB"/>
        </w:rPr>
        <w:t>.</w:t>
      </w:r>
      <w:r w:rsidRPr="00FC033F">
        <w:rPr>
          <w:b w:val="0"/>
          <w:szCs w:val="24"/>
          <w:lang w:val="en-GB"/>
        </w:rPr>
        <w:t xml:space="preserve"> </w:t>
      </w:r>
      <w:r w:rsidRPr="00FC033F">
        <w:rPr>
          <w:b w:val="0"/>
          <w:i/>
          <w:szCs w:val="24"/>
          <w:lang w:val="en-GB"/>
        </w:rPr>
        <w:t>Field vole diet in grassland of southern Sweden</w:t>
      </w:r>
      <w:r w:rsidRPr="00FC033F">
        <w:rPr>
          <w:b w:val="0"/>
          <w:szCs w:val="24"/>
          <w:lang w:val="en-GB"/>
        </w:rPr>
        <w:t xml:space="preserve"> (Hansson 1971).</w:t>
      </w:r>
    </w:p>
    <w:tbl>
      <w:tblPr>
        <w:tblW w:w="0" w:type="auto"/>
        <w:tblInd w:w="38" w:type="dxa"/>
        <w:tblLook w:val="01E0" w:firstRow="1" w:lastRow="1" w:firstColumn="1" w:lastColumn="1" w:noHBand="0" w:noVBand="0"/>
      </w:tblPr>
      <w:tblGrid>
        <w:gridCol w:w="3070"/>
        <w:gridCol w:w="3071"/>
        <w:gridCol w:w="3071"/>
      </w:tblGrid>
      <w:tr w:rsidR="004D7477" w:rsidRPr="00BD7DA5" w:rsidTr="009A2CBC">
        <w:trPr>
          <w:tblHeader/>
        </w:trPr>
        <w:tc>
          <w:tcPr>
            <w:tcW w:w="3070" w:type="dxa"/>
            <w:tcBorders>
              <w:top w:val="single" w:sz="18" w:space="0" w:color="auto"/>
              <w:bottom w:val="single" w:sz="12" w:space="0" w:color="auto"/>
            </w:tcBorders>
          </w:tcPr>
          <w:p w:rsidR="004D7477" w:rsidRPr="00BD7DA5" w:rsidRDefault="004D7477" w:rsidP="00F22995">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F22995">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F22995">
            <w:pPr>
              <w:jc w:val="center"/>
              <w:rPr>
                <w:rFonts w:eastAsia="MS Mincho"/>
                <w:b/>
                <w:sz w:val="20"/>
                <w:szCs w:val="24"/>
                <w:lang w:val="en-GB"/>
              </w:rPr>
            </w:pPr>
            <w:r w:rsidRPr="00BD7DA5">
              <w:rPr>
                <w:rFonts w:eastAsia="MS Mincho"/>
                <w:b/>
                <w:sz w:val="20"/>
                <w:szCs w:val="24"/>
                <w:lang w:val="en-GB"/>
              </w:rPr>
              <w:t>% of food items</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 xml:space="preserve">April </w:t>
            </w:r>
            <w:r w:rsidRPr="00BD7DA5">
              <w:rPr>
                <w:rFonts w:eastAsia="MS Mincho"/>
                <w:sz w:val="20"/>
                <w:szCs w:val="24"/>
                <w:lang w:val="en-GB"/>
              </w:rPr>
              <w:t>(n=26)</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71</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17</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(n=17)</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75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14</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(n=29)</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37</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(n=23)</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36</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19</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(n=33)</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30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51</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12</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(n=22)</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65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bl>
    <w:p w:rsidR="004D7477" w:rsidRPr="00CE6FE6" w:rsidRDefault="004D7477" w:rsidP="00F22995">
      <w:pPr>
        <w:rPr>
          <w:sz w:val="20"/>
          <w:szCs w:val="20"/>
          <w:lang w:val="en-GB"/>
        </w:rPr>
      </w:pPr>
      <w:r w:rsidRPr="00CE6FE6">
        <w:rPr>
          <w:sz w:val="20"/>
          <w:szCs w:val="20"/>
          <w:lang w:val="en-GB"/>
        </w:rPr>
        <w:t>* Mainly underground</w:t>
      </w:r>
      <w:r>
        <w:rPr>
          <w:sz w:val="20"/>
          <w:szCs w:val="20"/>
          <w:lang w:val="en-GB"/>
        </w:rPr>
        <w:t xml:space="preserve"> storage organs</w:t>
      </w:r>
      <w:r w:rsidRPr="00CE6FE6">
        <w:rPr>
          <w:sz w:val="20"/>
          <w:szCs w:val="20"/>
          <w:lang w:val="en-GB"/>
        </w:rPr>
        <w:t>, so residues</w:t>
      </w:r>
      <w:r>
        <w:rPr>
          <w:sz w:val="20"/>
          <w:szCs w:val="20"/>
          <w:lang w:val="en-GB"/>
        </w:rPr>
        <w:t xml:space="preserve"> will depend on the mode of action of the compound (systemic or non-systemic).</w:t>
      </w:r>
    </w:p>
    <w:p w:rsidR="004D7477" w:rsidRPr="00BD7DA5" w:rsidRDefault="004D7477" w:rsidP="001D222B">
      <w:pPr>
        <w:rPr>
          <w:szCs w:val="24"/>
          <w:lang w:val="en-GB"/>
        </w:rPr>
      </w:pPr>
    </w:p>
    <w:p w:rsidR="004D7477" w:rsidRPr="00BD7DA5" w:rsidRDefault="004D7477" w:rsidP="00F22995">
      <w:pPr>
        <w:rPr>
          <w:szCs w:val="24"/>
          <w:lang w:val="en-GB"/>
        </w:rPr>
      </w:pPr>
      <w:r w:rsidRPr="00BD7DA5">
        <w:rPr>
          <w:szCs w:val="24"/>
          <w:lang w:val="en-GB"/>
        </w:rPr>
        <w:t>In a Dutch study, the diet composition was studied throughout the year at two sites (Faber &amp; Ma 1986 cited in Gurney et al. 1998). The results from one of these sites are shown in</w:t>
      </w:r>
      <w:r w:rsidRPr="00FC033F">
        <w:rPr>
          <w:szCs w:val="24"/>
          <w:lang w:val="en-GB"/>
        </w:rPr>
        <w:t xml:space="preserve"> </w:t>
      </w:r>
      <w:r w:rsidR="002D1BBB">
        <w:fldChar w:fldCharType="begin"/>
      </w:r>
      <w:r w:rsidR="002D1BBB" w:rsidRPr="0020251F">
        <w:rPr>
          <w:lang w:val="en-US"/>
        </w:rPr>
        <w:instrText xml:space="preserve"> REF _Ref332892077 \h  \* MERGEFORMAT </w:instrText>
      </w:r>
      <w:r w:rsidR="002D1BBB">
        <w:fldChar w:fldCharType="separate"/>
      </w:r>
      <w:r w:rsidR="00A6495C" w:rsidRPr="00A6495C">
        <w:rPr>
          <w:szCs w:val="24"/>
          <w:lang w:val="en-US"/>
        </w:rPr>
        <w:t xml:space="preserve">Table </w:t>
      </w:r>
      <w:r w:rsidR="00A6495C" w:rsidRPr="00A6495C">
        <w:rPr>
          <w:noProof/>
          <w:szCs w:val="24"/>
          <w:lang w:val="en-US"/>
        </w:rPr>
        <w:t>5.64</w:t>
      </w:r>
      <w:r w:rsidR="002D1BBB">
        <w:fldChar w:fldCharType="end"/>
      </w:r>
      <w:r w:rsidRPr="00BD7DA5">
        <w:rPr>
          <w:szCs w:val="24"/>
          <w:lang w:val="en-GB"/>
        </w:rPr>
        <w:t xml:space="preserve">. At the other site, the diet was dominated by wavy hair-grass </w:t>
      </w:r>
      <w:r w:rsidRPr="00BD7DA5">
        <w:rPr>
          <w:i/>
          <w:szCs w:val="24"/>
          <w:lang w:val="en-GB"/>
        </w:rPr>
        <w:t>Deschampsia flexuosa</w:t>
      </w:r>
      <w:r w:rsidRPr="00BD7DA5">
        <w:rPr>
          <w:szCs w:val="24"/>
          <w:lang w:val="en-GB"/>
        </w:rPr>
        <w:t xml:space="preserve"> and also contained mosses (</w:t>
      </w:r>
      <w:r w:rsidRPr="00BD7DA5">
        <w:rPr>
          <w:i/>
          <w:szCs w:val="24"/>
          <w:lang w:val="en-GB"/>
        </w:rPr>
        <w:t>Hypnum cupressiforme</w:t>
      </w:r>
      <w:r w:rsidRPr="00BD7DA5">
        <w:rPr>
          <w:szCs w:val="24"/>
          <w:lang w:val="en-GB"/>
        </w:rPr>
        <w:t xml:space="preserve">) and blueberry </w:t>
      </w:r>
      <w:r w:rsidRPr="00BD7DA5">
        <w:rPr>
          <w:i/>
          <w:szCs w:val="24"/>
          <w:lang w:val="en-GB"/>
        </w:rPr>
        <w:t>Vaccinium myrtillus</w:t>
      </w:r>
      <w:r w:rsidRPr="00BD7DA5">
        <w:rPr>
          <w:szCs w:val="24"/>
          <w:lang w:val="en-GB"/>
        </w:rPr>
        <w:t>. Accordingly, th</w:t>
      </w:r>
      <w:r>
        <w:rPr>
          <w:szCs w:val="24"/>
          <w:lang w:val="en-GB"/>
        </w:rPr>
        <w:t>is</w:t>
      </w:r>
      <w:r w:rsidRPr="00BD7DA5">
        <w:rPr>
          <w:szCs w:val="24"/>
          <w:lang w:val="en-GB"/>
        </w:rPr>
        <w:t xml:space="preserve"> site was probably a grass-dominated heathland, making the results less relevant for risk assessment.</w:t>
      </w:r>
    </w:p>
    <w:p w:rsidR="004D7477" w:rsidRPr="00BD7DA5" w:rsidRDefault="004D7477" w:rsidP="00F22995">
      <w:pPr>
        <w:rPr>
          <w:szCs w:val="24"/>
          <w:lang w:val="en-GB"/>
        </w:rPr>
      </w:pPr>
    </w:p>
    <w:p w:rsidR="004D7477" w:rsidRPr="00BD7DA5" w:rsidRDefault="004D7477" w:rsidP="00FC033F">
      <w:pPr>
        <w:pStyle w:val="Billedtekst"/>
        <w:keepNext/>
        <w:rPr>
          <w:szCs w:val="24"/>
          <w:lang w:val="en-GB"/>
        </w:rPr>
      </w:pPr>
      <w:bookmarkStart w:id="106" w:name="_Ref33289207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64</w:t>
      </w:r>
      <w:r>
        <w:rPr>
          <w:lang w:val="en-US"/>
        </w:rPr>
        <w:fldChar w:fldCharType="end"/>
      </w:r>
      <w:bookmarkEnd w:id="106"/>
      <w:r w:rsidRPr="00BD7DA5">
        <w:rPr>
          <w:b w:val="0"/>
          <w:bCs w:val="0"/>
          <w:szCs w:val="24"/>
          <w:lang w:val="en-GB"/>
        </w:rPr>
        <w:t>.</w:t>
      </w:r>
      <w:r w:rsidRPr="00FC033F">
        <w:rPr>
          <w:b w:val="0"/>
          <w:szCs w:val="24"/>
          <w:lang w:val="en-GB"/>
        </w:rPr>
        <w:t xml:space="preserve"> </w:t>
      </w:r>
      <w:r w:rsidRPr="00FC033F">
        <w:rPr>
          <w:b w:val="0"/>
          <w:i/>
          <w:szCs w:val="24"/>
          <w:lang w:val="en-GB"/>
        </w:rPr>
        <w:t>Stomach contents of field voles collected in grassland near Budel, the Netherlands</w:t>
      </w:r>
      <w:r w:rsidRPr="00FC033F">
        <w:rPr>
          <w:b w:val="0"/>
          <w:szCs w:val="24"/>
          <w:lang w:val="en-GB"/>
        </w:rPr>
        <w:t xml:space="preserve"> (Faber &amp; Ma 1986).</w:t>
      </w:r>
    </w:p>
    <w:tbl>
      <w:tblPr>
        <w:tblW w:w="0" w:type="auto"/>
        <w:tblInd w:w="38" w:type="dxa"/>
        <w:tblLook w:val="01E0" w:firstRow="1" w:lastRow="1" w:firstColumn="1" w:lastColumn="1" w:noHBand="0" w:noVBand="0"/>
      </w:tblPr>
      <w:tblGrid>
        <w:gridCol w:w="3070"/>
        <w:gridCol w:w="3071"/>
        <w:gridCol w:w="3071"/>
      </w:tblGrid>
      <w:tr w:rsidR="004D7477" w:rsidRPr="00BD7DA5" w:rsidTr="004D3A18">
        <w:trPr>
          <w:tblHeader/>
        </w:trPr>
        <w:tc>
          <w:tcPr>
            <w:tcW w:w="3070" w:type="dxa"/>
            <w:tcBorders>
              <w:top w:val="single" w:sz="18" w:space="0" w:color="auto"/>
              <w:bottom w:val="single" w:sz="12" w:space="0" w:color="auto"/>
            </w:tcBorders>
          </w:tcPr>
          <w:p w:rsidR="004D7477" w:rsidRPr="00BD7DA5" w:rsidRDefault="004D7477" w:rsidP="00FC033F">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FC033F">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FC033F">
            <w:pPr>
              <w:keepNext/>
              <w:jc w:val="center"/>
              <w:rPr>
                <w:rFonts w:eastAsia="MS Mincho"/>
                <w:b/>
                <w:sz w:val="20"/>
                <w:szCs w:val="24"/>
                <w:lang w:val="en-GB"/>
              </w:rPr>
            </w:pPr>
            <w:r w:rsidRPr="00BD7DA5">
              <w:rPr>
                <w:rFonts w:eastAsia="MS Mincho"/>
                <w:b/>
                <w:sz w:val="20"/>
                <w:szCs w:val="24"/>
                <w:lang w:val="en-GB"/>
              </w:rPr>
              <w:t>% fresh weight</w:t>
            </w:r>
          </w:p>
        </w:tc>
      </w:tr>
      <w:tr w:rsidR="004D7477" w:rsidRPr="00BD7DA5" w:rsidTr="00F22995">
        <w:tc>
          <w:tcPr>
            <w:tcW w:w="3070" w:type="dxa"/>
            <w:tcBorders>
              <w:top w:val="single" w:sz="12" w:space="0" w:color="auto"/>
            </w:tcBorders>
          </w:tcPr>
          <w:p w:rsidR="004D7477" w:rsidRPr="00BD7DA5" w:rsidRDefault="004D7477" w:rsidP="00FC033F">
            <w:pPr>
              <w:keepNext/>
              <w:rPr>
                <w:rFonts w:eastAsia="MS Mincho"/>
                <w:sz w:val="20"/>
                <w:szCs w:val="24"/>
                <w:lang w:val="en-GB"/>
              </w:rPr>
            </w:pPr>
            <w:r w:rsidRPr="00BD7DA5">
              <w:rPr>
                <w:rFonts w:eastAsia="MS Mincho"/>
                <w:b/>
                <w:sz w:val="20"/>
                <w:szCs w:val="24"/>
                <w:lang w:val="en-GB"/>
              </w:rPr>
              <w:t>March</w:t>
            </w:r>
          </w:p>
        </w:tc>
        <w:tc>
          <w:tcPr>
            <w:tcW w:w="3071" w:type="dxa"/>
            <w:tcBorders>
              <w:top w:val="single" w:sz="12" w:space="0" w:color="auto"/>
            </w:tcBorders>
          </w:tcPr>
          <w:p w:rsidR="004D7477" w:rsidRPr="00BD7DA5" w:rsidRDefault="004D7477" w:rsidP="00FC033F">
            <w:pPr>
              <w:keepNext/>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C033F">
            <w:pPr>
              <w:keepNext/>
              <w:jc w:val="center"/>
              <w:rPr>
                <w:rFonts w:eastAsia="MS Mincho"/>
                <w:sz w:val="20"/>
                <w:szCs w:val="24"/>
                <w:lang w:val="en-GB"/>
              </w:rPr>
            </w:pPr>
            <w:r w:rsidRPr="00BD7DA5">
              <w:rPr>
                <w:rFonts w:eastAsia="MS Mincho"/>
                <w:sz w:val="20"/>
                <w:szCs w:val="24"/>
                <w:lang w:val="en-GB"/>
              </w:rPr>
              <w:t>96.1</w:t>
            </w:r>
          </w:p>
        </w:tc>
      </w:tr>
      <w:tr w:rsidR="004D7477" w:rsidRPr="00BD7DA5" w:rsidTr="00F22995">
        <w:tc>
          <w:tcPr>
            <w:tcW w:w="3070" w:type="dxa"/>
          </w:tcPr>
          <w:p w:rsidR="004D7477" w:rsidRPr="00BD7DA5" w:rsidRDefault="004D7477" w:rsidP="00FC033F">
            <w:pPr>
              <w:keepNext/>
              <w:rPr>
                <w:rFonts w:eastAsia="MS Mincho"/>
                <w:sz w:val="20"/>
                <w:szCs w:val="24"/>
                <w:lang w:val="en-GB"/>
              </w:rPr>
            </w:pPr>
          </w:p>
        </w:tc>
        <w:tc>
          <w:tcPr>
            <w:tcW w:w="3071" w:type="dxa"/>
          </w:tcPr>
          <w:p w:rsidR="004D7477" w:rsidRPr="00BD7DA5" w:rsidRDefault="004D7477" w:rsidP="00FC033F">
            <w:pPr>
              <w:keepNext/>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2.5</w:t>
            </w:r>
          </w:p>
        </w:tc>
      </w:tr>
      <w:tr w:rsidR="004D7477" w:rsidRPr="00BD7DA5" w:rsidTr="00F22995">
        <w:tc>
          <w:tcPr>
            <w:tcW w:w="3070" w:type="dxa"/>
          </w:tcPr>
          <w:p w:rsidR="004D7477" w:rsidRPr="00BD7DA5" w:rsidRDefault="004D7477" w:rsidP="00FC033F">
            <w:pPr>
              <w:keepNext/>
              <w:rPr>
                <w:rFonts w:eastAsia="MS Mincho"/>
                <w:sz w:val="20"/>
                <w:szCs w:val="24"/>
                <w:lang w:val="en-GB"/>
              </w:rPr>
            </w:pPr>
          </w:p>
        </w:tc>
        <w:tc>
          <w:tcPr>
            <w:tcW w:w="3071" w:type="dxa"/>
          </w:tcPr>
          <w:p w:rsidR="004D7477" w:rsidRPr="00BD7DA5" w:rsidRDefault="004D7477" w:rsidP="00FC033F">
            <w:pPr>
              <w:keepNext/>
              <w:rPr>
                <w:rFonts w:eastAsia="MS Mincho"/>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1.0</w:t>
            </w:r>
          </w:p>
        </w:tc>
      </w:tr>
      <w:tr w:rsidR="004D7477" w:rsidRPr="00BD7DA5" w:rsidTr="00F22995">
        <w:tc>
          <w:tcPr>
            <w:tcW w:w="3070" w:type="dxa"/>
            <w:tcBorders>
              <w:bottom w:val="single" w:sz="12" w:space="0" w:color="auto"/>
            </w:tcBorders>
          </w:tcPr>
          <w:p w:rsidR="004D7477" w:rsidRPr="00BD7DA5" w:rsidRDefault="004D7477" w:rsidP="00FC033F">
            <w:pPr>
              <w:keepNext/>
              <w:rPr>
                <w:rFonts w:eastAsia="MS Mincho"/>
                <w:sz w:val="20"/>
                <w:szCs w:val="24"/>
                <w:lang w:val="en-GB"/>
              </w:rPr>
            </w:pPr>
          </w:p>
        </w:tc>
        <w:tc>
          <w:tcPr>
            <w:tcW w:w="3071" w:type="dxa"/>
            <w:tcBorders>
              <w:bottom w:val="single" w:sz="12" w:space="0" w:color="auto"/>
            </w:tcBorders>
          </w:tcPr>
          <w:p w:rsidR="004D7477" w:rsidRPr="00BD7DA5" w:rsidRDefault="004D7477" w:rsidP="00FC033F">
            <w:pPr>
              <w:keepNext/>
              <w:rPr>
                <w:rFonts w:eastAsia="MS Mincho"/>
                <w:sz w:val="20"/>
                <w:szCs w:val="24"/>
                <w:lang w:val="en-GB"/>
              </w:rPr>
            </w:pPr>
            <w:r w:rsidRPr="00BD7DA5">
              <w:rPr>
                <w:rFonts w:eastAsia="MS Mincho"/>
                <w:sz w:val="20"/>
                <w:szCs w:val="24"/>
                <w:lang w:val="en-GB"/>
              </w:rPr>
              <w:t>Fungi</w:t>
            </w:r>
          </w:p>
        </w:tc>
        <w:tc>
          <w:tcPr>
            <w:tcW w:w="3071" w:type="dxa"/>
            <w:tcBorders>
              <w:bottom w:val="single" w:sz="12" w:space="0" w:color="auto"/>
            </w:tcBorders>
          </w:tcPr>
          <w:p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0.3</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June</w:t>
            </w:r>
          </w:p>
        </w:tc>
        <w:tc>
          <w:tcPr>
            <w:tcW w:w="3071" w:type="dxa"/>
            <w:tcBorders>
              <w:top w:val="single" w:sz="12" w:space="0" w:color="auto"/>
            </w:tcBorders>
          </w:tcPr>
          <w:p w:rsidR="004D7477" w:rsidRPr="00BD7DA5" w:rsidRDefault="004D7477" w:rsidP="00F22995">
            <w:pPr>
              <w:rPr>
                <w:rFonts w:eastAsia="MS Mincho"/>
                <w:i/>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52.1</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3.0</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2.0</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August</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57.4</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29.0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i/>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8.3</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4.9</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1.2</w:t>
            </w:r>
          </w:p>
        </w:tc>
      </w:tr>
      <w:tr w:rsidR="004D7477" w:rsidRPr="00BD7DA5" w:rsidTr="00F22995">
        <w:tc>
          <w:tcPr>
            <w:tcW w:w="3070" w:type="dxa"/>
            <w:tcBorders>
              <w:top w:val="single" w:sz="12" w:space="0" w:color="auto"/>
            </w:tcBorders>
          </w:tcPr>
          <w:p w:rsidR="004D7477" w:rsidRPr="00BD7DA5" w:rsidRDefault="004D7477" w:rsidP="00F22995">
            <w:pPr>
              <w:rPr>
                <w:rFonts w:eastAsia="MS Mincho"/>
                <w:b/>
                <w:sz w:val="20"/>
                <w:szCs w:val="24"/>
                <w:lang w:val="en-GB"/>
              </w:rPr>
            </w:pPr>
            <w:r w:rsidRPr="00BD7DA5">
              <w:rPr>
                <w:rFonts w:eastAsia="MS Mincho"/>
                <w:b/>
                <w:sz w:val="20"/>
                <w:szCs w:val="24"/>
                <w:lang w:val="en-GB"/>
              </w:rPr>
              <w:t>October</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79.0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17.0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2.0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i/>
                <w:sz w:val="20"/>
                <w:szCs w:val="24"/>
                <w:lang w:val="en-GB"/>
              </w:rPr>
            </w:pPr>
            <w:r w:rsidRPr="00BD7DA5">
              <w:rPr>
                <w:rFonts w:eastAsia="MS Mincho"/>
                <w:sz w:val="20"/>
                <w:szCs w:val="24"/>
                <w:lang w:val="en-GB"/>
              </w:rPr>
              <w:t>Seeds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0.7</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0.3</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December</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96.0</w:t>
            </w:r>
          </w:p>
        </w:tc>
      </w:tr>
      <w:tr w:rsidR="004D7477" w:rsidRPr="00BD7DA5" w:rsidTr="0069301F">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69301F">
            <w:pPr>
              <w:jc w:val="center"/>
              <w:rPr>
                <w:rFonts w:eastAsia="MS Mincho"/>
                <w:sz w:val="20"/>
                <w:szCs w:val="24"/>
                <w:lang w:val="en-GB"/>
              </w:rPr>
            </w:pPr>
            <w:r w:rsidRPr="00BD7DA5">
              <w:rPr>
                <w:rFonts w:eastAsia="MS Mincho"/>
                <w:sz w:val="20"/>
                <w:szCs w:val="24"/>
                <w:lang w:val="en-GB"/>
              </w:rPr>
              <w:t xml:space="preserve">  0.3</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69301F">
            <w:pPr>
              <w:jc w:val="center"/>
              <w:rPr>
                <w:rFonts w:eastAsia="MS Mincho"/>
                <w:sz w:val="20"/>
                <w:szCs w:val="24"/>
                <w:lang w:val="en-GB"/>
              </w:rPr>
            </w:pPr>
            <w:r w:rsidRPr="00BD7DA5">
              <w:rPr>
                <w:rFonts w:eastAsia="MS Mincho"/>
                <w:sz w:val="20"/>
                <w:szCs w:val="24"/>
                <w:lang w:val="en-GB"/>
              </w:rPr>
              <w:t xml:space="preserve">  2.5</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0.7</w:t>
            </w:r>
          </w:p>
        </w:tc>
      </w:tr>
    </w:tbl>
    <w:p w:rsidR="004D7477" w:rsidRPr="00FC033F" w:rsidRDefault="004D7477" w:rsidP="00F22995">
      <w:pPr>
        <w:rPr>
          <w:bCs/>
          <w:szCs w:val="24"/>
          <w:lang w:val="en-GB"/>
        </w:rPr>
      </w:pPr>
      <w:r w:rsidRPr="00BD7DA5">
        <w:rPr>
          <w:bCs/>
          <w:sz w:val="20"/>
          <w:szCs w:val="24"/>
          <w:lang w:val="en-GB"/>
        </w:rPr>
        <w:t>* Probably ground-dwelling arthropods</w:t>
      </w:r>
      <w:r>
        <w:rPr>
          <w:bCs/>
          <w:sz w:val="20"/>
          <w:szCs w:val="24"/>
          <w:lang w:val="en-GB"/>
        </w:rPr>
        <w:t>.</w:t>
      </w:r>
    </w:p>
    <w:p w:rsidR="004D7477" w:rsidRPr="00FC033F" w:rsidRDefault="004D7477" w:rsidP="004D3A18">
      <w:pPr>
        <w:spacing w:before="60"/>
        <w:rPr>
          <w:bCs/>
          <w:szCs w:val="24"/>
          <w:lang w:val="en-GB"/>
        </w:rPr>
      </w:pPr>
    </w:p>
    <w:p w:rsidR="004D7477" w:rsidRPr="00FC033F" w:rsidRDefault="004D7477" w:rsidP="00F22995">
      <w:pPr>
        <w:rPr>
          <w:b/>
          <w:bCs/>
          <w:szCs w:val="24"/>
          <w:lang w:val="en-GB"/>
        </w:rPr>
      </w:pPr>
      <w:r w:rsidRPr="00FC033F">
        <w:rPr>
          <w:b/>
          <w:bCs/>
          <w:szCs w:val="24"/>
          <w:lang w:val="en-GB"/>
        </w:rPr>
        <w:t>Risk assessment</w:t>
      </w:r>
    </w:p>
    <w:p w:rsidR="004D7477" w:rsidRPr="00BD7DA5" w:rsidRDefault="004D7477" w:rsidP="00882E5C">
      <w:pPr>
        <w:spacing w:after="120"/>
        <w:rPr>
          <w:szCs w:val="24"/>
          <w:lang w:val="en-GB"/>
        </w:rPr>
      </w:pPr>
      <w:r w:rsidRPr="00BD7DA5">
        <w:rPr>
          <w:szCs w:val="24"/>
          <w:lang w:val="en-GB"/>
        </w:rPr>
        <w:t>The herbivorous field vole is relevant for the following crop scenario</w:t>
      </w:r>
      <w:r>
        <w:rPr>
          <w:szCs w:val="24"/>
          <w:lang w:val="en-GB"/>
        </w:rPr>
        <w:t>s</w:t>
      </w:r>
      <w:r w:rsidRPr="00BD7DA5">
        <w:rPr>
          <w:szCs w:val="24"/>
          <w:lang w:val="en-GB"/>
        </w:rPr>
        <w:t xml:space="preserve">: </w:t>
      </w:r>
    </w:p>
    <w:p w:rsidR="004D7477" w:rsidRDefault="004D7477" w:rsidP="00882E5C">
      <w:pPr>
        <w:numPr>
          <w:ilvl w:val="0"/>
          <w:numId w:val="12"/>
        </w:numPr>
        <w:ind w:left="284" w:hanging="284"/>
        <w:rPr>
          <w:szCs w:val="24"/>
          <w:lang w:val="en-GB"/>
        </w:rPr>
      </w:pPr>
      <w:r w:rsidRPr="00BD7DA5">
        <w:rPr>
          <w:szCs w:val="24"/>
          <w:lang w:val="en-GB"/>
        </w:rPr>
        <w:t>grass</w:t>
      </w:r>
      <w:r>
        <w:rPr>
          <w:szCs w:val="24"/>
          <w:lang w:val="en-GB"/>
        </w:rPr>
        <w:t>,</w:t>
      </w:r>
      <w:r w:rsidRPr="00BD7DA5">
        <w:rPr>
          <w:szCs w:val="24"/>
          <w:lang w:val="en-GB"/>
        </w:rPr>
        <w:t xml:space="preserve"> medium and long</w:t>
      </w:r>
      <w:r>
        <w:rPr>
          <w:szCs w:val="24"/>
          <w:lang w:val="en-GB"/>
        </w:rPr>
        <w:t xml:space="preserve"> (all season)</w:t>
      </w:r>
    </w:p>
    <w:p w:rsidR="004D7477" w:rsidRDefault="004D7477" w:rsidP="00882E5C">
      <w:pPr>
        <w:numPr>
          <w:ilvl w:val="0"/>
          <w:numId w:val="12"/>
        </w:numPr>
        <w:ind w:left="284" w:hanging="284"/>
        <w:rPr>
          <w:szCs w:val="24"/>
          <w:lang w:val="en-GB"/>
        </w:rPr>
      </w:pPr>
      <w:r>
        <w:rPr>
          <w:szCs w:val="24"/>
          <w:lang w:val="en-GB"/>
        </w:rPr>
        <w:t>orchards, canopy and ground directed treatments (all season)</w:t>
      </w:r>
    </w:p>
    <w:p w:rsidR="004D7477" w:rsidRPr="00BD7DA5" w:rsidRDefault="004D7477" w:rsidP="00882E5C">
      <w:pPr>
        <w:numPr>
          <w:ilvl w:val="0"/>
          <w:numId w:val="12"/>
        </w:numPr>
        <w:ind w:left="284" w:hanging="284"/>
        <w:rPr>
          <w:szCs w:val="24"/>
          <w:lang w:val="en-GB"/>
        </w:rPr>
      </w:pPr>
      <w:r>
        <w:rPr>
          <w:szCs w:val="24"/>
          <w:lang w:val="en-GB"/>
        </w:rPr>
        <w:t>bush berries (all season)</w:t>
      </w:r>
    </w:p>
    <w:p w:rsidR="004D7477" w:rsidRPr="00BD7DA5" w:rsidRDefault="004D7477" w:rsidP="00882E5C">
      <w:pPr>
        <w:rPr>
          <w:szCs w:val="24"/>
          <w:lang w:val="en-GB"/>
        </w:rPr>
      </w:pPr>
    </w:p>
    <w:p w:rsidR="004D7477" w:rsidRDefault="004D7477" w:rsidP="00882E5C">
      <w:pPr>
        <w:rPr>
          <w:szCs w:val="24"/>
          <w:lang w:val="en-GB"/>
        </w:rPr>
      </w:pPr>
      <w:r w:rsidRPr="00AE2DE2">
        <w:rPr>
          <w:szCs w:val="24"/>
          <w:lang w:val="en-GB"/>
        </w:rPr>
        <w:t xml:space="preserve">The composition of diet at different times of the year may be taken from </w:t>
      </w:r>
      <w:r w:rsidR="002D1BBB">
        <w:fldChar w:fldCharType="begin"/>
      </w:r>
      <w:r w:rsidR="002D1BBB" w:rsidRPr="0020251F">
        <w:rPr>
          <w:lang w:val="en-US"/>
        </w:rPr>
        <w:instrText xml:space="preserve"> REF _Ref332892077 \h  \* MERGEFORMAT </w:instrText>
      </w:r>
      <w:r w:rsidR="002D1BBB">
        <w:fldChar w:fldCharType="separate"/>
      </w:r>
      <w:r w:rsidR="00A6495C" w:rsidRPr="00A6495C">
        <w:rPr>
          <w:szCs w:val="24"/>
          <w:lang w:val="en-US"/>
        </w:rPr>
        <w:t xml:space="preserve">Table </w:t>
      </w:r>
      <w:r w:rsidR="00A6495C" w:rsidRPr="00A6495C">
        <w:rPr>
          <w:noProof/>
          <w:szCs w:val="24"/>
          <w:lang w:val="en-US"/>
        </w:rPr>
        <w:t>5.64</w:t>
      </w:r>
      <w:r w:rsidR="002D1BBB">
        <w:fldChar w:fldCharType="end"/>
      </w:r>
      <w:r w:rsidRPr="00AE2DE2">
        <w:rPr>
          <w:szCs w:val="24"/>
          <w:lang w:val="en-GB"/>
        </w:rPr>
        <w:t xml:space="preserve"> (which is preferred to </w:t>
      </w:r>
      <w:r w:rsidR="002D1BBB">
        <w:fldChar w:fldCharType="begin"/>
      </w:r>
      <w:r w:rsidR="002D1BBB" w:rsidRPr="0020251F">
        <w:rPr>
          <w:lang w:val="en-US"/>
        </w:rPr>
        <w:instrText xml:space="preserve"> REF _Ref332891989 \h  \* MERGEFORMAT </w:instrText>
      </w:r>
      <w:r w:rsidR="002D1BBB">
        <w:fldChar w:fldCharType="separate"/>
      </w:r>
      <w:r w:rsidR="00A6495C" w:rsidRPr="00A6495C">
        <w:rPr>
          <w:szCs w:val="24"/>
          <w:lang w:val="en-US"/>
        </w:rPr>
        <w:t xml:space="preserve">Table </w:t>
      </w:r>
      <w:r w:rsidR="00A6495C" w:rsidRPr="00A6495C">
        <w:rPr>
          <w:noProof/>
          <w:szCs w:val="24"/>
          <w:lang w:val="en-US"/>
        </w:rPr>
        <w:t>5.63</w:t>
      </w:r>
      <w:r w:rsidR="002D1BBB">
        <w:fldChar w:fldCharType="end"/>
      </w:r>
      <w:r w:rsidRPr="00AE2DE2">
        <w:rPr>
          <w:szCs w:val="24"/>
          <w:lang w:val="en-GB"/>
        </w:rPr>
        <w:t xml:space="preserve"> because the PD values are expressed in terms of weight). </w:t>
      </w:r>
      <w:r>
        <w:rPr>
          <w:szCs w:val="24"/>
          <w:lang w:val="en-GB"/>
        </w:rPr>
        <w:t>It is considered that the values in</w:t>
      </w:r>
      <w:r w:rsidRPr="00AE2DE2">
        <w:rPr>
          <w:szCs w:val="24"/>
          <w:lang w:val="en-GB"/>
        </w:rPr>
        <w:t xml:space="preserve"> </w:t>
      </w:r>
      <w:r w:rsidR="002D1BBB">
        <w:fldChar w:fldCharType="begin"/>
      </w:r>
      <w:r w:rsidR="002D1BBB" w:rsidRPr="0020251F">
        <w:rPr>
          <w:lang w:val="en-US"/>
        </w:rPr>
        <w:instrText xml:space="preserve"> REF _Ref332892077 \h  \* MERGEFORMAT </w:instrText>
      </w:r>
      <w:r w:rsidR="002D1BBB">
        <w:fldChar w:fldCharType="separate"/>
      </w:r>
      <w:r w:rsidR="00A6495C" w:rsidRPr="00A6495C">
        <w:rPr>
          <w:szCs w:val="24"/>
          <w:lang w:val="en-US"/>
        </w:rPr>
        <w:t xml:space="preserve">Table </w:t>
      </w:r>
      <w:r w:rsidR="00A6495C" w:rsidRPr="00A6495C">
        <w:rPr>
          <w:noProof/>
          <w:szCs w:val="24"/>
          <w:lang w:val="en-US"/>
        </w:rPr>
        <w:t>5.64</w:t>
      </w:r>
      <w:r w:rsidR="002D1BBB">
        <w:fldChar w:fldCharType="end"/>
      </w:r>
      <w:r>
        <w:rPr>
          <w:szCs w:val="24"/>
          <w:lang w:val="en-GB"/>
        </w:rPr>
        <w:t xml:space="preserve"> are valid for all of the above-mentioned scenarios. In the calculation of PD, t</w:t>
      </w:r>
      <w:r w:rsidRPr="00AE2DE2">
        <w:rPr>
          <w:szCs w:val="24"/>
          <w:lang w:val="en-GB"/>
        </w:rPr>
        <w:t xml:space="preserve">he percent content of “undetermined plant material” </w:t>
      </w:r>
      <w:r>
        <w:rPr>
          <w:szCs w:val="24"/>
          <w:lang w:val="en-GB"/>
        </w:rPr>
        <w:t>and “other” are left out and the shares of the other components  increased proportionally to provide a sum of 100 percen</w:t>
      </w:r>
      <w:r w:rsidRPr="00FF71F3">
        <w:rPr>
          <w:szCs w:val="24"/>
          <w:lang w:val="en-GB"/>
        </w:rPr>
        <w:t xml:space="preserve">t; </w:t>
      </w:r>
      <w:r w:rsidR="002D1BBB">
        <w:fldChar w:fldCharType="begin"/>
      </w:r>
      <w:r w:rsidR="002D1BBB" w:rsidRPr="0020251F">
        <w:rPr>
          <w:lang w:val="en-US"/>
        </w:rPr>
        <w:instrText xml:space="preserve"> REF _Ref332896487 \h  \* MERGEFORMAT </w:instrText>
      </w:r>
      <w:r w:rsidR="002D1BBB">
        <w:fldChar w:fldCharType="separate"/>
      </w:r>
      <w:r w:rsidR="00A6495C" w:rsidRPr="00A6495C">
        <w:rPr>
          <w:szCs w:val="24"/>
          <w:lang w:val="en-US"/>
        </w:rPr>
        <w:t xml:space="preserve">Table </w:t>
      </w:r>
      <w:r w:rsidR="00A6495C" w:rsidRPr="00A6495C">
        <w:rPr>
          <w:noProof/>
          <w:szCs w:val="24"/>
          <w:lang w:val="en-US"/>
        </w:rPr>
        <w:t>5.65</w:t>
      </w:r>
      <w:r w:rsidR="002D1BBB">
        <w:fldChar w:fldCharType="end"/>
      </w:r>
      <w:r w:rsidRPr="00FF71F3">
        <w:rPr>
          <w:szCs w:val="24"/>
          <w:lang w:val="en-GB"/>
        </w:rPr>
        <w:t>.</w:t>
      </w:r>
    </w:p>
    <w:p w:rsidR="004D7477" w:rsidRDefault="004D7477" w:rsidP="00882E5C">
      <w:pPr>
        <w:rPr>
          <w:szCs w:val="24"/>
          <w:lang w:val="en-GB"/>
        </w:rPr>
      </w:pPr>
    </w:p>
    <w:p w:rsidR="004D7477" w:rsidRPr="00FF71F3" w:rsidRDefault="004D7477" w:rsidP="00FF71F3">
      <w:pPr>
        <w:spacing w:after="40"/>
        <w:rPr>
          <w:sz w:val="20"/>
          <w:szCs w:val="20"/>
          <w:lang w:val="en-GB"/>
        </w:rPr>
      </w:pPr>
      <w:bookmarkStart w:id="107" w:name="_Ref332896487"/>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sidR="00A6495C">
        <w:rPr>
          <w:b/>
          <w:noProof/>
          <w:sz w:val="20"/>
          <w:szCs w:val="20"/>
          <w:lang w:val="en-US"/>
        </w:rPr>
        <w:t>5</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sidR="00A6495C">
        <w:rPr>
          <w:b/>
          <w:noProof/>
          <w:sz w:val="20"/>
          <w:szCs w:val="20"/>
          <w:lang w:val="en-US"/>
        </w:rPr>
        <w:t>65</w:t>
      </w:r>
      <w:r>
        <w:rPr>
          <w:b/>
          <w:sz w:val="20"/>
          <w:szCs w:val="20"/>
          <w:lang w:val="en-US"/>
        </w:rPr>
        <w:fldChar w:fldCharType="end"/>
      </w:r>
      <w:bookmarkEnd w:id="107"/>
      <w:r w:rsidRPr="005D03A7">
        <w:rPr>
          <w:b/>
          <w:sz w:val="20"/>
          <w:szCs w:val="20"/>
          <w:lang w:val="en-US"/>
        </w:rPr>
        <w:t>.</w:t>
      </w:r>
      <w:r w:rsidRPr="005D03A7">
        <w:rPr>
          <w:sz w:val="20"/>
          <w:szCs w:val="20"/>
          <w:lang w:val="en-US"/>
        </w:rPr>
        <w:t xml:space="preserve"> </w:t>
      </w:r>
      <w:r w:rsidRPr="00253D5E">
        <w:rPr>
          <w:i/>
          <w:sz w:val="20"/>
          <w:szCs w:val="20"/>
          <w:lang w:val="en-US"/>
        </w:rPr>
        <w:t>Estimated diet</w:t>
      </w:r>
      <w:r w:rsidRPr="00253D5E">
        <w:rPr>
          <w:i/>
          <w:noProof/>
          <w:sz w:val="20"/>
          <w:szCs w:val="20"/>
          <w:lang w:val="en-US"/>
        </w:rPr>
        <w:t xml:space="preserve"> composition (PD values) of field voles feeding in grass-dominated habitats at different times of the year. </w:t>
      </w:r>
      <w:r w:rsidRPr="00253D5E">
        <w:rPr>
          <w:i/>
          <w:noProof/>
          <w:sz w:val="20"/>
          <w:szCs w:val="20"/>
        </w:rPr>
        <w:t xml:space="preserve">PD values were calculated from </w:t>
      </w:r>
      <w:r w:rsidR="002D1BBB">
        <w:fldChar w:fldCharType="begin"/>
      </w:r>
      <w:r w:rsidR="002D1BBB">
        <w:instrText xml:space="preserve"> REF _Ref332892077 \h  \* MERGEFORMAT </w:instrText>
      </w:r>
      <w:r w:rsidR="002D1BBB">
        <w:fldChar w:fldCharType="separate"/>
      </w:r>
      <w:r w:rsidR="00A6495C" w:rsidRPr="00A6495C">
        <w:rPr>
          <w:i/>
          <w:sz w:val="20"/>
          <w:szCs w:val="20"/>
        </w:rPr>
        <w:t xml:space="preserve">Table </w:t>
      </w:r>
      <w:r w:rsidR="00A6495C" w:rsidRPr="00A6495C">
        <w:rPr>
          <w:i/>
          <w:noProof/>
          <w:sz w:val="20"/>
          <w:szCs w:val="20"/>
        </w:rPr>
        <w:t>5.64</w:t>
      </w:r>
      <w:r w:rsidR="002D1BBB">
        <w:fldChar w:fldCharType="end"/>
      </w:r>
      <w:r w:rsidRPr="00253D5E">
        <w:rPr>
          <w:i/>
          <w:noProof/>
          <w:sz w:val="20"/>
          <w:szCs w:val="20"/>
        </w:rPr>
        <w:t xml:space="preserve"> (see text).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701"/>
        <w:gridCol w:w="1701"/>
        <w:gridCol w:w="1701"/>
        <w:gridCol w:w="1701"/>
      </w:tblGrid>
      <w:tr w:rsidR="004D7477" w:rsidTr="00EF7D62">
        <w:trPr>
          <w:trHeight w:val="283"/>
        </w:trPr>
        <w:tc>
          <w:tcPr>
            <w:tcW w:w="1871" w:type="dxa"/>
            <w:vMerge w:val="restart"/>
          </w:tcPr>
          <w:p w:rsidR="004D7477" w:rsidRPr="00EF7D62" w:rsidRDefault="004D7477" w:rsidP="00FF71F3">
            <w:pPr>
              <w:rPr>
                <w:rFonts w:eastAsia="MS Mincho"/>
                <w:b/>
                <w:sz w:val="20"/>
                <w:szCs w:val="20"/>
                <w:lang w:val="en-GB"/>
              </w:rPr>
            </w:pPr>
          </w:p>
          <w:p w:rsidR="004D7477" w:rsidRPr="00EF7D62" w:rsidRDefault="004D7477" w:rsidP="00FF71F3">
            <w:pPr>
              <w:rPr>
                <w:rFonts w:eastAsia="MS Mincho"/>
                <w:b/>
                <w:sz w:val="20"/>
                <w:szCs w:val="20"/>
                <w:lang w:val="en-GB"/>
              </w:rPr>
            </w:pPr>
            <w:r w:rsidRPr="00EF7D62">
              <w:rPr>
                <w:rFonts w:eastAsia="MS Mincho"/>
                <w:b/>
                <w:sz w:val="20"/>
                <w:szCs w:val="20"/>
                <w:lang w:val="en-GB"/>
              </w:rPr>
              <w:t>Food type</w:t>
            </w:r>
          </w:p>
        </w:tc>
        <w:tc>
          <w:tcPr>
            <w:tcW w:w="6804" w:type="dxa"/>
            <w:gridSpan w:val="4"/>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Tr="00EF7D62">
        <w:trPr>
          <w:trHeight w:val="283"/>
        </w:trPr>
        <w:tc>
          <w:tcPr>
            <w:tcW w:w="1871" w:type="dxa"/>
            <w:vMerge/>
          </w:tcPr>
          <w:p w:rsidR="004D7477" w:rsidRPr="00EF7D62" w:rsidRDefault="004D7477" w:rsidP="00EF7D62">
            <w:pPr>
              <w:spacing w:before="20"/>
              <w:rPr>
                <w:rFonts w:eastAsia="MS Mincho"/>
                <w:b/>
                <w:sz w:val="20"/>
                <w:szCs w:val="20"/>
                <w:lang w:val="en-GB"/>
              </w:rPr>
            </w:pP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Spring</w:t>
            </w:r>
          </w:p>
        </w:tc>
        <w:tc>
          <w:tcPr>
            <w:tcW w:w="3402" w:type="dxa"/>
            <w:gridSpan w:val="2"/>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Summer</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Autumn</w:t>
            </w:r>
          </w:p>
        </w:tc>
      </w:tr>
      <w:tr w:rsidR="004D7477" w:rsidTr="00EF7D62">
        <w:trPr>
          <w:trHeight w:val="283"/>
        </w:trPr>
        <w:tc>
          <w:tcPr>
            <w:tcW w:w="1871" w:type="dxa"/>
            <w:vMerge/>
          </w:tcPr>
          <w:p w:rsidR="004D7477" w:rsidRPr="00EF7D62" w:rsidRDefault="004D7477" w:rsidP="00882E5C">
            <w:pPr>
              <w:rPr>
                <w:rFonts w:eastAsia="MS Mincho"/>
                <w:b/>
                <w:sz w:val="20"/>
                <w:szCs w:val="20"/>
                <w:lang w:val="en-GB"/>
              </w:rPr>
            </w:pP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March</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June</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August</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October</w:t>
            </w:r>
          </w:p>
        </w:tc>
      </w:tr>
      <w:tr w:rsidR="004D7477" w:rsidTr="00EF7D62">
        <w:trPr>
          <w:trHeight w:val="283"/>
        </w:trPr>
        <w:tc>
          <w:tcPr>
            <w:tcW w:w="1871" w:type="dxa"/>
            <w:vAlign w:val="center"/>
          </w:tcPr>
          <w:p w:rsidR="004D7477" w:rsidRPr="00EF7D62" w:rsidRDefault="004D7477" w:rsidP="00FF71F3">
            <w:pPr>
              <w:rPr>
                <w:rFonts w:eastAsia="MS Mincho"/>
                <w:sz w:val="20"/>
                <w:szCs w:val="20"/>
                <w:lang w:val="en-GB"/>
              </w:rPr>
            </w:pPr>
            <w:r w:rsidRPr="00EF7D62">
              <w:rPr>
                <w:rFonts w:eastAsia="MS Mincho"/>
                <w:sz w:val="20"/>
                <w:szCs w:val="20"/>
                <w:lang w:val="en-GB"/>
              </w:rPr>
              <w:t>Grasses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0.97</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0.55</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0.62</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0.82</w:t>
            </w:r>
          </w:p>
        </w:tc>
      </w:tr>
      <w:tr w:rsidR="004D7477" w:rsidTr="00EF7D62">
        <w:trPr>
          <w:trHeight w:val="283"/>
        </w:trPr>
        <w:tc>
          <w:tcPr>
            <w:tcW w:w="1871" w:type="dxa"/>
            <w:vAlign w:val="center"/>
          </w:tcPr>
          <w:p w:rsidR="004D7477" w:rsidRPr="00EF7D62" w:rsidRDefault="004D7477" w:rsidP="00FF71F3">
            <w:pPr>
              <w:rPr>
                <w:rFonts w:eastAsia="MS Mincho"/>
                <w:sz w:val="20"/>
                <w:szCs w:val="20"/>
                <w:lang w:val="en-GB"/>
              </w:rPr>
            </w:pPr>
            <w:r w:rsidRPr="00EF7D62">
              <w:rPr>
                <w:rFonts w:eastAsia="MS Mincho"/>
                <w:sz w:val="20"/>
                <w:szCs w:val="20"/>
                <w:lang w:val="en-GB"/>
              </w:rPr>
              <w:t>Non-grass herbs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0.03</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0.43</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0.32</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0.17</w:t>
            </w:r>
          </w:p>
        </w:tc>
      </w:tr>
      <w:tr w:rsidR="004D7477" w:rsidTr="00EF7D62">
        <w:trPr>
          <w:trHeight w:val="283"/>
        </w:trPr>
        <w:tc>
          <w:tcPr>
            <w:tcW w:w="1871" w:type="dxa"/>
            <w:vAlign w:val="center"/>
          </w:tcPr>
          <w:p w:rsidR="004D7477" w:rsidRPr="00EF7D62" w:rsidRDefault="004D7477" w:rsidP="00FF71F3">
            <w:pPr>
              <w:rPr>
                <w:rFonts w:eastAsia="MS Mincho"/>
                <w:sz w:val="20"/>
                <w:szCs w:val="20"/>
                <w:lang w:val="en-GB"/>
              </w:rPr>
            </w:pPr>
            <w:r w:rsidRPr="00EF7D62">
              <w:rPr>
                <w:rFonts w:eastAsia="MS Mincho"/>
                <w:sz w:val="20"/>
                <w:szCs w:val="20"/>
                <w:lang w:val="en-GB"/>
              </w:rPr>
              <w:t>Small seeds</w:t>
            </w:r>
          </w:p>
        </w:tc>
        <w:tc>
          <w:tcPr>
            <w:tcW w:w="1701" w:type="dxa"/>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0.05</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0.01</w:t>
            </w:r>
          </w:p>
        </w:tc>
      </w:tr>
      <w:tr w:rsidR="004D7477" w:rsidTr="00EF7D62">
        <w:trPr>
          <w:trHeight w:val="283"/>
        </w:trPr>
        <w:tc>
          <w:tcPr>
            <w:tcW w:w="1871" w:type="dxa"/>
            <w:vAlign w:val="center"/>
          </w:tcPr>
          <w:p w:rsidR="004D7477" w:rsidRPr="00EF7D62" w:rsidRDefault="004D7477" w:rsidP="00FF71F3">
            <w:pPr>
              <w:rPr>
                <w:rFonts w:eastAsia="MS Mincho"/>
                <w:sz w:val="20"/>
                <w:szCs w:val="20"/>
                <w:lang w:val="en-GB"/>
              </w:rPr>
            </w:pPr>
            <w:r w:rsidRPr="00EF7D62">
              <w:rPr>
                <w:rFonts w:eastAsia="MS Mincho"/>
                <w:sz w:val="20"/>
                <w:szCs w:val="20"/>
                <w:lang w:val="en-GB"/>
              </w:rPr>
              <w:t>Ground arthropods</w:t>
            </w:r>
          </w:p>
        </w:tc>
        <w:tc>
          <w:tcPr>
            <w:tcW w:w="1701" w:type="dxa"/>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0.02</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0.01</w:t>
            </w:r>
          </w:p>
        </w:tc>
        <w:tc>
          <w:tcPr>
            <w:tcW w:w="1701" w:type="dxa"/>
            <w:vAlign w:val="center"/>
          </w:tcPr>
          <w:p w:rsidR="004D7477" w:rsidRPr="00EF7D62" w:rsidRDefault="004D7477" w:rsidP="00EF7D62">
            <w:pPr>
              <w:jc w:val="center"/>
              <w:rPr>
                <w:rFonts w:eastAsia="MS Mincho"/>
                <w:sz w:val="20"/>
                <w:szCs w:val="20"/>
                <w:lang w:val="en-GB"/>
              </w:rPr>
            </w:pPr>
          </w:p>
        </w:tc>
      </w:tr>
    </w:tbl>
    <w:p w:rsidR="004D7477" w:rsidRDefault="004D7477" w:rsidP="00132B07">
      <w:pPr>
        <w:spacing w:before="60"/>
        <w:rPr>
          <w:szCs w:val="24"/>
          <w:lang w:val="en-GB"/>
        </w:rPr>
      </w:pPr>
    </w:p>
    <w:p w:rsidR="004D7477" w:rsidRPr="00BD7DA5" w:rsidRDefault="004D7477" w:rsidP="00882E5C">
      <w:pPr>
        <w:rPr>
          <w:szCs w:val="24"/>
          <w:lang w:val="en-GB"/>
        </w:rPr>
      </w:pPr>
      <w:r w:rsidRPr="00BD7DA5">
        <w:rPr>
          <w:szCs w:val="24"/>
          <w:lang w:val="en-GB"/>
        </w:rPr>
        <w:t xml:space="preserve">Home ranges </w:t>
      </w:r>
      <w:r>
        <w:rPr>
          <w:szCs w:val="24"/>
          <w:lang w:val="en-GB"/>
        </w:rPr>
        <w:t>of field voles may be</w:t>
      </w:r>
      <w:r w:rsidRPr="00BD7DA5">
        <w:rPr>
          <w:szCs w:val="24"/>
          <w:lang w:val="en-GB"/>
        </w:rPr>
        <w:t xml:space="preserve"> very small (≈ 0.1 ha), so refinement of PT for field voles </w:t>
      </w:r>
      <w:r>
        <w:rPr>
          <w:szCs w:val="24"/>
          <w:lang w:val="en-GB"/>
        </w:rPr>
        <w:t xml:space="preserve">living </w:t>
      </w:r>
      <w:r w:rsidRPr="00BD7DA5">
        <w:rPr>
          <w:szCs w:val="24"/>
          <w:lang w:val="en-GB"/>
        </w:rPr>
        <w:t>in grass is probably not justified.</w:t>
      </w:r>
      <w:r>
        <w:rPr>
          <w:szCs w:val="24"/>
          <w:lang w:val="en-GB"/>
        </w:rPr>
        <w:t xml:space="preserve"> In orchards and bush berries, PT may be refined if justified by case-specific data.</w:t>
      </w:r>
    </w:p>
    <w:p w:rsidR="004D7477" w:rsidRDefault="004D7477" w:rsidP="00F713A6">
      <w:pPr>
        <w:rPr>
          <w:lang w:val="en-GB"/>
        </w:rPr>
      </w:pPr>
    </w:p>
    <w:p w:rsidR="004D7477" w:rsidRDefault="004D7477" w:rsidP="00F713A6">
      <w:pPr>
        <w:rPr>
          <w:lang w:val="en-GB"/>
        </w:rPr>
      </w:pPr>
    </w:p>
    <w:p w:rsidR="004D7477" w:rsidRDefault="004D7477" w:rsidP="00EA10F3">
      <w:pPr>
        <w:pStyle w:val="Overskrift3"/>
        <w:rPr>
          <w:lang w:val="en-GB"/>
        </w:rPr>
      </w:pPr>
      <w:r>
        <w:rPr>
          <w:lang w:val="en-GB"/>
        </w:rPr>
        <w:t xml:space="preserve"> </w:t>
      </w:r>
      <w:bookmarkStart w:id="108" w:name="_Toc347405277"/>
      <w:r w:rsidRPr="00BD7DA5">
        <w:rPr>
          <w:lang w:val="en-GB"/>
        </w:rPr>
        <w:t>Wood mouse</w:t>
      </w:r>
      <w:r w:rsidRPr="00B051ED">
        <w:rPr>
          <w:b w:val="0"/>
          <w:i/>
          <w:lang w:val="en-GB"/>
        </w:rPr>
        <w:t xml:space="preserve"> Apodemus sylvaticus</w:t>
      </w:r>
      <w:bookmarkEnd w:id="108"/>
    </w:p>
    <w:p w:rsidR="004D7477" w:rsidRPr="00BD7DA5" w:rsidRDefault="004D7477" w:rsidP="00F713A6">
      <w:pPr>
        <w:rPr>
          <w:lang w:val="en-GB"/>
        </w:rPr>
      </w:pPr>
    </w:p>
    <w:p w:rsidR="004D7477" w:rsidRPr="00BD7DA5" w:rsidRDefault="004D7477" w:rsidP="00F22995">
      <w:pPr>
        <w:rPr>
          <w:b/>
          <w:bCs/>
          <w:szCs w:val="24"/>
          <w:lang w:val="en-GB"/>
        </w:rPr>
      </w:pPr>
      <w:r w:rsidRPr="00BD7DA5">
        <w:rPr>
          <w:b/>
          <w:bCs/>
          <w:szCs w:val="24"/>
          <w:lang w:val="en-GB"/>
        </w:rPr>
        <w:t>General information</w:t>
      </w:r>
    </w:p>
    <w:p w:rsidR="004D7477" w:rsidRDefault="004D7477" w:rsidP="00F22995">
      <w:pPr>
        <w:autoSpaceDE w:val="0"/>
        <w:autoSpaceDN w:val="0"/>
        <w:adjustRightInd w:val="0"/>
        <w:rPr>
          <w:szCs w:val="24"/>
          <w:lang w:val="en-US"/>
        </w:rPr>
      </w:pPr>
      <w:r w:rsidRPr="00BD7DA5">
        <w:rPr>
          <w:szCs w:val="24"/>
          <w:lang w:val="en-US"/>
        </w:rPr>
        <w:t>The wood mouse is c</w:t>
      </w:r>
      <w:r>
        <w:rPr>
          <w:szCs w:val="24"/>
          <w:lang w:val="en-US"/>
        </w:rPr>
        <w:t>ommon and widespread in Denmark, southern Sweden, South Norway and south-western Lithuania (Mitchell-Jones et al. 1999). The species is found in a wide range of habitats, including both arable land and forest. There may be geographic variation in habitat, with western populations being associated</w:t>
      </w:r>
      <w:r w:rsidRPr="00005AEF">
        <w:rPr>
          <w:szCs w:val="24"/>
          <w:lang w:val="en-US"/>
        </w:rPr>
        <w:t xml:space="preserve"> </w:t>
      </w:r>
      <w:r>
        <w:rPr>
          <w:szCs w:val="24"/>
          <w:lang w:val="en-US"/>
        </w:rPr>
        <w:t>mostly with diverse habitats and eastern populations with woodland edge habitats (Mitchell-Jones et al. 1999). In Denmark wood mice are</w:t>
      </w:r>
      <w:r w:rsidRPr="00005AEF">
        <w:rPr>
          <w:szCs w:val="24"/>
          <w:lang w:val="en-US"/>
        </w:rPr>
        <w:t xml:space="preserve"> </w:t>
      </w:r>
      <w:r w:rsidRPr="00BD7DA5">
        <w:rPr>
          <w:szCs w:val="24"/>
          <w:lang w:val="en-US"/>
        </w:rPr>
        <w:t>mainly found in open habitats</w:t>
      </w:r>
      <w:r>
        <w:rPr>
          <w:szCs w:val="24"/>
          <w:lang w:val="en-US"/>
        </w:rPr>
        <w:t>,</w:t>
      </w:r>
      <w:r w:rsidRPr="00BD7DA5">
        <w:rPr>
          <w:szCs w:val="24"/>
          <w:lang w:val="en-US"/>
        </w:rPr>
        <w:t xml:space="preserve"> including arable land</w:t>
      </w:r>
      <w:r>
        <w:rPr>
          <w:szCs w:val="24"/>
          <w:lang w:val="en-US"/>
        </w:rPr>
        <w:t>,</w:t>
      </w:r>
      <w:r w:rsidRPr="00BD7DA5">
        <w:rPr>
          <w:szCs w:val="24"/>
          <w:lang w:val="en-US"/>
        </w:rPr>
        <w:t xml:space="preserve"> </w:t>
      </w:r>
      <w:r>
        <w:rPr>
          <w:szCs w:val="24"/>
          <w:lang w:val="en-US"/>
        </w:rPr>
        <w:t>and</w:t>
      </w:r>
      <w:r w:rsidRPr="00BD7DA5">
        <w:rPr>
          <w:szCs w:val="24"/>
          <w:lang w:val="en-US"/>
        </w:rPr>
        <w:t xml:space="preserve"> rarely occur in forest (Hansen &amp; Jensen 2007b).</w:t>
      </w:r>
      <w:r>
        <w:rPr>
          <w:szCs w:val="24"/>
          <w:lang w:val="en-US"/>
        </w:rPr>
        <w:t xml:space="preserve"> In north-eastern Lithuania, Latvia, Estonia and southern Finland, the wood mouse is replaced in farmland by the striped field mouse </w:t>
      </w:r>
      <w:r w:rsidRPr="00F0533C">
        <w:rPr>
          <w:i/>
          <w:szCs w:val="24"/>
          <w:lang w:val="en-US"/>
        </w:rPr>
        <w:t>Apodemus agrarius</w:t>
      </w:r>
      <w:r>
        <w:rPr>
          <w:szCs w:val="24"/>
          <w:lang w:val="en-US"/>
        </w:rPr>
        <w:t>, which is of similar size.</w:t>
      </w:r>
    </w:p>
    <w:p w:rsidR="004D7477" w:rsidRDefault="004D7477" w:rsidP="00F22995">
      <w:pPr>
        <w:autoSpaceDE w:val="0"/>
        <w:autoSpaceDN w:val="0"/>
        <w:adjustRightInd w:val="0"/>
        <w:rPr>
          <w:szCs w:val="24"/>
          <w:lang w:val="en-US"/>
        </w:rPr>
      </w:pPr>
    </w:p>
    <w:p w:rsidR="004D7477" w:rsidRPr="00BD7DA5" w:rsidRDefault="004D7477" w:rsidP="00F22995">
      <w:pPr>
        <w:autoSpaceDE w:val="0"/>
        <w:autoSpaceDN w:val="0"/>
        <w:adjustRightInd w:val="0"/>
        <w:rPr>
          <w:szCs w:val="24"/>
          <w:lang w:val="en-US"/>
        </w:rPr>
      </w:pPr>
      <w:r w:rsidRPr="00BD7DA5">
        <w:rPr>
          <w:szCs w:val="24"/>
          <w:lang w:val="en-US"/>
        </w:rPr>
        <w:t xml:space="preserve">Wood mice are nocturnal and live in well developed burrow systems which can be as deep as 25 cm (Loman 1991a). Young are born from March-April to September-October with two, maximum four, litters during the breeding season (Hansen &amp; Jensen 2007b). </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b/>
          <w:bCs/>
          <w:szCs w:val="24"/>
          <w:lang w:val="en-GB"/>
        </w:rPr>
        <w:t>Agricultural association</w:t>
      </w:r>
    </w:p>
    <w:p w:rsidR="004D7477" w:rsidRDefault="004D7477" w:rsidP="00A61A92">
      <w:pPr>
        <w:rPr>
          <w:szCs w:val="24"/>
          <w:lang w:val="en-US"/>
        </w:rPr>
      </w:pPr>
      <w:r w:rsidRPr="00BD7DA5">
        <w:rPr>
          <w:szCs w:val="24"/>
          <w:lang w:val="en-US"/>
        </w:rPr>
        <w:t>The wood mouse is widespread and common in the agricultural landscape and occurs in a number of farmland habitats (Jensen &amp; Hansen 2003). Studies on the species have been conducted in set-asides</w:t>
      </w:r>
      <w:r>
        <w:rPr>
          <w:szCs w:val="24"/>
          <w:lang w:val="en-US"/>
        </w:rPr>
        <w:t xml:space="preserve"> as well as in</w:t>
      </w:r>
      <w:r w:rsidRPr="00BD7DA5">
        <w:rPr>
          <w:szCs w:val="24"/>
          <w:lang w:val="en-US"/>
        </w:rPr>
        <w:t xml:space="preserve"> arable crops</w:t>
      </w:r>
      <w:r>
        <w:rPr>
          <w:szCs w:val="24"/>
          <w:lang w:val="en-US"/>
        </w:rPr>
        <w:t xml:space="preserve"> such as</w:t>
      </w:r>
      <w:r w:rsidRPr="00BD7DA5">
        <w:rPr>
          <w:szCs w:val="24"/>
          <w:lang w:val="en-US"/>
        </w:rPr>
        <w:t xml:space="preserve"> wheat</w:t>
      </w:r>
      <w:r>
        <w:rPr>
          <w:szCs w:val="24"/>
          <w:lang w:val="en-US"/>
        </w:rPr>
        <w:t xml:space="preserve"> (autumn and spring sown)</w:t>
      </w:r>
      <w:r w:rsidRPr="00BD7DA5">
        <w:rPr>
          <w:szCs w:val="24"/>
          <w:lang w:val="en-US"/>
        </w:rPr>
        <w:t>, rye, winter barley, potatoes, sugar beet and oilseed rape (Green 1979</w:t>
      </w:r>
      <w:r>
        <w:rPr>
          <w:szCs w:val="24"/>
          <w:lang w:val="en-US"/>
        </w:rPr>
        <w:t>,</w:t>
      </w:r>
      <w:r w:rsidRPr="00BD7DA5">
        <w:rPr>
          <w:szCs w:val="24"/>
          <w:lang w:val="en-US"/>
        </w:rPr>
        <w:t xml:space="preserve"> Pelz 1989</w:t>
      </w:r>
      <w:r>
        <w:rPr>
          <w:szCs w:val="24"/>
          <w:lang w:val="en-US"/>
        </w:rPr>
        <w:t>,</w:t>
      </w:r>
      <w:r w:rsidRPr="00BD7DA5">
        <w:rPr>
          <w:szCs w:val="24"/>
          <w:lang w:val="en-US"/>
        </w:rPr>
        <w:t xml:space="preserve"> Loman 1991a</w:t>
      </w:r>
      <w:r>
        <w:rPr>
          <w:szCs w:val="24"/>
          <w:lang w:val="en-US"/>
        </w:rPr>
        <w:t>,</w:t>
      </w:r>
      <w:r w:rsidRPr="00BD7DA5">
        <w:rPr>
          <w:szCs w:val="24"/>
          <w:lang w:val="en-US"/>
        </w:rPr>
        <w:t xml:space="preserve"> Rogers and Gorman 1995a</w:t>
      </w:r>
      <w:r>
        <w:rPr>
          <w:szCs w:val="24"/>
          <w:lang w:val="en-US"/>
        </w:rPr>
        <w:t>,</w:t>
      </w:r>
      <w:r w:rsidRPr="00BD7DA5">
        <w:rPr>
          <w:szCs w:val="24"/>
          <w:lang w:val="en-US"/>
        </w:rPr>
        <w:t xml:space="preserve"> Fitzgibbon 1997</w:t>
      </w:r>
      <w:r>
        <w:rPr>
          <w:szCs w:val="24"/>
          <w:lang w:val="en-US"/>
        </w:rPr>
        <w:t>,</w:t>
      </w:r>
      <w:r w:rsidRPr="00BD7DA5">
        <w:rPr>
          <w:szCs w:val="24"/>
          <w:lang w:val="en-US"/>
        </w:rPr>
        <w:t xml:space="preserve"> Todd et al. 2000</w:t>
      </w:r>
      <w:r>
        <w:rPr>
          <w:szCs w:val="24"/>
          <w:lang w:val="en-US"/>
        </w:rPr>
        <w:t xml:space="preserve">, </w:t>
      </w:r>
      <w:r w:rsidRPr="00BD7DA5">
        <w:rPr>
          <w:szCs w:val="24"/>
          <w:lang w:val="en-US"/>
        </w:rPr>
        <w:t>Jensen &amp; Hansen 2003</w:t>
      </w:r>
      <w:r>
        <w:rPr>
          <w:szCs w:val="24"/>
          <w:lang w:val="en-US"/>
        </w:rPr>
        <w:t xml:space="preserve"> and</w:t>
      </w:r>
      <w:r w:rsidRPr="00BD7DA5">
        <w:rPr>
          <w:szCs w:val="24"/>
          <w:lang w:val="en-US"/>
        </w:rPr>
        <w:t xml:space="preserve"> notifier study summarized in EFSA Journal 2004). </w:t>
      </w:r>
      <w:r>
        <w:rPr>
          <w:szCs w:val="24"/>
          <w:lang w:val="en-US"/>
        </w:rPr>
        <w:t>Wood m</w:t>
      </w:r>
      <w:r w:rsidRPr="00BD7DA5">
        <w:rPr>
          <w:szCs w:val="24"/>
          <w:lang w:val="en-US"/>
        </w:rPr>
        <w:t>ice are found throughout the year in the fields (Green 1979</w:t>
      </w:r>
      <w:r>
        <w:rPr>
          <w:szCs w:val="24"/>
          <w:lang w:val="en-US"/>
        </w:rPr>
        <w:t>,</w:t>
      </w:r>
      <w:r w:rsidRPr="00BD7DA5">
        <w:rPr>
          <w:szCs w:val="24"/>
          <w:lang w:val="en-US"/>
        </w:rPr>
        <w:t xml:space="preserve"> Loman 1991b</w:t>
      </w:r>
      <w:r>
        <w:rPr>
          <w:szCs w:val="24"/>
          <w:lang w:val="en-US"/>
        </w:rPr>
        <w:t>,</w:t>
      </w:r>
      <w:r w:rsidRPr="00BD7DA5">
        <w:rPr>
          <w:szCs w:val="24"/>
          <w:lang w:val="en-US"/>
        </w:rPr>
        <w:t xml:space="preserve"> Rogers 1993) although densities decline following harvest due to predation and migration to hedges (Tew </w:t>
      </w:r>
      <w:r>
        <w:rPr>
          <w:szCs w:val="24"/>
          <w:lang w:val="en-US"/>
        </w:rPr>
        <w:t>&amp;</w:t>
      </w:r>
      <w:r w:rsidRPr="00BD7DA5">
        <w:rPr>
          <w:szCs w:val="24"/>
          <w:lang w:val="en-US"/>
        </w:rPr>
        <w:t xml:space="preserve"> Macdonald 1993, Tew</w:t>
      </w:r>
      <w:r>
        <w:rPr>
          <w:szCs w:val="24"/>
          <w:lang w:val="en-US"/>
        </w:rPr>
        <w:t xml:space="preserve"> et al.</w:t>
      </w:r>
      <w:r w:rsidRPr="00BD7DA5">
        <w:rPr>
          <w:szCs w:val="24"/>
          <w:lang w:val="en-US"/>
        </w:rPr>
        <w:t xml:space="preserve"> 1994).</w:t>
      </w:r>
    </w:p>
    <w:p w:rsidR="004D7477" w:rsidRDefault="004D7477" w:rsidP="00A61A92">
      <w:pPr>
        <w:rPr>
          <w:szCs w:val="24"/>
          <w:lang w:val="en-US"/>
        </w:rPr>
      </w:pPr>
    </w:p>
    <w:p w:rsidR="004D7477" w:rsidRPr="00BD7DA5" w:rsidRDefault="004D7477" w:rsidP="00A61A92">
      <w:pPr>
        <w:rPr>
          <w:szCs w:val="24"/>
          <w:lang w:val="en-GB"/>
        </w:rPr>
      </w:pPr>
      <w:r w:rsidRPr="00BD7DA5">
        <w:rPr>
          <w:szCs w:val="24"/>
          <w:lang w:val="en-GB"/>
        </w:rPr>
        <w:t xml:space="preserve">Macdonald et al. </w:t>
      </w:r>
      <w:r>
        <w:rPr>
          <w:szCs w:val="24"/>
          <w:lang w:val="en-GB"/>
        </w:rPr>
        <w:t>(</w:t>
      </w:r>
      <w:r w:rsidRPr="00BD7DA5">
        <w:rPr>
          <w:szCs w:val="24"/>
          <w:lang w:val="en-GB"/>
        </w:rPr>
        <w:t>2000</w:t>
      </w:r>
      <w:r>
        <w:rPr>
          <w:szCs w:val="24"/>
          <w:lang w:val="en-GB"/>
        </w:rPr>
        <w:t>)</w:t>
      </w:r>
      <w:r w:rsidRPr="00BD7DA5">
        <w:rPr>
          <w:szCs w:val="24"/>
          <w:lang w:val="en-GB"/>
        </w:rPr>
        <w:t xml:space="preserve"> compared the use of wheat, barley and rape fields by wood mice in England and found a tendency for numbers of mice to be lower in rape than in other crops. Jensen &amp; Hansen (2003) on the other hand found that wood mice were trapped more commonly in rape than in other crops, particularly during autumn.</w:t>
      </w:r>
      <w:r w:rsidRPr="00A61A92">
        <w:rPr>
          <w:szCs w:val="24"/>
          <w:lang w:val="en-GB"/>
        </w:rPr>
        <w:t xml:space="preserve"> </w:t>
      </w:r>
      <w:r w:rsidRPr="00BD7DA5">
        <w:rPr>
          <w:szCs w:val="24"/>
          <w:lang w:val="en-GB"/>
        </w:rPr>
        <w:t>In a study in NW France, Ouin et al. (2000) recorded low occurrence of wood mice in maize and carrot fields between May and July compared to fields with wheat and peas.</w:t>
      </w:r>
    </w:p>
    <w:p w:rsidR="004D7477" w:rsidRPr="00BD7DA5" w:rsidRDefault="004D7477" w:rsidP="00F22995">
      <w:pPr>
        <w:rPr>
          <w:szCs w:val="24"/>
          <w:lang w:val="en-GB"/>
        </w:rPr>
      </w:pPr>
    </w:p>
    <w:p w:rsidR="004D7477" w:rsidRPr="00BD7DA5" w:rsidRDefault="004D7477" w:rsidP="00F22995">
      <w:pPr>
        <w:rPr>
          <w:szCs w:val="24"/>
          <w:lang w:val="en-GB"/>
        </w:rPr>
      </w:pPr>
      <w:r w:rsidRPr="00BD7DA5">
        <w:rPr>
          <w:szCs w:val="24"/>
          <w:lang w:val="en-GB"/>
        </w:rPr>
        <w:t xml:space="preserve">Wood mice are territorial and individuals have separate home ranges. There is a difference in home range size between breeding season and winter, as well as for males and females. The home range of males during the breeding season has been estimated </w:t>
      </w:r>
      <w:r>
        <w:rPr>
          <w:szCs w:val="24"/>
          <w:lang w:val="en-GB"/>
        </w:rPr>
        <w:t>at</w:t>
      </w:r>
      <w:r w:rsidRPr="00BD7DA5">
        <w:rPr>
          <w:szCs w:val="24"/>
          <w:lang w:val="en-GB"/>
        </w:rPr>
        <w:t xml:space="preserve"> 1.22 – 1.87 ha and in winter </w:t>
      </w:r>
      <w:r>
        <w:rPr>
          <w:szCs w:val="24"/>
          <w:lang w:val="en-GB"/>
        </w:rPr>
        <w:t xml:space="preserve">at </w:t>
      </w:r>
      <w:r w:rsidRPr="00BD7DA5">
        <w:rPr>
          <w:szCs w:val="24"/>
          <w:lang w:val="en-GB"/>
        </w:rPr>
        <w:t>0.34 ha (Green 1979</w:t>
      </w:r>
      <w:r>
        <w:rPr>
          <w:szCs w:val="24"/>
          <w:lang w:val="en-GB"/>
        </w:rPr>
        <w:t>,</w:t>
      </w:r>
      <w:r w:rsidRPr="00BD7DA5">
        <w:rPr>
          <w:szCs w:val="24"/>
          <w:lang w:val="en-GB"/>
        </w:rPr>
        <w:t xml:space="preserve"> Tattersall et al. 2001). The corresponding estimates for females are 0.49 – 0.63 ha and in winter 0.46 ha (Green 1979</w:t>
      </w:r>
      <w:r>
        <w:rPr>
          <w:szCs w:val="24"/>
          <w:lang w:val="en-GB"/>
        </w:rPr>
        <w:t>,</w:t>
      </w:r>
      <w:r w:rsidRPr="00BD7DA5">
        <w:rPr>
          <w:szCs w:val="24"/>
          <w:lang w:val="en-GB"/>
        </w:rPr>
        <w:t xml:space="preserve"> Tew et al. 1992). In an English study of radio-tracked mice in a winter wheat field</w:t>
      </w:r>
      <w:r>
        <w:rPr>
          <w:szCs w:val="24"/>
          <w:lang w:val="en-GB"/>
        </w:rPr>
        <w:t>,</w:t>
      </w:r>
      <w:r w:rsidRPr="00BD7DA5">
        <w:rPr>
          <w:szCs w:val="24"/>
          <w:lang w:val="en-GB"/>
        </w:rPr>
        <w:t xml:space="preserve"> two males had large home ranges of 18.1 ha and 23.3 ha in June-July while a single female had a home-range of only 0.13 ha during the same period (Tew et al. 1992). According to Tew &amp; Macdonald (1994) only females are defending territories, while males have larger undefended ranges overlapping as many female territories as possible (Tattersall et al. 2001). The home range size is also dependent on density. Higher densities lead to decreased home range sizes (Tew &amp; Macdonald 1994). Population densities according to two studies on arable land are 1.14 individuals/ha (Pelz 1989) and 1.17 individuals/ha (Green 1979). Some spring/summer densities for different crop types are</w:t>
      </w:r>
      <w:r>
        <w:rPr>
          <w:szCs w:val="24"/>
          <w:lang w:val="en-GB"/>
        </w:rPr>
        <w:t>:</w:t>
      </w:r>
      <w:r w:rsidRPr="00BD7DA5">
        <w:rPr>
          <w:szCs w:val="24"/>
          <w:lang w:val="en-GB"/>
        </w:rPr>
        <w:t xml:space="preserve"> winter wheat 2.30, spring sown cereals 1.02, and sugar beet 0.55 animals/ha (Green 1979). </w:t>
      </w:r>
      <w:r>
        <w:rPr>
          <w:szCs w:val="24"/>
          <w:lang w:val="en-GB"/>
        </w:rPr>
        <w:t>Densities in winter cereal fields in autumn are 5-10 animals/ha (Tew &amp; Macdonald 1993, Hansen &amp; Jensen 2007b).</w:t>
      </w:r>
    </w:p>
    <w:p w:rsidR="004D7477" w:rsidRPr="00BD7DA5" w:rsidRDefault="004D7477" w:rsidP="00F22995">
      <w:pPr>
        <w:rPr>
          <w:b/>
          <w:bCs/>
          <w:szCs w:val="24"/>
          <w:lang w:val="en-GB"/>
        </w:rPr>
      </w:pPr>
    </w:p>
    <w:p w:rsidR="004D7477" w:rsidRPr="00BD7DA5" w:rsidRDefault="004D7477" w:rsidP="00F22995">
      <w:pPr>
        <w:rPr>
          <w:szCs w:val="24"/>
          <w:lang w:val="en-GB"/>
        </w:rPr>
      </w:pPr>
      <w:r w:rsidRPr="00BD7DA5">
        <w:rPr>
          <w:szCs w:val="24"/>
          <w:lang w:val="en-GB"/>
        </w:rPr>
        <w:t>There are populations of wood mouse that are present in agricultural landscapes and spend their entire life in this habitat. However, wood mice that lived in barley or wheat fields during the summer emigrated to the hedgerows after harvest (Tew</w:t>
      </w:r>
      <w:r>
        <w:rPr>
          <w:szCs w:val="24"/>
          <w:lang w:val="en-GB"/>
        </w:rPr>
        <w:t xml:space="preserve"> et al.</w:t>
      </w:r>
      <w:r w:rsidRPr="00BD7DA5">
        <w:rPr>
          <w:szCs w:val="24"/>
          <w:lang w:val="en-GB"/>
        </w:rPr>
        <w:t xml:space="preserve"> 1994) leading to large seasonal variations in population size in field centres (Macdonald et al. 2000). The home ranges for individual mice are likely to be inside the area of a single field and it is therefore reasonable to assume that these mice </w:t>
      </w:r>
      <w:r>
        <w:rPr>
          <w:szCs w:val="24"/>
          <w:lang w:val="en-GB"/>
        </w:rPr>
        <w:t xml:space="preserve">may </w:t>
      </w:r>
      <w:r w:rsidRPr="00BD7DA5">
        <w:rPr>
          <w:szCs w:val="24"/>
          <w:lang w:val="en-GB"/>
        </w:rPr>
        <w:t>spend their entire life cycle in a single field. This assumption is supported by other studies (Plesner-Jensen 1993; notifier study summarized in EFSA 2004).</w:t>
      </w:r>
    </w:p>
    <w:p w:rsidR="004D7477" w:rsidRDefault="004D7477" w:rsidP="00F22995">
      <w:pPr>
        <w:rPr>
          <w:szCs w:val="24"/>
          <w:lang w:val="en-GB"/>
        </w:rPr>
      </w:pPr>
    </w:p>
    <w:p w:rsidR="004D7477" w:rsidRPr="00BD7DA5" w:rsidRDefault="004D7477" w:rsidP="00F22995">
      <w:pPr>
        <w:rPr>
          <w:szCs w:val="24"/>
          <w:lang w:val="en-GB"/>
        </w:rPr>
      </w:pPr>
      <w:r>
        <w:rPr>
          <w:szCs w:val="24"/>
          <w:lang w:val="en-GB"/>
        </w:rPr>
        <w:t xml:space="preserve">Radio-tracking studies of wood mice caught in arable land have been conducted in the UK and are reported by Prosser (2010). The mice were equipped with collar-mounted radio tags and were tracked during “a day in the life” – or rather “a night in the life” since tracking was carried out from dusk to dawn to reflect the nocturnal habits of the species. In one project, data were allegedly collected from 20-30 individuals in each of spring (March - May), summer (June - August), autumn (September - November) and winter (December - February). However, data are reported for the periods June - September and October - February and only for potatoes (summer) and cereals (winter) (Prosser 2010, </w:t>
      </w:r>
      <w:r w:rsidR="002D1BBB">
        <w:fldChar w:fldCharType="begin"/>
      </w:r>
      <w:r w:rsidR="002D1BBB" w:rsidRPr="0020251F">
        <w:rPr>
          <w:lang w:val="en-US"/>
        </w:rPr>
        <w:instrText xml:space="preserve"> REF _Ref332966647 \h  \* MERGEFORMAT </w:instrText>
      </w:r>
      <w:r w:rsidR="002D1BBB">
        <w:fldChar w:fldCharType="separate"/>
      </w:r>
      <w:r w:rsidR="00A6495C" w:rsidRPr="00A6495C">
        <w:rPr>
          <w:szCs w:val="24"/>
          <w:lang w:val="en-US"/>
        </w:rPr>
        <w:t xml:space="preserve">Table </w:t>
      </w:r>
      <w:r w:rsidR="00A6495C" w:rsidRPr="00A6495C">
        <w:rPr>
          <w:noProof/>
          <w:szCs w:val="24"/>
          <w:lang w:val="en-US"/>
        </w:rPr>
        <w:t>5.66</w:t>
      </w:r>
      <w:r w:rsidR="002D1BBB">
        <w:fldChar w:fldCharType="end"/>
      </w:r>
      <w:r>
        <w:rPr>
          <w:szCs w:val="24"/>
          <w:lang w:val="en-GB"/>
        </w:rPr>
        <w:t xml:space="preserve">). In another study, wood mice were caught on or immediately adjacent to newly-drilled cereal fields in autumn. Tracking followed a protocol similar to that in the first study and the results are also shown in </w:t>
      </w:r>
      <w:r w:rsidR="002D1BBB">
        <w:fldChar w:fldCharType="begin"/>
      </w:r>
      <w:r w:rsidR="002D1BBB" w:rsidRPr="0020251F">
        <w:rPr>
          <w:lang w:val="en-US"/>
        </w:rPr>
        <w:instrText xml:space="preserve"> REF _Ref332966647 \h  \* MERGEFORMAT </w:instrText>
      </w:r>
      <w:r w:rsidR="002D1BBB">
        <w:fldChar w:fldCharType="separate"/>
      </w:r>
      <w:r w:rsidR="00A6495C" w:rsidRPr="00A6495C">
        <w:rPr>
          <w:szCs w:val="24"/>
          <w:lang w:val="en-US"/>
        </w:rPr>
        <w:t xml:space="preserve">Table </w:t>
      </w:r>
      <w:r w:rsidR="00A6495C" w:rsidRPr="00A6495C">
        <w:rPr>
          <w:noProof/>
          <w:szCs w:val="24"/>
          <w:lang w:val="en-US"/>
        </w:rPr>
        <w:t>5.66</w:t>
      </w:r>
      <w:r w:rsidR="002D1BBB">
        <w:fldChar w:fldCharType="end"/>
      </w:r>
      <w:r>
        <w:rPr>
          <w:szCs w:val="24"/>
          <w:lang w:val="en-GB"/>
        </w:rPr>
        <w:t>.</w:t>
      </w:r>
    </w:p>
    <w:p w:rsidR="004D7477" w:rsidRDefault="004D7477" w:rsidP="003F704A">
      <w:pPr>
        <w:rPr>
          <w:szCs w:val="24"/>
          <w:lang w:val="en-GB"/>
        </w:rPr>
      </w:pPr>
    </w:p>
    <w:p w:rsidR="004D7477" w:rsidRPr="0066358F" w:rsidRDefault="004D7477" w:rsidP="00083C93">
      <w:pPr>
        <w:pStyle w:val="Billedtekst"/>
        <w:rPr>
          <w:i/>
          <w:szCs w:val="20"/>
          <w:lang w:val="en-GB"/>
        </w:rPr>
      </w:pPr>
      <w:bookmarkStart w:id="109" w:name="_Ref33296664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66</w:t>
      </w:r>
      <w:r>
        <w:rPr>
          <w:lang w:val="en-US"/>
        </w:rPr>
        <w:fldChar w:fldCharType="end"/>
      </w:r>
      <w:bookmarkEnd w:id="109"/>
      <w:r w:rsidRPr="00E7221E">
        <w:rPr>
          <w:b w:val="0"/>
          <w:szCs w:val="20"/>
          <w:lang w:val="en-GB"/>
        </w:rPr>
        <w:t>.</w:t>
      </w:r>
      <w:r w:rsidRPr="00083C93">
        <w:rPr>
          <w:b w:val="0"/>
          <w:szCs w:val="20"/>
          <w:lang w:val="en-GB"/>
        </w:rPr>
        <w:t xml:space="preserve"> </w:t>
      </w:r>
      <w:r w:rsidRPr="00083C93">
        <w:rPr>
          <w:b w:val="0"/>
          <w:i/>
          <w:szCs w:val="20"/>
          <w:lang w:val="en-GB"/>
        </w:rPr>
        <w:t>Percentage of active time spent by radio-tagged wood mice in different crops in the UK, presented as 90</w:t>
      </w:r>
      <w:r w:rsidRPr="00083C93">
        <w:rPr>
          <w:b w:val="0"/>
          <w:i/>
          <w:szCs w:val="20"/>
          <w:vertAlign w:val="superscript"/>
          <w:lang w:val="en-GB"/>
        </w:rPr>
        <w:t>th</w:t>
      </w:r>
      <w:r w:rsidRPr="00083C93">
        <w:rPr>
          <w:b w:val="0"/>
          <w:i/>
          <w:szCs w:val="20"/>
          <w:lang w:val="en-GB"/>
        </w:rPr>
        <w:t xml:space="preserve"> percentile of the modelled PT distribution. Results are shown for the total sample of tracked mice (“all animals”) as well as for the subsample of animals who actually used the crop in question (“consumers only”)</w:t>
      </w:r>
      <w:r w:rsidRPr="00083C93">
        <w:rPr>
          <w:b w:val="0"/>
          <w:szCs w:val="20"/>
          <w:lang w:val="en-GB"/>
        </w:rPr>
        <w:t>.</w:t>
      </w:r>
      <w:r>
        <w:rPr>
          <w:b w:val="0"/>
          <w:szCs w:val="20"/>
          <w:lang w:val="en-GB"/>
        </w:rPr>
        <w:t xml:space="preserve"> </w:t>
      </w:r>
      <w:r w:rsidRPr="006C461E">
        <w:rPr>
          <w:b w:val="0"/>
          <w:i/>
          <w:szCs w:val="20"/>
          <w:lang w:val="en-GB"/>
        </w:rPr>
        <w:t>R</w:t>
      </w:r>
      <w:r w:rsidRPr="0066358F">
        <w:rPr>
          <w:b w:val="0"/>
          <w:i/>
          <w:szCs w:val="20"/>
          <w:lang w:val="en-GB"/>
        </w:rPr>
        <w:t>ecommendations on which data set to use</w:t>
      </w:r>
      <w:r>
        <w:rPr>
          <w:b w:val="0"/>
          <w:i/>
          <w:szCs w:val="20"/>
          <w:lang w:val="en-GB"/>
        </w:rPr>
        <w:t xml:space="preserve"> are given below the table</w:t>
      </w:r>
      <w:r w:rsidRPr="00325A1C">
        <w:rPr>
          <w:b w:val="0"/>
          <w:i/>
          <w:szCs w:val="20"/>
          <w:lang w:val="en-GB"/>
        </w:rPr>
        <w:t xml:space="preserve"> and are also shown in </w:t>
      </w:r>
      <w:r w:rsidRPr="00325A1C">
        <w:rPr>
          <w:i/>
          <w:szCs w:val="20"/>
          <w:lang w:val="en-GB"/>
        </w:rPr>
        <w:t>bold</w:t>
      </w:r>
      <w:r>
        <w:rPr>
          <w:b w:val="0"/>
          <w:szCs w:val="20"/>
          <w:lang w:val="en-GB"/>
        </w:rPr>
        <w:t xml:space="preserve"> </w:t>
      </w:r>
      <w:r w:rsidRPr="006C461E">
        <w:rPr>
          <w:b w:val="0"/>
          <w:szCs w:val="20"/>
          <w:lang w:val="en-GB"/>
        </w:rPr>
        <w:t>(Prosser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302"/>
        <w:gridCol w:w="1701"/>
        <w:gridCol w:w="1701"/>
      </w:tblGrid>
      <w:tr w:rsidR="004D7477" w:rsidTr="00EF7D62">
        <w:trPr>
          <w:trHeight w:val="340"/>
          <w:tblHeader/>
        </w:trPr>
        <w:tc>
          <w:tcPr>
            <w:tcW w:w="2438" w:type="dxa"/>
            <w:vAlign w:val="center"/>
          </w:tcPr>
          <w:p w:rsidR="004D7477" w:rsidRPr="00EF7D62" w:rsidRDefault="004D7477" w:rsidP="003F704A">
            <w:pPr>
              <w:rPr>
                <w:rFonts w:eastAsia="MS Mincho"/>
                <w:b/>
                <w:sz w:val="20"/>
                <w:szCs w:val="20"/>
                <w:lang w:val="en-GB"/>
              </w:rPr>
            </w:pPr>
            <w:r w:rsidRPr="00EF7D62">
              <w:rPr>
                <w:rFonts w:eastAsia="MS Mincho"/>
                <w:b/>
                <w:sz w:val="20"/>
                <w:szCs w:val="20"/>
                <w:lang w:val="en-GB"/>
              </w:rPr>
              <w:t>Period</w:t>
            </w:r>
          </w:p>
        </w:tc>
        <w:tc>
          <w:tcPr>
            <w:tcW w:w="2302" w:type="dxa"/>
            <w:vAlign w:val="center"/>
          </w:tcPr>
          <w:p w:rsidR="004D7477" w:rsidRPr="00EF7D62" w:rsidRDefault="004D7477" w:rsidP="003F704A">
            <w:pPr>
              <w:rPr>
                <w:rFonts w:eastAsia="MS Mincho"/>
                <w:b/>
                <w:sz w:val="20"/>
                <w:szCs w:val="20"/>
                <w:lang w:val="en-GB"/>
              </w:rPr>
            </w:pPr>
            <w:r w:rsidRPr="00EF7D62">
              <w:rPr>
                <w:rFonts w:eastAsia="MS Mincho"/>
                <w:b/>
                <w:sz w:val="20"/>
                <w:szCs w:val="20"/>
                <w:lang w:val="en-GB"/>
              </w:rPr>
              <w:t>Crop</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No. of animals</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90</w:t>
            </w:r>
            <w:r w:rsidRPr="00EF7D62">
              <w:rPr>
                <w:rFonts w:eastAsia="MS Mincho"/>
                <w:b/>
                <w:sz w:val="20"/>
                <w:szCs w:val="20"/>
                <w:vertAlign w:val="superscript"/>
                <w:lang w:val="en-GB"/>
              </w:rPr>
              <w:t>th</w:t>
            </w:r>
            <w:r w:rsidRPr="00EF7D62">
              <w:rPr>
                <w:rFonts w:eastAsia="MS Mincho"/>
                <w:b/>
                <w:sz w:val="20"/>
                <w:szCs w:val="20"/>
                <w:lang w:val="en-GB"/>
              </w:rPr>
              <w:t xml:space="preserve"> percentile</w:t>
            </w:r>
          </w:p>
        </w:tc>
      </w:tr>
      <w:tr w:rsidR="004D7477" w:rsidTr="00EF7D62">
        <w:trPr>
          <w:trHeight w:val="340"/>
        </w:trPr>
        <w:tc>
          <w:tcPr>
            <w:tcW w:w="2438" w:type="dxa"/>
            <w:tcBorders>
              <w:right w:val="nil"/>
            </w:tcBorders>
            <w:vAlign w:val="center"/>
          </w:tcPr>
          <w:p w:rsidR="004D7477" w:rsidRPr="00EF7D62" w:rsidRDefault="004D7477" w:rsidP="003F704A">
            <w:pPr>
              <w:rPr>
                <w:rFonts w:eastAsia="MS Mincho"/>
                <w:b/>
                <w:i/>
                <w:sz w:val="20"/>
                <w:szCs w:val="20"/>
                <w:lang w:val="en-GB"/>
              </w:rPr>
            </w:pPr>
            <w:r w:rsidRPr="00EF7D62">
              <w:rPr>
                <w:rFonts w:eastAsia="MS Mincho"/>
                <w:b/>
                <w:i/>
                <w:sz w:val="20"/>
                <w:szCs w:val="20"/>
                <w:lang w:val="en-GB"/>
              </w:rPr>
              <w:t>All animals:</w:t>
            </w:r>
          </w:p>
        </w:tc>
        <w:tc>
          <w:tcPr>
            <w:tcW w:w="2302" w:type="dxa"/>
            <w:tcBorders>
              <w:left w:val="nil"/>
              <w:right w:val="nil"/>
            </w:tcBorders>
          </w:tcPr>
          <w:p w:rsidR="004D7477" w:rsidRPr="00EF7D62" w:rsidRDefault="004D7477" w:rsidP="003F704A">
            <w:pPr>
              <w:rPr>
                <w:rFonts w:eastAsia="MS Mincho"/>
                <w:sz w:val="20"/>
                <w:szCs w:val="20"/>
                <w:lang w:val="en-GB"/>
              </w:rPr>
            </w:pPr>
          </w:p>
        </w:tc>
        <w:tc>
          <w:tcPr>
            <w:tcW w:w="1701" w:type="dxa"/>
            <w:tcBorders>
              <w:left w:val="nil"/>
              <w:right w:val="nil"/>
            </w:tcBorders>
            <w:vAlign w:val="center"/>
          </w:tcPr>
          <w:p w:rsidR="004D7477" w:rsidRPr="00EF7D62" w:rsidRDefault="004D7477" w:rsidP="00EF7D62">
            <w:pPr>
              <w:jc w:val="center"/>
              <w:rPr>
                <w:rFonts w:eastAsia="MS Mincho"/>
                <w:sz w:val="20"/>
                <w:szCs w:val="20"/>
                <w:lang w:val="en-GB"/>
              </w:rPr>
            </w:pPr>
          </w:p>
        </w:tc>
        <w:tc>
          <w:tcPr>
            <w:tcW w:w="1701" w:type="dxa"/>
            <w:tcBorders>
              <w:left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2438" w:type="dxa"/>
          </w:tcPr>
          <w:p w:rsidR="004D7477" w:rsidRPr="00EF7D62" w:rsidRDefault="004D7477" w:rsidP="003F704A">
            <w:pPr>
              <w:rPr>
                <w:rFonts w:eastAsia="MS Mincho"/>
                <w:sz w:val="20"/>
                <w:szCs w:val="20"/>
                <w:lang w:val="en-GB"/>
              </w:rPr>
            </w:pPr>
            <w:r w:rsidRPr="00EF7D62">
              <w:rPr>
                <w:rFonts w:eastAsia="MS Mincho"/>
                <w:sz w:val="20"/>
                <w:szCs w:val="20"/>
                <w:lang w:val="en-GB"/>
              </w:rPr>
              <w:t xml:space="preserve">Summer </w:t>
            </w:r>
          </w:p>
          <w:p w:rsidR="004D7477" w:rsidRPr="00EF7D62" w:rsidRDefault="004D7477" w:rsidP="00882767">
            <w:pPr>
              <w:rPr>
                <w:rFonts w:eastAsia="MS Mincho"/>
                <w:sz w:val="20"/>
                <w:szCs w:val="20"/>
                <w:lang w:val="en-GB"/>
              </w:rPr>
            </w:pPr>
            <w:r w:rsidRPr="00EF7D62">
              <w:rPr>
                <w:rFonts w:eastAsia="MS Mincho"/>
                <w:sz w:val="20"/>
                <w:szCs w:val="20"/>
                <w:lang w:val="en-GB"/>
              </w:rPr>
              <w:t>(June - September)</w:t>
            </w:r>
            <w:r w:rsidR="006E00CA" w:rsidRPr="006E00CA">
              <w:rPr>
                <w:rFonts w:eastAsia="MS Mincho"/>
                <w:sz w:val="20"/>
                <w:szCs w:val="20"/>
                <w:vertAlign w:val="superscript"/>
                <w:lang w:val="en-GB"/>
              </w:rPr>
              <w:t>1 2</w:t>
            </w:r>
          </w:p>
        </w:tc>
        <w:tc>
          <w:tcPr>
            <w:tcW w:w="2302"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Potatoes</w:t>
            </w:r>
            <w:r w:rsidR="006E00CA" w:rsidRPr="006E00CA">
              <w:rPr>
                <w:rFonts w:eastAsia="MS Mincho"/>
                <w:sz w:val="20"/>
                <w:szCs w:val="20"/>
                <w:vertAlign w:val="superscript"/>
                <w:lang w:val="en-GB"/>
              </w:rPr>
              <w:t>2</w:t>
            </w:r>
          </w:p>
        </w:tc>
        <w:tc>
          <w:tcPr>
            <w:tcW w:w="1701" w:type="dxa"/>
            <w:tcBorders>
              <w:bottom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20</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0.79</w:t>
            </w:r>
            <w:r w:rsidR="006E00CA" w:rsidRPr="006E00CA">
              <w:rPr>
                <w:rFonts w:eastAsia="MS Mincho"/>
                <w:sz w:val="20"/>
                <w:szCs w:val="20"/>
                <w:vertAlign w:val="superscript"/>
                <w:lang w:val="en-GB"/>
              </w:rPr>
              <w:t xml:space="preserve"> 1</w:t>
            </w:r>
          </w:p>
        </w:tc>
      </w:tr>
      <w:tr w:rsidR="004D7477" w:rsidTr="00EF7D62">
        <w:tc>
          <w:tcPr>
            <w:tcW w:w="2438" w:type="dxa"/>
          </w:tcPr>
          <w:p w:rsidR="004D7477" w:rsidRPr="00EF7D62" w:rsidRDefault="004D7477" w:rsidP="00882767">
            <w:pPr>
              <w:rPr>
                <w:rFonts w:eastAsia="MS Mincho"/>
                <w:sz w:val="20"/>
                <w:szCs w:val="20"/>
                <w:lang w:val="en-GB"/>
              </w:rPr>
            </w:pPr>
            <w:r w:rsidRPr="00EF7D62">
              <w:rPr>
                <w:rFonts w:eastAsia="MS Mincho"/>
                <w:sz w:val="20"/>
                <w:szCs w:val="20"/>
                <w:lang w:val="en-GB"/>
              </w:rPr>
              <w:t xml:space="preserve">Autumn </w:t>
            </w:r>
          </w:p>
          <w:p w:rsidR="004D7477" w:rsidRPr="00EF7D62" w:rsidRDefault="004D7477" w:rsidP="0079360B">
            <w:pPr>
              <w:rPr>
                <w:rFonts w:eastAsia="MS Mincho"/>
                <w:sz w:val="20"/>
                <w:szCs w:val="20"/>
                <w:lang w:val="en-GB"/>
              </w:rPr>
            </w:pPr>
            <w:r w:rsidRPr="00EF7D62">
              <w:rPr>
                <w:rFonts w:eastAsia="MS Mincho"/>
                <w:sz w:val="20"/>
                <w:szCs w:val="20"/>
                <w:lang w:val="en-GB"/>
              </w:rPr>
              <w:t>(September - November)</w:t>
            </w:r>
            <w:r w:rsidR="0079360B" w:rsidRPr="0079360B">
              <w:rPr>
                <w:rFonts w:eastAsia="MS Mincho"/>
                <w:sz w:val="20"/>
                <w:szCs w:val="20"/>
                <w:vertAlign w:val="superscript"/>
                <w:lang w:val="en-GB"/>
              </w:rPr>
              <w:t xml:space="preserve"> 3</w:t>
            </w:r>
          </w:p>
        </w:tc>
        <w:tc>
          <w:tcPr>
            <w:tcW w:w="2302"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Winter cereals, </w:t>
            </w:r>
          </w:p>
          <w:p w:rsidR="004D7477" w:rsidRPr="00EF7D62" w:rsidRDefault="004D7477" w:rsidP="0079360B">
            <w:pPr>
              <w:rPr>
                <w:rFonts w:eastAsia="MS Mincho"/>
                <w:sz w:val="20"/>
                <w:szCs w:val="20"/>
                <w:lang w:val="en-GB"/>
              </w:rPr>
            </w:pPr>
            <w:r w:rsidRPr="00EF7D62">
              <w:rPr>
                <w:rFonts w:eastAsia="MS Mincho"/>
                <w:sz w:val="20"/>
                <w:szCs w:val="20"/>
                <w:lang w:val="en-GB"/>
              </w:rPr>
              <w:t>newly drilled</w:t>
            </w:r>
            <w:r w:rsidR="0079360B" w:rsidRPr="0079360B">
              <w:rPr>
                <w:rFonts w:eastAsia="MS Mincho"/>
                <w:sz w:val="20"/>
                <w:szCs w:val="20"/>
                <w:vertAlign w:val="superscript"/>
                <w:lang w:val="en-GB"/>
              </w:rPr>
              <w:t>3</w:t>
            </w:r>
          </w:p>
        </w:tc>
        <w:tc>
          <w:tcPr>
            <w:tcW w:w="1701" w:type="dxa"/>
            <w:tcBorders>
              <w:bottom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21</w:t>
            </w:r>
          </w:p>
        </w:tc>
        <w:tc>
          <w:tcPr>
            <w:tcW w:w="1701" w:type="dxa"/>
          </w:tcPr>
          <w:p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0.37</w:t>
            </w:r>
          </w:p>
        </w:tc>
      </w:tr>
      <w:tr w:rsidR="004D7477" w:rsidTr="00EF7D62">
        <w:tc>
          <w:tcPr>
            <w:tcW w:w="2438" w:type="dxa"/>
          </w:tcPr>
          <w:p w:rsidR="004D7477" w:rsidRPr="00EF7D62" w:rsidRDefault="004D7477" w:rsidP="003F704A">
            <w:pPr>
              <w:rPr>
                <w:rFonts w:eastAsia="MS Mincho"/>
                <w:sz w:val="20"/>
                <w:szCs w:val="20"/>
                <w:lang w:val="en-GB"/>
              </w:rPr>
            </w:pPr>
            <w:r w:rsidRPr="00EF7D62">
              <w:rPr>
                <w:rFonts w:eastAsia="MS Mincho"/>
                <w:sz w:val="20"/>
                <w:szCs w:val="20"/>
                <w:lang w:val="en-GB"/>
              </w:rPr>
              <w:t xml:space="preserve">Winter </w:t>
            </w:r>
          </w:p>
          <w:p w:rsidR="004D7477" w:rsidRPr="00EF7D62" w:rsidRDefault="004D7477" w:rsidP="0079360B">
            <w:pPr>
              <w:rPr>
                <w:rFonts w:eastAsia="MS Mincho"/>
                <w:sz w:val="20"/>
                <w:szCs w:val="20"/>
                <w:lang w:val="en-GB"/>
              </w:rPr>
            </w:pPr>
            <w:r w:rsidRPr="00EF7D62">
              <w:rPr>
                <w:rFonts w:eastAsia="MS Mincho"/>
                <w:sz w:val="20"/>
                <w:szCs w:val="20"/>
                <w:lang w:val="en-GB"/>
              </w:rPr>
              <w:t>(October - February)</w:t>
            </w:r>
            <w:r w:rsidR="0079360B" w:rsidRPr="006E00CA">
              <w:rPr>
                <w:rFonts w:eastAsia="MS Mincho"/>
                <w:sz w:val="20"/>
                <w:szCs w:val="20"/>
                <w:vertAlign w:val="superscript"/>
                <w:lang w:val="en-GB"/>
              </w:rPr>
              <w:t>2</w:t>
            </w:r>
          </w:p>
        </w:tc>
        <w:tc>
          <w:tcPr>
            <w:tcW w:w="2302"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Winter cereals</w:t>
            </w:r>
            <w:r w:rsidR="0079360B" w:rsidRPr="006E00CA">
              <w:rPr>
                <w:rFonts w:eastAsia="MS Mincho"/>
                <w:sz w:val="20"/>
                <w:szCs w:val="20"/>
                <w:vertAlign w:val="superscript"/>
                <w:lang w:val="en-GB"/>
              </w:rPr>
              <w:t>2</w:t>
            </w:r>
          </w:p>
        </w:tc>
        <w:tc>
          <w:tcPr>
            <w:tcW w:w="1701" w:type="dxa"/>
            <w:tcBorders>
              <w:bottom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36</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0.70</w:t>
            </w:r>
          </w:p>
        </w:tc>
      </w:tr>
      <w:tr w:rsidR="004D7477" w:rsidTr="00EF7D62">
        <w:trPr>
          <w:trHeight w:val="340"/>
        </w:trPr>
        <w:tc>
          <w:tcPr>
            <w:tcW w:w="2438" w:type="dxa"/>
            <w:tcBorders>
              <w:right w:val="nil"/>
            </w:tcBorders>
            <w:vAlign w:val="center"/>
          </w:tcPr>
          <w:p w:rsidR="004D7477" w:rsidRPr="00EF7D62" w:rsidRDefault="004D7477" w:rsidP="003F704A">
            <w:pPr>
              <w:rPr>
                <w:rFonts w:eastAsia="MS Mincho"/>
                <w:b/>
                <w:i/>
                <w:sz w:val="20"/>
                <w:szCs w:val="20"/>
                <w:lang w:val="en-GB"/>
              </w:rPr>
            </w:pPr>
            <w:r w:rsidRPr="00EF7D62">
              <w:rPr>
                <w:rFonts w:eastAsia="MS Mincho"/>
                <w:b/>
                <w:i/>
                <w:sz w:val="20"/>
                <w:szCs w:val="20"/>
                <w:lang w:val="en-GB"/>
              </w:rPr>
              <w:t>Consumers only:</w:t>
            </w:r>
          </w:p>
        </w:tc>
        <w:tc>
          <w:tcPr>
            <w:tcW w:w="2302" w:type="dxa"/>
            <w:tcBorders>
              <w:left w:val="nil"/>
              <w:right w:val="nil"/>
            </w:tcBorders>
          </w:tcPr>
          <w:p w:rsidR="004D7477" w:rsidRPr="00EF7D62" w:rsidRDefault="004D7477" w:rsidP="003F704A">
            <w:pPr>
              <w:rPr>
                <w:rFonts w:eastAsia="MS Mincho"/>
                <w:sz w:val="20"/>
                <w:szCs w:val="20"/>
                <w:lang w:val="en-GB"/>
              </w:rPr>
            </w:pPr>
          </w:p>
        </w:tc>
        <w:tc>
          <w:tcPr>
            <w:tcW w:w="1701" w:type="dxa"/>
            <w:tcBorders>
              <w:left w:val="nil"/>
              <w:right w:val="nil"/>
            </w:tcBorders>
            <w:vAlign w:val="center"/>
          </w:tcPr>
          <w:p w:rsidR="004D7477" w:rsidRPr="00EF7D62" w:rsidRDefault="004D7477" w:rsidP="00EF7D62">
            <w:pPr>
              <w:jc w:val="center"/>
              <w:rPr>
                <w:rFonts w:eastAsia="MS Mincho"/>
                <w:sz w:val="20"/>
                <w:szCs w:val="20"/>
                <w:lang w:val="en-GB"/>
              </w:rPr>
            </w:pPr>
          </w:p>
        </w:tc>
        <w:tc>
          <w:tcPr>
            <w:tcW w:w="1701" w:type="dxa"/>
            <w:tcBorders>
              <w:left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2438"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Summer </w:t>
            </w:r>
          </w:p>
          <w:p w:rsidR="004D7477" w:rsidRPr="00EF7D62" w:rsidRDefault="004D7477" w:rsidP="0079360B">
            <w:pPr>
              <w:rPr>
                <w:rFonts w:eastAsia="MS Mincho"/>
                <w:sz w:val="20"/>
                <w:szCs w:val="20"/>
                <w:lang w:val="en-GB"/>
              </w:rPr>
            </w:pPr>
            <w:r w:rsidRPr="00EF7D62">
              <w:rPr>
                <w:rFonts w:eastAsia="MS Mincho"/>
                <w:sz w:val="20"/>
                <w:szCs w:val="20"/>
                <w:lang w:val="en-GB"/>
              </w:rPr>
              <w:t>(June - September)</w:t>
            </w:r>
            <w:r w:rsidR="0079360B" w:rsidRPr="0079360B">
              <w:rPr>
                <w:rFonts w:eastAsia="MS Mincho"/>
                <w:sz w:val="20"/>
                <w:szCs w:val="20"/>
                <w:vertAlign w:val="superscript"/>
                <w:lang w:val="en-GB"/>
              </w:rPr>
              <w:t>1 2</w:t>
            </w:r>
          </w:p>
        </w:tc>
        <w:tc>
          <w:tcPr>
            <w:tcW w:w="2302"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Potatoes</w:t>
            </w:r>
            <w:r w:rsidR="0079360B" w:rsidRPr="006E00CA">
              <w:rPr>
                <w:rFonts w:eastAsia="MS Mincho"/>
                <w:sz w:val="20"/>
                <w:szCs w:val="20"/>
                <w:vertAlign w:val="superscript"/>
                <w:lang w:val="en-GB"/>
              </w:rPr>
              <w:t>2</w:t>
            </w:r>
          </w:p>
        </w:tc>
        <w:tc>
          <w:tcPr>
            <w:tcW w:w="1701" w:type="dxa"/>
            <w:tcBorders>
              <w:bottom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17</w:t>
            </w:r>
          </w:p>
        </w:tc>
        <w:tc>
          <w:tcPr>
            <w:tcW w:w="1701" w:type="dxa"/>
          </w:tcPr>
          <w:p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0.82</w:t>
            </w:r>
            <w:r w:rsidR="0079360B" w:rsidRPr="006E00CA">
              <w:rPr>
                <w:rFonts w:eastAsia="MS Mincho"/>
                <w:sz w:val="20"/>
                <w:szCs w:val="20"/>
                <w:vertAlign w:val="superscript"/>
                <w:lang w:val="en-GB"/>
              </w:rPr>
              <w:t xml:space="preserve"> 1</w:t>
            </w:r>
          </w:p>
        </w:tc>
      </w:tr>
      <w:tr w:rsidR="004D7477" w:rsidTr="00EF7D62">
        <w:tc>
          <w:tcPr>
            <w:tcW w:w="2438"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Autumn </w:t>
            </w:r>
          </w:p>
          <w:p w:rsidR="004D7477" w:rsidRPr="00EF7D62" w:rsidRDefault="004D7477" w:rsidP="004C7C9C">
            <w:pPr>
              <w:rPr>
                <w:rFonts w:eastAsia="MS Mincho"/>
                <w:sz w:val="20"/>
                <w:szCs w:val="20"/>
                <w:lang w:val="en-GB"/>
              </w:rPr>
            </w:pPr>
            <w:r w:rsidRPr="00EF7D62">
              <w:rPr>
                <w:rFonts w:eastAsia="MS Mincho"/>
                <w:sz w:val="20"/>
                <w:szCs w:val="20"/>
                <w:lang w:val="en-GB"/>
              </w:rPr>
              <w:t>(September - November)</w:t>
            </w:r>
            <w:r w:rsidR="0079360B" w:rsidRPr="0079360B">
              <w:rPr>
                <w:rFonts w:eastAsia="MS Mincho"/>
                <w:sz w:val="20"/>
                <w:szCs w:val="20"/>
                <w:vertAlign w:val="superscript"/>
                <w:lang w:val="en-GB"/>
              </w:rPr>
              <w:t>3</w:t>
            </w:r>
          </w:p>
        </w:tc>
        <w:tc>
          <w:tcPr>
            <w:tcW w:w="2302"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Winter cereals, </w:t>
            </w:r>
          </w:p>
          <w:p w:rsidR="004D7477" w:rsidRPr="00EF7D62" w:rsidRDefault="004D7477" w:rsidP="0079360B">
            <w:pPr>
              <w:rPr>
                <w:rFonts w:eastAsia="MS Mincho"/>
                <w:sz w:val="20"/>
                <w:szCs w:val="20"/>
                <w:lang w:val="en-GB"/>
              </w:rPr>
            </w:pPr>
            <w:r w:rsidRPr="00EF7D62">
              <w:rPr>
                <w:rFonts w:eastAsia="MS Mincho"/>
                <w:sz w:val="20"/>
                <w:szCs w:val="20"/>
                <w:lang w:val="en-GB"/>
              </w:rPr>
              <w:t>newly drilled</w:t>
            </w:r>
            <w:r w:rsidR="0079360B" w:rsidRPr="0079360B">
              <w:rPr>
                <w:rFonts w:eastAsia="MS Mincho"/>
                <w:sz w:val="20"/>
                <w:szCs w:val="20"/>
                <w:vertAlign w:val="superscript"/>
                <w:lang w:val="en-GB"/>
              </w:rPr>
              <w:t>3</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12</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0.51</w:t>
            </w:r>
          </w:p>
        </w:tc>
      </w:tr>
      <w:tr w:rsidR="004D7477" w:rsidTr="00EF7D62">
        <w:tc>
          <w:tcPr>
            <w:tcW w:w="2438"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Winter </w:t>
            </w:r>
          </w:p>
          <w:p w:rsidR="004D7477" w:rsidRPr="00EF7D62" w:rsidRDefault="004D7477" w:rsidP="0079360B">
            <w:pPr>
              <w:rPr>
                <w:rFonts w:eastAsia="MS Mincho"/>
                <w:sz w:val="20"/>
                <w:szCs w:val="20"/>
                <w:lang w:val="en-GB"/>
              </w:rPr>
            </w:pPr>
            <w:r w:rsidRPr="00EF7D62">
              <w:rPr>
                <w:rFonts w:eastAsia="MS Mincho"/>
                <w:sz w:val="20"/>
                <w:szCs w:val="20"/>
                <w:lang w:val="en-GB"/>
              </w:rPr>
              <w:t>(October - February)</w:t>
            </w:r>
            <w:r w:rsidR="0079360B" w:rsidRPr="006E00CA">
              <w:rPr>
                <w:rFonts w:eastAsia="MS Mincho"/>
                <w:sz w:val="20"/>
                <w:szCs w:val="20"/>
                <w:vertAlign w:val="superscript"/>
                <w:lang w:val="en-GB"/>
              </w:rPr>
              <w:t>2</w:t>
            </w:r>
          </w:p>
        </w:tc>
        <w:tc>
          <w:tcPr>
            <w:tcW w:w="2302"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Winter cereals</w:t>
            </w:r>
            <w:r w:rsidR="0079360B" w:rsidRPr="006E00CA">
              <w:rPr>
                <w:rFonts w:eastAsia="MS Mincho"/>
                <w:sz w:val="20"/>
                <w:szCs w:val="20"/>
                <w:vertAlign w:val="superscript"/>
                <w:lang w:val="en-GB"/>
              </w:rPr>
              <w:t>2</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10</w:t>
            </w:r>
          </w:p>
        </w:tc>
        <w:tc>
          <w:tcPr>
            <w:tcW w:w="1701" w:type="dxa"/>
          </w:tcPr>
          <w:p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0.81</w:t>
            </w:r>
          </w:p>
        </w:tc>
      </w:tr>
    </w:tbl>
    <w:p w:rsidR="006E00CA" w:rsidRDefault="006E00CA" w:rsidP="006E00CA">
      <w:pPr>
        <w:rPr>
          <w:sz w:val="20"/>
          <w:szCs w:val="20"/>
          <w:lang w:val="en-GB"/>
        </w:rPr>
      </w:pPr>
      <w:r w:rsidRPr="006E00CA">
        <w:rPr>
          <w:sz w:val="20"/>
          <w:szCs w:val="20"/>
          <w:vertAlign w:val="superscript"/>
          <w:lang w:val="en-GB"/>
        </w:rPr>
        <w:t>1</w:t>
      </w:r>
      <w:r w:rsidRPr="00601707">
        <w:rPr>
          <w:sz w:val="20"/>
          <w:szCs w:val="20"/>
          <w:lang w:val="en-GB"/>
        </w:rPr>
        <w:t xml:space="preserve"> </w:t>
      </w:r>
      <w:r>
        <w:rPr>
          <w:sz w:val="20"/>
          <w:szCs w:val="20"/>
          <w:lang w:val="en-GB"/>
        </w:rPr>
        <w:t>Although data were only reported for June - September, it is assumed that that these values may be used for the whole growing season.</w:t>
      </w:r>
    </w:p>
    <w:p w:rsidR="004D7477" w:rsidRDefault="006E00CA" w:rsidP="003F704A">
      <w:pPr>
        <w:rPr>
          <w:sz w:val="20"/>
          <w:szCs w:val="20"/>
          <w:lang w:val="en-GB"/>
        </w:rPr>
      </w:pPr>
      <w:r w:rsidRPr="006E00CA">
        <w:rPr>
          <w:sz w:val="20"/>
          <w:szCs w:val="20"/>
          <w:vertAlign w:val="superscript"/>
          <w:lang w:val="en-GB"/>
        </w:rPr>
        <w:t>2</w:t>
      </w:r>
      <w:r w:rsidR="004D7477" w:rsidRPr="00601707">
        <w:rPr>
          <w:sz w:val="20"/>
          <w:szCs w:val="20"/>
          <w:lang w:val="en-GB"/>
        </w:rPr>
        <w:t xml:space="preserve"> </w:t>
      </w:r>
      <w:r w:rsidR="004D7477">
        <w:rPr>
          <w:sz w:val="20"/>
          <w:szCs w:val="20"/>
          <w:lang w:val="en-GB"/>
        </w:rPr>
        <w:t>Animals were presumably trapped in general farmland; it is recommended to use data for “consumers only”.</w:t>
      </w:r>
    </w:p>
    <w:p w:rsidR="004D7477" w:rsidRDefault="006E00CA" w:rsidP="004C7C9C">
      <w:pPr>
        <w:rPr>
          <w:sz w:val="20"/>
          <w:szCs w:val="20"/>
          <w:lang w:val="en-GB"/>
        </w:rPr>
      </w:pPr>
      <w:r w:rsidRPr="006E00CA">
        <w:rPr>
          <w:sz w:val="20"/>
          <w:szCs w:val="20"/>
          <w:vertAlign w:val="superscript"/>
          <w:lang w:val="en-GB"/>
        </w:rPr>
        <w:t>3</w:t>
      </w:r>
      <w:r w:rsidR="004D7477" w:rsidRPr="00601707">
        <w:rPr>
          <w:sz w:val="20"/>
          <w:szCs w:val="20"/>
          <w:lang w:val="en-GB"/>
        </w:rPr>
        <w:t xml:space="preserve"> </w:t>
      </w:r>
      <w:r w:rsidR="004D7477">
        <w:rPr>
          <w:sz w:val="20"/>
          <w:szCs w:val="20"/>
          <w:lang w:val="en-GB"/>
        </w:rPr>
        <w:t>Animals were trapped in or adjacent to newly-drilled cereal fields; it is recommended to use data for “all animals”.</w:t>
      </w:r>
    </w:p>
    <w:p w:rsidR="004D7477" w:rsidRPr="00BD7DA5" w:rsidRDefault="004D7477" w:rsidP="00F22995">
      <w:pPr>
        <w:rPr>
          <w:szCs w:val="24"/>
          <w:lang w:val="en-GB"/>
        </w:rPr>
      </w:pPr>
    </w:p>
    <w:p w:rsidR="004D7477" w:rsidRPr="00BD7DA5" w:rsidRDefault="004D7477" w:rsidP="00F31A3F">
      <w:pPr>
        <w:keepNext/>
        <w:rPr>
          <w:b/>
          <w:bCs/>
          <w:szCs w:val="24"/>
          <w:lang w:val="en-GB"/>
        </w:rPr>
      </w:pPr>
      <w:r w:rsidRPr="00BD7DA5">
        <w:rPr>
          <w:b/>
          <w:bCs/>
          <w:szCs w:val="24"/>
          <w:lang w:val="en-GB"/>
        </w:rPr>
        <w:t>Body weight</w:t>
      </w:r>
    </w:p>
    <w:p w:rsidR="004D7477" w:rsidRPr="00BD7DA5" w:rsidRDefault="004D7477" w:rsidP="00F22995">
      <w:pPr>
        <w:rPr>
          <w:szCs w:val="24"/>
          <w:lang w:val="en-GB"/>
        </w:rPr>
      </w:pPr>
      <w:r w:rsidRPr="00BD7DA5">
        <w:rPr>
          <w:szCs w:val="24"/>
          <w:lang w:val="en-GB"/>
        </w:rPr>
        <w:t xml:space="preserve">The body weight of wood mice shows an annual cycle with higher weights during breeding season compared to other times of year (Rogers </w:t>
      </w:r>
      <w:r>
        <w:rPr>
          <w:szCs w:val="24"/>
          <w:lang w:val="en-GB"/>
        </w:rPr>
        <w:t>&amp;</w:t>
      </w:r>
      <w:r w:rsidRPr="00BD7DA5">
        <w:rPr>
          <w:szCs w:val="24"/>
          <w:lang w:val="en-GB"/>
        </w:rPr>
        <w:t xml:space="preserve"> Gorman 1995a).  </w:t>
      </w:r>
    </w:p>
    <w:p w:rsidR="004D7477" w:rsidRPr="00BD7DA5" w:rsidRDefault="004D7477" w:rsidP="00F22995">
      <w:pPr>
        <w:rPr>
          <w:szCs w:val="24"/>
          <w:lang w:val="en-GB"/>
        </w:rPr>
      </w:pPr>
    </w:p>
    <w:p w:rsidR="004D7477" w:rsidRPr="00BD7DA5" w:rsidRDefault="004D7477" w:rsidP="0066358F">
      <w:pPr>
        <w:spacing w:after="120"/>
        <w:rPr>
          <w:szCs w:val="24"/>
          <w:lang w:val="en-GB"/>
        </w:rPr>
      </w:pPr>
      <w:r w:rsidRPr="00BD7DA5">
        <w:rPr>
          <w:szCs w:val="24"/>
          <w:lang w:val="en-GB"/>
        </w:rPr>
        <w:t>Body weight</w:t>
      </w:r>
      <w:r>
        <w:rPr>
          <w:szCs w:val="24"/>
          <w:lang w:val="en-GB"/>
        </w:rPr>
        <w:t xml:space="preserve"> is reported as follows</w:t>
      </w:r>
      <w:r w:rsidRPr="00BD7DA5">
        <w:rPr>
          <w:szCs w:val="24"/>
          <w:lang w:val="en-GB"/>
        </w:rPr>
        <w:t xml:space="preserve">: </w:t>
      </w:r>
    </w:p>
    <w:p w:rsidR="004D7477" w:rsidRPr="00BD7DA5" w:rsidRDefault="004D7477" w:rsidP="00F22995">
      <w:pPr>
        <w:numPr>
          <w:ilvl w:val="0"/>
          <w:numId w:val="5"/>
        </w:numPr>
        <w:rPr>
          <w:szCs w:val="24"/>
          <w:lang w:val="en-GB"/>
        </w:rPr>
      </w:pPr>
      <w:r w:rsidRPr="00BD7DA5">
        <w:rPr>
          <w:szCs w:val="24"/>
          <w:lang w:val="en-GB"/>
        </w:rPr>
        <w:t>Summer 25 g (May-August) (</w:t>
      </w:r>
      <w:r>
        <w:rPr>
          <w:szCs w:val="24"/>
          <w:lang w:val="en-GB"/>
        </w:rPr>
        <w:t>L. Hansson</w:t>
      </w:r>
      <w:r w:rsidRPr="00BD7DA5">
        <w:rPr>
          <w:szCs w:val="24"/>
          <w:lang w:val="en-GB"/>
        </w:rPr>
        <w:t xml:space="preserve"> </w:t>
      </w:r>
      <w:r>
        <w:rPr>
          <w:szCs w:val="24"/>
          <w:lang w:val="en-GB"/>
        </w:rPr>
        <w:t>pers. comm. to KemI</w:t>
      </w:r>
      <w:r w:rsidRPr="00BD7DA5">
        <w:rPr>
          <w:szCs w:val="24"/>
          <w:lang w:val="en-GB"/>
        </w:rPr>
        <w:t>).</w:t>
      </w:r>
    </w:p>
    <w:p w:rsidR="004D7477" w:rsidRPr="00BD7DA5" w:rsidRDefault="004D7477" w:rsidP="00F22995">
      <w:pPr>
        <w:numPr>
          <w:ilvl w:val="0"/>
          <w:numId w:val="5"/>
        </w:numPr>
        <w:rPr>
          <w:szCs w:val="24"/>
          <w:lang w:val="en-GB"/>
        </w:rPr>
      </w:pPr>
      <w:r w:rsidRPr="00BD7DA5">
        <w:rPr>
          <w:szCs w:val="24"/>
          <w:lang w:val="en-GB"/>
        </w:rPr>
        <w:t>Year round 18 (13-27) g (Gurney et al 1998).</w:t>
      </w:r>
    </w:p>
    <w:p w:rsidR="004D7477" w:rsidRDefault="004D7477" w:rsidP="00F22995">
      <w:pPr>
        <w:rPr>
          <w:szCs w:val="24"/>
          <w:lang w:val="en-GB"/>
        </w:rPr>
      </w:pPr>
    </w:p>
    <w:p w:rsidR="004D7477" w:rsidRDefault="004D7477" w:rsidP="00F22995">
      <w:pPr>
        <w:rPr>
          <w:szCs w:val="24"/>
          <w:lang w:val="en-GB"/>
        </w:rPr>
      </w:pPr>
      <w:r>
        <w:rPr>
          <w:szCs w:val="24"/>
          <w:lang w:val="en-GB"/>
        </w:rPr>
        <w:t>The latter mean weight (18 g) may be used for risk assessment.</w:t>
      </w:r>
    </w:p>
    <w:p w:rsidR="004D7477" w:rsidRPr="00BD7DA5" w:rsidRDefault="004D7477" w:rsidP="00F22995">
      <w:pPr>
        <w:rPr>
          <w:szCs w:val="24"/>
          <w:lang w:val="en-GB"/>
        </w:rPr>
      </w:pPr>
    </w:p>
    <w:p w:rsidR="004D7477" w:rsidRPr="00BD7DA5" w:rsidRDefault="004D7477" w:rsidP="009A2CBC">
      <w:pPr>
        <w:keepNext/>
        <w:rPr>
          <w:b/>
          <w:bCs/>
          <w:szCs w:val="24"/>
          <w:lang w:val="en-GB"/>
        </w:rPr>
      </w:pPr>
      <w:r w:rsidRPr="00BD7DA5">
        <w:rPr>
          <w:b/>
          <w:bCs/>
          <w:szCs w:val="24"/>
          <w:lang w:val="en-GB"/>
        </w:rPr>
        <w:t>Energy expenditure</w:t>
      </w:r>
    </w:p>
    <w:p w:rsidR="004D7477" w:rsidRPr="00BD7DA5" w:rsidRDefault="004D7477" w:rsidP="00F22995">
      <w:pPr>
        <w:rPr>
          <w:szCs w:val="24"/>
          <w:lang w:val="en-GB"/>
        </w:rPr>
      </w:pPr>
      <w:r w:rsidRPr="00BD7DA5">
        <w:rPr>
          <w:szCs w:val="24"/>
          <w:lang w:val="en-GB"/>
        </w:rPr>
        <w:t xml:space="preserve">Daily energy budgets for wood mouse in summer, winter and annually have been calculated by Grodzínski (1985) from several scientific papers. The energy budget for wood mice on a summer and a winter day amount to 43.1 kJ/animal/day (weight 22 g) and 37.1 kJ/animal/day (weight 19 g), respectively (Grodzínski 1985).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F22995">
      <w:pPr>
        <w:rPr>
          <w:szCs w:val="24"/>
          <w:lang w:val="en-GB"/>
        </w:rPr>
      </w:pPr>
    </w:p>
    <w:p w:rsidR="004D7477" w:rsidRPr="00BD7DA5" w:rsidRDefault="004D7477" w:rsidP="00F5296A">
      <w:pPr>
        <w:keepNext/>
        <w:rPr>
          <w:b/>
          <w:bCs/>
          <w:szCs w:val="24"/>
          <w:lang w:val="en-GB"/>
        </w:rPr>
      </w:pPr>
      <w:r w:rsidRPr="00BD7DA5">
        <w:rPr>
          <w:b/>
          <w:bCs/>
          <w:szCs w:val="24"/>
          <w:lang w:val="en-GB"/>
        </w:rPr>
        <w:t>Diet</w:t>
      </w:r>
    </w:p>
    <w:p w:rsidR="004D7477" w:rsidRPr="00BD7DA5" w:rsidRDefault="004D7477" w:rsidP="00F22995">
      <w:pPr>
        <w:rPr>
          <w:szCs w:val="24"/>
          <w:lang w:val="en-GB"/>
        </w:rPr>
      </w:pPr>
      <w:r w:rsidRPr="00BD7DA5">
        <w:rPr>
          <w:szCs w:val="24"/>
          <w:lang w:val="en-GB"/>
        </w:rPr>
        <w:t xml:space="preserve">The wood mouse is an opportunistic feeder, taking mainly seeds and invertebrates. The diet depends on the main habitats which </w:t>
      </w:r>
      <w:r>
        <w:rPr>
          <w:szCs w:val="24"/>
          <w:lang w:val="en-GB"/>
        </w:rPr>
        <w:t>exist</w:t>
      </w:r>
      <w:r w:rsidRPr="00BD7DA5">
        <w:rPr>
          <w:szCs w:val="24"/>
          <w:lang w:val="en-GB"/>
        </w:rPr>
        <w:t xml:space="preserve"> within the home range of the population, but also on the time of year as availability of food differ dur</w:t>
      </w:r>
      <w:r>
        <w:rPr>
          <w:szCs w:val="24"/>
          <w:lang w:val="en-GB"/>
        </w:rPr>
        <w:t>ing the growth period. Plesner-</w:t>
      </w:r>
      <w:r w:rsidRPr="00BD7DA5">
        <w:rPr>
          <w:szCs w:val="24"/>
          <w:lang w:val="en-GB"/>
        </w:rPr>
        <w:t xml:space="preserve">Jensen (1993) found that seeds of wheat, barley and oil-seed rape were among the five most favoured food items to wood mice, with wheat ranking higher than the other crops. However, crop seeds are only available for a short time, and for most of the year wood mice rely on wild plant seeds (Green 1979, Pelz 1989). During winter, grazing of winter cereals by wood mice may locally cause considerable damage (Roebuck et al. 1944). </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szCs w:val="24"/>
          <w:lang w:val="en-GB"/>
        </w:rPr>
        <w:t xml:space="preserve">The principal diet of wood mouse throughout the year was reported by Hansson (1985) and Tew et al. (1992) to consist of 70 % seeds/cereal grains, 15 % animal matter and 5-10 % vegetative plant tissue. The diet composition for different habitats and time of year for arable dwelling wood mice </w:t>
      </w:r>
      <w:r>
        <w:rPr>
          <w:szCs w:val="24"/>
          <w:lang w:val="en-GB"/>
        </w:rPr>
        <w:t>h</w:t>
      </w:r>
      <w:r w:rsidRPr="00BD7DA5">
        <w:rPr>
          <w:szCs w:val="24"/>
          <w:lang w:val="en-GB"/>
        </w:rPr>
        <w:t xml:space="preserve">as </w:t>
      </w:r>
      <w:r>
        <w:rPr>
          <w:szCs w:val="24"/>
          <w:lang w:val="en-GB"/>
        </w:rPr>
        <w:t xml:space="preserve">been </w:t>
      </w:r>
      <w:r w:rsidRPr="00BD7DA5">
        <w:rPr>
          <w:szCs w:val="24"/>
          <w:lang w:val="en-GB"/>
        </w:rPr>
        <w:t>investigated in a number of diff</w:t>
      </w:r>
      <w:r>
        <w:rPr>
          <w:szCs w:val="24"/>
          <w:lang w:val="en-GB"/>
        </w:rPr>
        <w:t>erent studies which are summariz</w:t>
      </w:r>
      <w:r w:rsidRPr="00BD7DA5">
        <w:rPr>
          <w:szCs w:val="24"/>
          <w:lang w:val="en-GB"/>
        </w:rPr>
        <w:t>ed bel</w:t>
      </w:r>
      <w:r w:rsidRPr="009118D2">
        <w:rPr>
          <w:szCs w:val="24"/>
          <w:lang w:val="en-GB"/>
        </w:rPr>
        <w:t>ow (</w:t>
      </w:r>
      <w:r w:rsidR="002D1BBB">
        <w:fldChar w:fldCharType="begin"/>
      </w:r>
      <w:r w:rsidR="002D1BBB" w:rsidRPr="0020251F">
        <w:rPr>
          <w:lang w:val="en-US"/>
        </w:rPr>
        <w:instrText xml:space="preserve"> REF _Ref332967930 \h  \* MERGEFORMAT </w:instrText>
      </w:r>
      <w:r w:rsidR="002D1BBB">
        <w:fldChar w:fldCharType="separate"/>
      </w:r>
      <w:r w:rsidR="00A6495C" w:rsidRPr="00A6495C">
        <w:rPr>
          <w:szCs w:val="24"/>
          <w:lang w:val="en-US"/>
        </w:rPr>
        <w:t xml:space="preserve">Table </w:t>
      </w:r>
      <w:r w:rsidR="00A6495C" w:rsidRPr="00A6495C">
        <w:rPr>
          <w:noProof/>
          <w:szCs w:val="24"/>
          <w:lang w:val="en-US"/>
        </w:rPr>
        <w:t>5.67</w:t>
      </w:r>
      <w:r w:rsidR="002D1BBB">
        <w:fldChar w:fldCharType="end"/>
      </w:r>
      <w:r w:rsidRPr="009118D2">
        <w:rPr>
          <w:szCs w:val="24"/>
          <w:lang w:val="en-GB"/>
        </w:rPr>
        <w:t xml:space="preserve">, </w:t>
      </w:r>
      <w:r w:rsidR="002D1BBB">
        <w:fldChar w:fldCharType="begin"/>
      </w:r>
      <w:r w:rsidR="002D1BBB" w:rsidRPr="0020251F">
        <w:rPr>
          <w:lang w:val="en-US"/>
        </w:rPr>
        <w:instrText xml:space="preserve"> REF _Ref332968070 \h  \* MERGEFORMAT </w:instrText>
      </w:r>
      <w:r w:rsidR="002D1BBB">
        <w:fldChar w:fldCharType="separate"/>
      </w:r>
      <w:r w:rsidR="00A6495C" w:rsidRPr="00A6495C">
        <w:rPr>
          <w:szCs w:val="24"/>
          <w:lang w:val="en-US"/>
        </w:rPr>
        <w:t xml:space="preserve">Table </w:t>
      </w:r>
      <w:r w:rsidR="00A6495C" w:rsidRPr="00A6495C">
        <w:rPr>
          <w:noProof/>
          <w:szCs w:val="24"/>
          <w:lang w:val="en-US"/>
        </w:rPr>
        <w:t>5.68</w:t>
      </w:r>
      <w:r w:rsidR="002D1BBB">
        <w:fldChar w:fldCharType="end"/>
      </w:r>
      <w:r w:rsidRPr="009118D2">
        <w:rPr>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A6495C" w:rsidRPr="00A6495C">
        <w:rPr>
          <w:szCs w:val="24"/>
          <w:lang w:val="en-US"/>
        </w:rPr>
        <w:t xml:space="preserve">Table </w:t>
      </w:r>
      <w:r w:rsidR="00A6495C" w:rsidRPr="00A6495C">
        <w:rPr>
          <w:noProof/>
          <w:szCs w:val="24"/>
          <w:lang w:val="en-US"/>
        </w:rPr>
        <w:t>5.69</w:t>
      </w:r>
      <w:r w:rsidR="002D1BBB">
        <w:fldChar w:fldCharType="end"/>
      </w:r>
      <w:r w:rsidRPr="009118D2">
        <w:rPr>
          <w:szCs w:val="24"/>
          <w:lang w:val="en-GB"/>
        </w:rPr>
        <w:t xml:space="preserve">). </w:t>
      </w:r>
    </w:p>
    <w:p w:rsidR="004D7477" w:rsidRPr="00BD7DA5" w:rsidRDefault="004D7477" w:rsidP="00F22995">
      <w:pPr>
        <w:rPr>
          <w:szCs w:val="24"/>
          <w:lang w:val="en-GB"/>
        </w:rPr>
      </w:pPr>
    </w:p>
    <w:p w:rsidR="004D7477" w:rsidRPr="00BD7DA5" w:rsidRDefault="004D7477" w:rsidP="00F22995">
      <w:pPr>
        <w:rPr>
          <w:szCs w:val="24"/>
          <w:lang w:val="en-GB"/>
        </w:rPr>
      </w:pPr>
      <w:r w:rsidRPr="00BD7DA5">
        <w:rPr>
          <w:szCs w:val="24"/>
          <w:lang w:val="en-GB"/>
        </w:rPr>
        <w:t xml:space="preserve">In an English study, Barber et al. (2003) studied the amount of winter wheat seeds consumed by wood mice during a three week period following drilling in October. Two fields of 4.7 and 5.6 ha were examined and mice were caught in transects from the field boundary towards the centre of the field. A total of 90 wood mice were used to establish the proportion of stomach content that consisted of wheat seeds. The amount of wheat seeds, </w:t>
      </w:r>
      <w:r>
        <w:rPr>
          <w:szCs w:val="24"/>
          <w:lang w:val="en-GB"/>
        </w:rPr>
        <w:t xml:space="preserve">estimated </w:t>
      </w:r>
      <w:r w:rsidRPr="00BD7DA5">
        <w:rPr>
          <w:szCs w:val="24"/>
          <w:lang w:val="en-GB"/>
        </w:rPr>
        <w:t>as % of total stomach content</w:t>
      </w:r>
      <w:r>
        <w:rPr>
          <w:szCs w:val="24"/>
          <w:lang w:val="en-GB"/>
        </w:rPr>
        <w:t xml:space="preserve"> (probably by volume)</w:t>
      </w:r>
      <w:r w:rsidRPr="00BD7DA5">
        <w:rPr>
          <w:szCs w:val="24"/>
          <w:lang w:val="en-GB"/>
        </w:rPr>
        <w:t>, was:</w:t>
      </w:r>
    </w:p>
    <w:p w:rsidR="004D7477" w:rsidRPr="00BD7DA5" w:rsidRDefault="004D7477" w:rsidP="002C50EA">
      <w:pPr>
        <w:numPr>
          <w:ilvl w:val="0"/>
          <w:numId w:val="6"/>
        </w:numPr>
        <w:spacing w:before="120"/>
        <w:ind w:left="284" w:hanging="284"/>
        <w:rPr>
          <w:szCs w:val="24"/>
          <w:lang w:val="en-GB"/>
        </w:rPr>
      </w:pPr>
      <w:r w:rsidRPr="00BD7DA5">
        <w:rPr>
          <w:szCs w:val="24"/>
          <w:lang w:val="en-GB"/>
        </w:rPr>
        <w:t>Less than 25 % (90 % of the individuals)</w:t>
      </w:r>
    </w:p>
    <w:p w:rsidR="004D7477" w:rsidRPr="00BD7DA5" w:rsidRDefault="004D7477" w:rsidP="002C50EA">
      <w:pPr>
        <w:numPr>
          <w:ilvl w:val="0"/>
          <w:numId w:val="6"/>
        </w:numPr>
        <w:ind w:left="284" w:hanging="284"/>
        <w:rPr>
          <w:szCs w:val="24"/>
          <w:lang w:val="en-GB"/>
        </w:rPr>
      </w:pPr>
      <w:r w:rsidRPr="00BD7DA5">
        <w:rPr>
          <w:szCs w:val="24"/>
          <w:lang w:val="en-GB"/>
        </w:rPr>
        <w:t>Maximum 40 % (10 % of the individuals)</w:t>
      </w:r>
    </w:p>
    <w:p w:rsidR="004D7477" w:rsidRPr="00BD7DA5" w:rsidRDefault="004D7477" w:rsidP="00F22995">
      <w:pPr>
        <w:rPr>
          <w:szCs w:val="24"/>
          <w:lang w:val="en-GB"/>
        </w:rPr>
      </w:pPr>
    </w:p>
    <w:p w:rsidR="004D7477" w:rsidRPr="00BD7DA5" w:rsidRDefault="004D7477" w:rsidP="00F22995">
      <w:pPr>
        <w:rPr>
          <w:szCs w:val="24"/>
          <w:lang w:val="en-GB"/>
        </w:rPr>
      </w:pPr>
      <w:r w:rsidRPr="00BD7DA5">
        <w:rPr>
          <w:szCs w:val="24"/>
          <w:lang w:val="en-GB"/>
        </w:rPr>
        <w:t>Pelz (1989) studied arable dwelling wood mice in a typical sugar beet growing area in the Rhineland, Germany. In the area a three year crop rotation system with sugar beet, winter wheat and winter barley was employed. The analysis of food consumption was based on 465 wood mice that were caught between 1976-77 and 1980-86 (</w:t>
      </w:r>
      <w:r w:rsidR="002D1BBB">
        <w:fldChar w:fldCharType="begin"/>
      </w:r>
      <w:r w:rsidR="002D1BBB" w:rsidRPr="0020251F">
        <w:rPr>
          <w:lang w:val="en-US"/>
        </w:rPr>
        <w:instrText xml:space="preserve"> REF _Ref332967930 \h  \* MERGEFORMAT </w:instrText>
      </w:r>
      <w:r w:rsidR="002D1BBB">
        <w:fldChar w:fldCharType="separate"/>
      </w:r>
      <w:r w:rsidR="00A6495C" w:rsidRPr="00A6495C">
        <w:rPr>
          <w:szCs w:val="24"/>
          <w:lang w:val="en-US"/>
        </w:rPr>
        <w:t xml:space="preserve">Table </w:t>
      </w:r>
      <w:r w:rsidR="00A6495C" w:rsidRPr="00A6495C">
        <w:rPr>
          <w:noProof/>
          <w:szCs w:val="24"/>
          <w:lang w:val="en-US"/>
        </w:rPr>
        <w:t>5.67</w:t>
      </w:r>
      <w:r w:rsidR="002D1BBB">
        <w:fldChar w:fldCharType="end"/>
      </w:r>
      <w:r w:rsidRPr="00BD7DA5">
        <w:rPr>
          <w:szCs w:val="24"/>
          <w:lang w:val="en-GB"/>
        </w:rPr>
        <w:t xml:space="preserve">). </w:t>
      </w:r>
    </w:p>
    <w:p w:rsidR="004D7477" w:rsidRPr="00BD7DA5" w:rsidRDefault="004D7477" w:rsidP="00F22995">
      <w:pPr>
        <w:rPr>
          <w:szCs w:val="24"/>
          <w:lang w:val="en-GB"/>
        </w:rPr>
      </w:pPr>
      <w:r w:rsidRPr="00BD7DA5">
        <w:rPr>
          <w:szCs w:val="24"/>
          <w:lang w:val="en-GB"/>
        </w:rPr>
        <w:t xml:space="preserve">   </w:t>
      </w:r>
    </w:p>
    <w:p w:rsidR="004D7477" w:rsidRPr="00A61A92" w:rsidRDefault="004D7477" w:rsidP="00A61A92">
      <w:pPr>
        <w:pStyle w:val="Billedtekst"/>
        <w:keepNext/>
        <w:rPr>
          <w:b w:val="0"/>
          <w:szCs w:val="24"/>
          <w:lang w:val="en-GB"/>
        </w:rPr>
      </w:pPr>
      <w:bookmarkStart w:id="110" w:name="_Ref33296793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67</w:t>
      </w:r>
      <w:r>
        <w:rPr>
          <w:lang w:val="en-US"/>
        </w:rPr>
        <w:fldChar w:fldCharType="end"/>
      </w:r>
      <w:bookmarkEnd w:id="110"/>
      <w:r w:rsidRPr="00BD7DA5">
        <w:rPr>
          <w:b w:val="0"/>
          <w:bCs w:val="0"/>
          <w:szCs w:val="24"/>
          <w:lang w:val="en-GB"/>
        </w:rPr>
        <w:t>.</w:t>
      </w:r>
      <w:r w:rsidRPr="00A61A92">
        <w:rPr>
          <w:b w:val="0"/>
          <w:szCs w:val="24"/>
          <w:lang w:val="en-GB"/>
        </w:rPr>
        <w:t xml:space="preserve"> </w:t>
      </w:r>
      <w:r w:rsidRPr="00A61A92">
        <w:rPr>
          <w:b w:val="0"/>
          <w:i/>
          <w:szCs w:val="24"/>
          <w:lang w:val="en-GB"/>
        </w:rPr>
        <w:t>Wood mice diet in intensive arable land</w:t>
      </w:r>
      <w:r>
        <w:rPr>
          <w:b w:val="0"/>
          <w:i/>
          <w:szCs w:val="24"/>
          <w:lang w:val="en-GB"/>
        </w:rPr>
        <w:t xml:space="preserve"> dominated by winter cereals and sugar beet</w:t>
      </w:r>
      <w:r w:rsidRPr="00A61A92">
        <w:rPr>
          <w:b w:val="0"/>
          <w:i/>
          <w:szCs w:val="24"/>
          <w:lang w:val="en-GB"/>
        </w:rPr>
        <w:t xml:space="preserve"> </w:t>
      </w:r>
      <w:r w:rsidRPr="00A61A92">
        <w:rPr>
          <w:b w:val="0"/>
          <w:szCs w:val="24"/>
          <w:lang w:val="en-GB"/>
        </w:rPr>
        <w:t>(Pelz 1989)</w:t>
      </w:r>
      <w:r w:rsidRPr="00A61A92">
        <w:rPr>
          <w:b w:val="0"/>
          <w:i/>
          <w:szCs w:val="24"/>
          <w:lang w:val="en-GB"/>
        </w:rPr>
        <w:t>.</w:t>
      </w:r>
    </w:p>
    <w:tbl>
      <w:tblPr>
        <w:tblW w:w="0" w:type="auto"/>
        <w:tblLook w:val="01E0" w:firstRow="1" w:lastRow="1" w:firstColumn="1" w:lastColumn="1" w:noHBand="0" w:noVBand="0"/>
      </w:tblPr>
      <w:tblGrid>
        <w:gridCol w:w="3070"/>
        <w:gridCol w:w="3071"/>
        <w:gridCol w:w="3071"/>
      </w:tblGrid>
      <w:tr w:rsidR="004D7477" w:rsidRPr="00BD7DA5" w:rsidTr="009A2CBC">
        <w:trPr>
          <w:tblHeader/>
        </w:trPr>
        <w:tc>
          <w:tcPr>
            <w:tcW w:w="3070" w:type="dxa"/>
            <w:tcBorders>
              <w:top w:val="single" w:sz="18" w:space="0" w:color="auto"/>
              <w:bottom w:val="single" w:sz="12" w:space="0" w:color="auto"/>
            </w:tcBorders>
          </w:tcPr>
          <w:p w:rsidR="004D7477" w:rsidRPr="00BD7DA5" w:rsidRDefault="004D7477" w:rsidP="00A61A92">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A61A92">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A61A92">
            <w:pPr>
              <w:keepNext/>
              <w:jc w:val="center"/>
              <w:rPr>
                <w:rFonts w:eastAsia="MS Mincho"/>
                <w:b/>
                <w:sz w:val="20"/>
                <w:szCs w:val="24"/>
                <w:lang w:val="en-GB"/>
              </w:rPr>
            </w:pPr>
            <w:r w:rsidRPr="00BD7DA5">
              <w:rPr>
                <w:rFonts w:eastAsia="MS Mincho"/>
                <w:b/>
                <w:sz w:val="20"/>
                <w:szCs w:val="24"/>
                <w:lang w:val="en-GB"/>
              </w:rPr>
              <w:t>Vol. % of diet</w:t>
            </w:r>
          </w:p>
        </w:tc>
      </w:tr>
      <w:tr w:rsidR="004D7477" w:rsidRPr="00BD7DA5" w:rsidTr="009A2CBC">
        <w:tc>
          <w:tcPr>
            <w:tcW w:w="3070" w:type="dxa"/>
            <w:tcBorders>
              <w:top w:val="single" w:sz="12" w:space="0" w:color="auto"/>
            </w:tcBorders>
          </w:tcPr>
          <w:p w:rsidR="004D7477" w:rsidRPr="00BD7DA5" w:rsidRDefault="004D7477" w:rsidP="00A61A92">
            <w:pPr>
              <w:keepNext/>
              <w:rPr>
                <w:rFonts w:eastAsia="MS Mincho"/>
                <w:sz w:val="20"/>
                <w:szCs w:val="24"/>
                <w:lang w:val="en-GB"/>
              </w:rPr>
            </w:pPr>
            <w:r w:rsidRPr="00341BE6">
              <w:rPr>
                <w:rFonts w:eastAsia="MS Mincho"/>
                <w:b/>
                <w:sz w:val="20"/>
                <w:szCs w:val="24"/>
                <w:lang w:val="en-GB"/>
              </w:rPr>
              <w:t>March</w:t>
            </w:r>
            <w:r w:rsidRPr="00BD7DA5">
              <w:rPr>
                <w:rFonts w:eastAsia="MS Mincho"/>
                <w:sz w:val="20"/>
                <w:szCs w:val="24"/>
                <w:lang w:val="en-GB"/>
              </w:rPr>
              <w:t xml:space="preserve"> (n=56)</w:t>
            </w:r>
          </w:p>
        </w:tc>
        <w:tc>
          <w:tcPr>
            <w:tcW w:w="3071" w:type="dxa"/>
            <w:tcBorders>
              <w:top w:val="single" w:sz="12" w:space="0" w:color="auto"/>
            </w:tcBorders>
          </w:tcPr>
          <w:p w:rsidR="004D7477" w:rsidRPr="00BD7DA5" w:rsidRDefault="004D7477" w:rsidP="00A61A92">
            <w:pPr>
              <w:keepNext/>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Pr>
          <w:p w:rsidR="004D7477" w:rsidRPr="00BD7DA5" w:rsidRDefault="004D7477" w:rsidP="00A61A92">
            <w:pPr>
              <w:keepNext/>
              <w:rPr>
                <w:rFonts w:eastAsia="MS Mincho"/>
                <w:sz w:val="20"/>
                <w:szCs w:val="24"/>
                <w:lang w:val="en-GB"/>
              </w:rPr>
            </w:pPr>
          </w:p>
        </w:tc>
        <w:tc>
          <w:tcPr>
            <w:tcW w:w="3071" w:type="dxa"/>
          </w:tcPr>
          <w:p w:rsidR="004D7477" w:rsidRPr="00BD7DA5" w:rsidRDefault="004D7477" w:rsidP="00A61A92">
            <w:pPr>
              <w:keepNext/>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23</w:t>
            </w:r>
          </w:p>
        </w:tc>
      </w:tr>
      <w:tr w:rsidR="004D7477" w:rsidRPr="00BD7DA5" w:rsidTr="009A2CBC">
        <w:tc>
          <w:tcPr>
            <w:tcW w:w="3070" w:type="dxa"/>
          </w:tcPr>
          <w:p w:rsidR="004D7477" w:rsidRPr="00BD7DA5" w:rsidRDefault="004D7477" w:rsidP="00A61A92">
            <w:pPr>
              <w:keepNext/>
              <w:rPr>
                <w:rFonts w:eastAsia="MS Mincho"/>
                <w:sz w:val="20"/>
                <w:szCs w:val="24"/>
                <w:lang w:val="en-GB"/>
              </w:rPr>
            </w:pPr>
          </w:p>
        </w:tc>
        <w:tc>
          <w:tcPr>
            <w:tcW w:w="3071" w:type="dxa"/>
          </w:tcPr>
          <w:p w:rsidR="004D7477" w:rsidRPr="00BD7DA5" w:rsidRDefault="004D7477" w:rsidP="00A61A92">
            <w:pPr>
              <w:keepNext/>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22</w:t>
            </w:r>
          </w:p>
        </w:tc>
      </w:tr>
      <w:tr w:rsidR="004D7477" w:rsidRPr="00BD7DA5" w:rsidTr="009A2CBC">
        <w:tc>
          <w:tcPr>
            <w:tcW w:w="3070" w:type="dxa"/>
          </w:tcPr>
          <w:p w:rsidR="004D7477" w:rsidRPr="00BD7DA5" w:rsidRDefault="004D7477" w:rsidP="00A61A92">
            <w:pPr>
              <w:keepNext/>
              <w:rPr>
                <w:rFonts w:eastAsia="MS Mincho"/>
                <w:sz w:val="20"/>
                <w:szCs w:val="24"/>
                <w:lang w:val="en-GB"/>
              </w:rPr>
            </w:pPr>
          </w:p>
        </w:tc>
        <w:tc>
          <w:tcPr>
            <w:tcW w:w="3071" w:type="dxa"/>
          </w:tcPr>
          <w:p w:rsidR="004D7477" w:rsidRPr="00BD7DA5" w:rsidRDefault="004D7477" w:rsidP="00A61A92">
            <w:pPr>
              <w:keepNext/>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23</w:t>
            </w:r>
          </w:p>
        </w:tc>
      </w:tr>
      <w:tr w:rsidR="004D7477" w:rsidRPr="00BD7DA5" w:rsidTr="009A2CBC">
        <w:tc>
          <w:tcPr>
            <w:tcW w:w="3070" w:type="dxa"/>
            <w:tcBorders>
              <w:bottom w:val="single" w:sz="12" w:space="0" w:color="auto"/>
            </w:tcBorders>
          </w:tcPr>
          <w:p w:rsidR="004D7477" w:rsidRPr="00BD7DA5" w:rsidRDefault="004D7477" w:rsidP="00A61A92">
            <w:pPr>
              <w:keepNext/>
              <w:rPr>
                <w:rFonts w:eastAsia="MS Mincho"/>
                <w:sz w:val="20"/>
                <w:szCs w:val="24"/>
                <w:lang w:val="en-GB"/>
              </w:rPr>
            </w:pPr>
          </w:p>
        </w:tc>
        <w:tc>
          <w:tcPr>
            <w:tcW w:w="3071" w:type="dxa"/>
            <w:tcBorders>
              <w:bottom w:val="single" w:sz="12" w:space="0" w:color="auto"/>
            </w:tcBorders>
          </w:tcPr>
          <w:p w:rsidR="004D7477" w:rsidRPr="00BD7DA5" w:rsidRDefault="004D7477" w:rsidP="00A61A92">
            <w:pPr>
              <w:keepNext/>
              <w:rPr>
                <w:rFonts w:eastAsia="MS Mincho"/>
                <w:sz w:val="20"/>
                <w:szCs w:val="24"/>
                <w:lang w:val="en-GB"/>
              </w:rPr>
            </w:pPr>
            <w:r w:rsidRPr="00BD7DA5">
              <w:rPr>
                <w:rFonts w:eastAsia="MS Mincho"/>
                <w:sz w:val="20"/>
                <w:szCs w:val="24"/>
                <w:lang w:val="en-GB"/>
              </w:rPr>
              <w:t>Sugar beet seeds</w:t>
            </w:r>
          </w:p>
        </w:tc>
        <w:tc>
          <w:tcPr>
            <w:tcW w:w="3071" w:type="dxa"/>
            <w:tcBorders>
              <w:bottom w:val="single" w:sz="12" w:space="0" w:color="auto"/>
            </w:tcBorders>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7</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April</w:t>
            </w:r>
            <w:r w:rsidRPr="00BD7DA5">
              <w:rPr>
                <w:rFonts w:eastAsia="MS Mincho"/>
                <w:sz w:val="20"/>
                <w:szCs w:val="24"/>
                <w:lang w:val="en-GB"/>
              </w:rPr>
              <w:t xml:space="preserve"> (n=49)</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45</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26</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24</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(n=16)</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30</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4</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(n=15)</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32</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(n=10)</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28</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48</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(n=41)</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28</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37</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20</w:t>
            </w:r>
          </w:p>
        </w:tc>
      </w:tr>
      <w:tr w:rsidR="004D7477" w:rsidRPr="00BD7DA5" w:rsidTr="009A2CBC">
        <w:tc>
          <w:tcPr>
            <w:tcW w:w="3070" w:type="dxa"/>
            <w:tcBorders>
              <w:top w:val="single" w:sz="12" w:space="0" w:color="auto"/>
            </w:tcBorders>
          </w:tcPr>
          <w:p w:rsidR="004D7477" w:rsidRPr="00BD7DA5" w:rsidRDefault="004D7477" w:rsidP="00170764">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(n=18)</w:t>
            </w:r>
          </w:p>
        </w:tc>
        <w:tc>
          <w:tcPr>
            <w:tcW w:w="3071" w:type="dxa"/>
            <w:tcBorders>
              <w:top w:val="single" w:sz="12" w:space="0" w:color="auto"/>
            </w:tcBorders>
          </w:tcPr>
          <w:p w:rsidR="004D7477" w:rsidRPr="00BD7DA5" w:rsidRDefault="004D7477" w:rsidP="00540378">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540378">
            <w:pPr>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540378">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540378">
            <w:pPr>
              <w:jc w:val="center"/>
              <w:rPr>
                <w:rFonts w:eastAsia="MS Mincho"/>
                <w:sz w:val="20"/>
                <w:szCs w:val="24"/>
                <w:lang w:val="en-GB"/>
              </w:rPr>
            </w:pPr>
            <w:r w:rsidRPr="00BD7DA5">
              <w:rPr>
                <w:rFonts w:eastAsia="MS Mincho"/>
                <w:sz w:val="20"/>
                <w:szCs w:val="24"/>
                <w:lang w:val="en-GB"/>
              </w:rPr>
              <w:t>13</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540378">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540378">
            <w:pPr>
              <w:jc w:val="center"/>
              <w:rPr>
                <w:rFonts w:eastAsia="MS Mincho"/>
                <w:sz w:val="20"/>
                <w:szCs w:val="24"/>
                <w:lang w:val="en-GB"/>
              </w:rPr>
            </w:pPr>
            <w:r w:rsidRPr="00BD7DA5">
              <w:rPr>
                <w:rFonts w:eastAsia="MS Mincho"/>
                <w:sz w:val="20"/>
                <w:szCs w:val="24"/>
                <w:lang w:val="en-GB"/>
              </w:rPr>
              <w:t>9</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540378">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540378">
            <w:pPr>
              <w:jc w:val="center"/>
              <w:rPr>
                <w:rFonts w:eastAsia="MS Mincho"/>
                <w:sz w:val="20"/>
                <w:szCs w:val="24"/>
                <w:lang w:val="en-GB"/>
              </w:rPr>
            </w:pPr>
            <w:r w:rsidRPr="00BD7DA5">
              <w:rPr>
                <w:rFonts w:eastAsia="MS Mincho"/>
                <w:sz w:val="20"/>
                <w:szCs w:val="24"/>
                <w:lang w:val="en-GB"/>
              </w:rPr>
              <w:t>33</w:t>
            </w:r>
          </w:p>
        </w:tc>
      </w:tr>
      <w:tr w:rsidR="004D7477" w:rsidRPr="00BD7DA5" w:rsidTr="009A2CBC">
        <w:tc>
          <w:tcPr>
            <w:tcW w:w="3070" w:type="dxa"/>
            <w:tcBorders>
              <w:bottom w:val="single" w:sz="12" w:space="0" w:color="auto"/>
            </w:tcBorders>
          </w:tcPr>
          <w:p w:rsidR="004D7477" w:rsidRPr="00BD7DA5" w:rsidRDefault="004D7477" w:rsidP="00540378">
            <w:pPr>
              <w:rPr>
                <w:rFonts w:eastAsia="MS Mincho"/>
                <w:sz w:val="20"/>
                <w:szCs w:val="24"/>
                <w:lang w:val="en-GB"/>
              </w:rPr>
            </w:pPr>
          </w:p>
        </w:tc>
        <w:tc>
          <w:tcPr>
            <w:tcW w:w="3071" w:type="dxa"/>
            <w:tcBorders>
              <w:bottom w:val="single" w:sz="12" w:space="0" w:color="auto"/>
            </w:tcBorders>
          </w:tcPr>
          <w:p w:rsidR="004D7477" w:rsidRPr="00BD7DA5" w:rsidRDefault="004D7477" w:rsidP="00540378">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540378">
            <w:pPr>
              <w:jc w:val="center"/>
              <w:rPr>
                <w:rFonts w:eastAsia="MS Mincho"/>
                <w:sz w:val="20"/>
                <w:szCs w:val="24"/>
                <w:lang w:val="en-GB"/>
              </w:rPr>
            </w:pPr>
            <w:r w:rsidRPr="00BD7DA5">
              <w:rPr>
                <w:rFonts w:eastAsia="MS Mincho"/>
                <w:sz w:val="20"/>
                <w:szCs w:val="24"/>
                <w:lang w:val="en-GB"/>
              </w:rPr>
              <w:t>20</w:t>
            </w:r>
          </w:p>
        </w:tc>
      </w:tr>
      <w:tr w:rsidR="004D7477" w:rsidRPr="00BD7DA5" w:rsidTr="009A2CBC">
        <w:tc>
          <w:tcPr>
            <w:tcW w:w="3070" w:type="dxa"/>
            <w:tcBorders>
              <w:top w:val="single" w:sz="12" w:space="0" w:color="auto"/>
            </w:tcBorders>
          </w:tcPr>
          <w:p w:rsidR="004D7477" w:rsidRPr="00BD7DA5" w:rsidRDefault="004D7477" w:rsidP="00540378">
            <w:pPr>
              <w:rPr>
                <w:rFonts w:eastAsia="MS Mincho"/>
                <w:sz w:val="20"/>
                <w:szCs w:val="24"/>
                <w:lang w:val="en-GB"/>
              </w:rPr>
            </w:pPr>
            <w:r w:rsidRPr="00BD7DA5">
              <w:rPr>
                <w:rFonts w:eastAsia="MS Mincho"/>
                <w:b/>
                <w:sz w:val="20"/>
                <w:szCs w:val="24"/>
                <w:lang w:val="en-GB"/>
              </w:rPr>
              <w:t>October</w:t>
            </w:r>
            <w:r w:rsidRPr="00BD7DA5">
              <w:rPr>
                <w:rFonts w:eastAsia="MS Mincho"/>
                <w:sz w:val="20"/>
                <w:szCs w:val="24"/>
                <w:lang w:val="en-GB"/>
              </w:rPr>
              <w:t xml:space="preserve"> (n=48)</w:t>
            </w:r>
          </w:p>
        </w:tc>
        <w:tc>
          <w:tcPr>
            <w:tcW w:w="3071" w:type="dxa"/>
            <w:tcBorders>
              <w:top w:val="single" w:sz="12" w:space="0" w:color="auto"/>
            </w:tcBorders>
          </w:tcPr>
          <w:p w:rsidR="004D7477" w:rsidRPr="00BD7DA5" w:rsidRDefault="004D7477" w:rsidP="001C0334">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1C0334">
            <w:pPr>
              <w:jc w:val="center"/>
              <w:rPr>
                <w:rFonts w:eastAsia="MS Mincho"/>
                <w:sz w:val="20"/>
                <w:szCs w:val="24"/>
                <w:lang w:val="en-GB"/>
              </w:rPr>
            </w:pPr>
            <w:r w:rsidRPr="00BD7DA5">
              <w:rPr>
                <w:rFonts w:eastAsia="MS Mincho"/>
                <w:sz w:val="20"/>
                <w:szCs w:val="24"/>
                <w:lang w:val="en-GB"/>
              </w:rPr>
              <w:t>30</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1C0334">
            <w:pPr>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1C0334">
            <w:pPr>
              <w:jc w:val="center"/>
              <w:rPr>
                <w:rFonts w:eastAsia="MS Mincho"/>
                <w:sz w:val="20"/>
                <w:szCs w:val="24"/>
                <w:lang w:val="en-GB"/>
              </w:rPr>
            </w:pPr>
            <w:r w:rsidRPr="00BD7DA5">
              <w:rPr>
                <w:rFonts w:eastAsia="MS Mincho"/>
                <w:sz w:val="20"/>
                <w:szCs w:val="24"/>
                <w:lang w:val="en-GB"/>
              </w:rPr>
              <w:t>30</w:t>
            </w:r>
          </w:p>
        </w:tc>
      </w:tr>
      <w:tr w:rsidR="004D7477" w:rsidRPr="00BD7DA5" w:rsidTr="009A2CBC">
        <w:tc>
          <w:tcPr>
            <w:tcW w:w="3070" w:type="dxa"/>
            <w:tcBorders>
              <w:bottom w:val="single" w:sz="12" w:space="0" w:color="auto"/>
            </w:tcBorders>
          </w:tcPr>
          <w:p w:rsidR="004D7477" w:rsidRPr="00BD7DA5" w:rsidRDefault="004D7477" w:rsidP="00540378">
            <w:pPr>
              <w:rPr>
                <w:rFonts w:eastAsia="MS Mincho"/>
                <w:sz w:val="20"/>
                <w:szCs w:val="24"/>
                <w:lang w:val="en-GB"/>
              </w:rPr>
            </w:pPr>
          </w:p>
        </w:tc>
        <w:tc>
          <w:tcPr>
            <w:tcW w:w="3071" w:type="dxa"/>
            <w:tcBorders>
              <w:bottom w:val="single" w:sz="12" w:space="0" w:color="auto"/>
            </w:tcBorders>
          </w:tcPr>
          <w:p w:rsidR="004D7477" w:rsidRPr="00BD7DA5" w:rsidRDefault="004D7477" w:rsidP="001C0334">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1C0334">
            <w:pPr>
              <w:jc w:val="center"/>
              <w:rPr>
                <w:rFonts w:eastAsia="MS Mincho"/>
                <w:sz w:val="20"/>
                <w:szCs w:val="24"/>
                <w:lang w:val="en-GB"/>
              </w:rPr>
            </w:pPr>
            <w:r w:rsidRPr="00BD7DA5">
              <w:rPr>
                <w:rFonts w:eastAsia="MS Mincho"/>
                <w:sz w:val="20"/>
                <w:szCs w:val="24"/>
                <w:lang w:val="en-GB"/>
              </w:rPr>
              <w:t>15</w:t>
            </w:r>
          </w:p>
        </w:tc>
      </w:tr>
      <w:tr w:rsidR="004D7477" w:rsidRPr="00BD7DA5" w:rsidTr="009A2CBC">
        <w:tc>
          <w:tcPr>
            <w:tcW w:w="3070" w:type="dxa"/>
            <w:tcBorders>
              <w:top w:val="single" w:sz="12" w:space="0" w:color="auto"/>
            </w:tcBorders>
          </w:tcPr>
          <w:p w:rsidR="004D7477" w:rsidRPr="00BD7DA5" w:rsidRDefault="004D7477" w:rsidP="00170764">
            <w:pPr>
              <w:rPr>
                <w:rFonts w:eastAsia="MS Mincho"/>
                <w:sz w:val="20"/>
                <w:szCs w:val="24"/>
                <w:lang w:val="en-GB"/>
              </w:rPr>
            </w:pPr>
            <w:r w:rsidRPr="00BD7DA5">
              <w:rPr>
                <w:rFonts w:eastAsia="MS Mincho"/>
                <w:b/>
                <w:sz w:val="20"/>
                <w:szCs w:val="24"/>
                <w:lang w:val="en-GB"/>
              </w:rPr>
              <w:t>November</w:t>
            </w:r>
            <w:r w:rsidRPr="00BD7DA5">
              <w:rPr>
                <w:rFonts w:eastAsia="MS Mincho"/>
                <w:sz w:val="20"/>
                <w:szCs w:val="24"/>
                <w:lang w:val="en-GB"/>
              </w:rPr>
              <w:t xml:space="preserve"> (n=36)</w:t>
            </w:r>
          </w:p>
        </w:tc>
        <w:tc>
          <w:tcPr>
            <w:tcW w:w="3071" w:type="dxa"/>
            <w:tcBorders>
              <w:top w:val="single" w:sz="12" w:space="0" w:color="auto"/>
            </w:tcBorders>
          </w:tcPr>
          <w:p w:rsidR="004D7477" w:rsidRPr="00BD7DA5" w:rsidRDefault="004D7477" w:rsidP="001C0334">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1C0334">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bl>
    <w:p w:rsidR="004D7477" w:rsidRPr="001D222B" w:rsidRDefault="004D7477" w:rsidP="00F22995">
      <w:pPr>
        <w:rPr>
          <w:sz w:val="20"/>
          <w:szCs w:val="20"/>
          <w:lang w:val="en-GB"/>
        </w:rPr>
      </w:pPr>
      <w:r w:rsidRPr="001D222B">
        <w:rPr>
          <w:sz w:val="20"/>
          <w:szCs w:val="20"/>
          <w:vertAlign w:val="superscript"/>
          <w:lang w:val="en-GB"/>
        </w:rPr>
        <w:t>1</w:t>
      </w:r>
      <w:r w:rsidRPr="001D222B">
        <w:rPr>
          <w:sz w:val="20"/>
          <w:szCs w:val="20"/>
          <w:lang w:val="en-GB"/>
        </w:rPr>
        <w:t xml:space="preserve"> For risk assessment puposes, the insect larvae may be assumed to be picked from the ground.</w:t>
      </w:r>
    </w:p>
    <w:p w:rsidR="004D7477" w:rsidRPr="00BD7DA5" w:rsidRDefault="004D7477" w:rsidP="00F22995">
      <w:pPr>
        <w:rPr>
          <w:szCs w:val="24"/>
          <w:lang w:val="en-GB"/>
        </w:rPr>
      </w:pPr>
      <w:r w:rsidRPr="001D222B">
        <w:rPr>
          <w:sz w:val="20"/>
          <w:szCs w:val="20"/>
          <w:vertAlign w:val="superscript"/>
          <w:lang w:val="en-GB"/>
        </w:rPr>
        <w:t>2</w:t>
      </w:r>
      <w:r w:rsidRPr="001D222B">
        <w:rPr>
          <w:sz w:val="20"/>
          <w:szCs w:val="20"/>
          <w:lang w:val="en-GB"/>
        </w:rPr>
        <w:t xml:space="preserve"> Mono- or dicotyledonous, depending on the crop.</w:t>
      </w:r>
    </w:p>
    <w:p w:rsidR="004D7477" w:rsidRPr="00BD7DA5" w:rsidRDefault="004D7477" w:rsidP="001D222B">
      <w:pPr>
        <w:spacing w:before="60"/>
        <w:rPr>
          <w:szCs w:val="24"/>
          <w:lang w:val="en-GB"/>
        </w:rPr>
      </w:pPr>
    </w:p>
    <w:p w:rsidR="004D7477" w:rsidRPr="00BD7DA5" w:rsidRDefault="004D7477" w:rsidP="00F22995">
      <w:pPr>
        <w:rPr>
          <w:szCs w:val="24"/>
          <w:lang w:val="en-GB"/>
        </w:rPr>
      </w:pPr>
      <w:r w:rsidRPr="00BD7DA5">
        <w:rPr>
          <w:szCs w:val="24"/>
          <w:lang w:val="en-GB"/>
        </w:rPr>
        <w:t xml:space="preserve">Green (1979) studied arable dwelling wood mice in English farmland. Among the crops grown in the study area were spring barley, spring and winter wheat and sugar beet. Wood mice living in winter wheat fields were caught for food analysis </w:t>
      </w:r>
      <w:r w:rsidRPr="00A61A92">
        <w:rPr>
          <w:szCs w:val="24"/>
          <w:lang w:val="en-GB"/>
        </w:rPr>
        <w:t>(</w:t>
      </w:r>
      <w:r w:rsidR="002D1BBB">
        <w:fldChar w:fldCharType="begin"/>
      </w:r>
      <w:r w:rsidR="002D1BBB" w:rsidRPr="0020251F">
        <w:rPr>
          <w:lang w:val="en-US"/>
        </w:rPr>
        <w:instrText xml:space="preserve"> REF _Ref332968070 \h  \* MERGEFORMAT </w:instrText>
      </w:r>
      <w:r w:rsidR="002D1BBB">
        <w:fldChar w:fldCharType="separate"/>
      </w:r>
      <w:r w:rsidR="00A6495C" w:rsidRPr="00A6495C">
        <w:rPr>
          <w:szCs w:val="24"/>
          <w:lang w:val="en-US"/>
        </w:rPr>
        <w:t xml:space="preserve">Table </w:t>
      </w:r>
      <w:r w:rsidR="00A6495C" w:rsidRPr="00A6495C">
        <w:rPr>
          <w:noProof/>
          <w:szCs w:val="24"/>
          <w:lang w:val="en-US"/>
        </w:rPr>
        <w:t>5.68</w:t>
      </w:r>
      <w:r w:rsidR="002D1BBB">
        <w:fldChar w:fldCharType="end"/>
      </w:r>
      <w:r w:rsidRPr="00A61A92">
        <w:rPr>
          <w:szCs w:val="24"/>
          <w:lang w:val="en-GB"/>
        </w:rPr>
        <w:t>).</w:t>
      </w:r>
    </w:p>
    <w:p w:rsidR="004D7477" w:rsidRPr="00BD7DA5" w:rsidRDefault="004D7477" w:rsidP="00F22995">
      <w:pPr>
        <w:rPr>
          <w:szCs w:val="24"/>
          <w:lang w:val="en-GB"/>
        </w:rPr>
      </w:pPr>
      <w:r w:rsidRPr="00BD7DA5">
        <w:rPr>
          <w:szCs w:val="24"/>
          <w:lang w:val="en-GB"/>
        </w:rPr>
        <w:t xml:space="preserve">  </w:t>
      </w:r>
    </w:p>
    <w:p w:rsidR="004D7477" w:rsidRPr="00A61A92" w:rsidRDefault="004D7477" w:rsidP="00A61A92">
      <w:pPr>
        <w:pStyle w:val="Billedtekst"/>
        <w:rPr>
          <w:b w:val="0"/>
          <w:szCs w:val="24"/>
          <w:lang w:val="en-GB"/>
        </w:rPr>
      </w:pPr>
      <w:bookmarkStart w:id="111" w:name="_Ref33296807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68</w:t>
      </w:r>
      <w:r>
        <w:rPr>
          <w:lang w:val="en-US"/>
        </w:rPr>
        <w:fldChar w:fldCharType="end"/>
      </w:r>
      <w:bookmarkEnd w:id="111"/>
      <w:r w:rsidRPr="00BD7DA5">
        <w:rPr>
          <w:b w:val="0"/>
          <w:bCs w:val="0"/>
          <w:szCs w:val="24"/>
          <w:lang w:val="en-GB"/>
        </w:rPr>
        <w:t>.</w:t>
      </w:r>
      <w:r w:rsidRPr="00A61A92">
        <w:rPr>
          <w:b w:val="0"/>
          <w:szCs w:val="24"/>
          <w:lang w:val="en-GB"/>
        </w:rPr>
        <w:t xml:space="preserve"> </w:t>
      </w:r>
      <w:r w:rsidRPr="00A61A92">
        <w:rPr>
          <w:b w:val="0"/>
          <w:i/>
          <w:szCs w:val="24"/>
          <w:lang w:val="en-GB"/>
        </w:rPr>
        <w:t xml:space="preserve">Wood mouse diet in winter wheat fields in England </w:t>
      </w:r>
      <w:r w:rsidRPr="00A61A92">
        <w:rPr>
          <w:b w:val="0"/>
          <w:szCs w:val="24"/>
          <w:lang w:val="en-GB"/>
        </w:rPr>
        <w:t>(Green 1979).</w:t>
      </w:r>
    </w:p>
    <w:tbl>
      <w:tblPr>
        <w:tblW w:w="0" w:type="auto"/>
        <w:tblInd w:w="38" w:type="dxa"/>
        <w:tblLook w:val="01E0" w:firstRow="1" w:lastRow="1" w:firstColumn="1" w:lastColumn="1" w:noHBand="0" w:noVBand="0"/>
      </w:tblPr>
      <w:tblGrid>
        <w:gridCol w:w="3070"/>
        <w:gridCol w:w="3071"/>
        <w:gridCol w:w="3071"/>
      </w:tblGrid>
      <w:tr w:rsidR="004D7477" w:rsidRPr="00BD7DA5" w:rsidTr="009A2CBC">
        <w:trPr>
          <w:tblHeader/>
        </w:trPr>
        <w:tc>
          <w:tcPr>
            <w:tcW w:w="3070" w:type="dxa"/>
            <w:tcBorders>
              <w:top w:val="single" w:sz="18" w:space="0" w:color="auto"/>
              <w:bottom w:val="single" w:sz="12" w:space="0" w:color="auto"/>
            </w:tcBorders>
          </w:tcPr>
          <w:p w:rsidR="004D7477" w:rsidRPr="00BD7DA5" w:rsidRDefault="004D7477" w:rsidP="00F22995">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F22995">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F51B40">
            <w:pPr>
              <w:jc w:val="center"/>
              <w:rPr>
                <w:rFonts w:eastAsia="MS Mincho"/>
                <w:b/>
                <w:sz w:val="20"/>
                <w:szCs w:val="24"/>
                <w:lang w:val="en-GB"/>
              </w:rPr>
            </w:pPr>
            <w:r w:rsidRPr="00BD7DA5">
              <w:rPr>
                <w:rFonts w:eastAsia="MS Mincho"/>
                <w:b/>
                <w:sz w:val="20"/>
                <w:szCs w:val="24"/>
                <w:lang w:val="en-GB"/>
              </w:rPr>
              <w:t>Vol. % of diet</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 xml:space="preserve">September – December </w:t>
            </w:r>
            <w:r w:rsidRPr="00BD7DA5">
              <w:rPr>
                <w:rFonts w:eastAsia="MS Mincho"/>
                <w:sz w:val="20"/>
                <w:szCs w:val="24"/>
                <w:lang w:val="en-GB"/>
              </w:rPr>
              <w:t>(n=8)</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60</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EB76F0">
            <w:pPr>
              <w:rPr>
                <w:rFonts w:eastAsia="MS Mincho"/>
                <w:sz w:val="20"/>
                <w:szCs w:val="24"/>
                <w:lang w:val="en-GB"/>
              </w:rPr>
            </w:pPr>
            <w:r w:rsidRPr="00BD7DA5">
              <w:rPr>
                <w:rFonts w:eastAsia="MS Mincho"/>
                <w:sz w:val="20"/>
                <w:szCs w:val="24"/>
                <w:lang w:val="en-GB"/>
              </w:rPr>
              <w:t>Dicotyledon seeds</w:t>
            </w:r>
            <w:r w:rsidRPr="00674209">
              <w:rPr>
                <w:rFonts w:eastAsia="MS Mincho"/>
                <w:sz w:val="20"/>
                <w:szCs w:val="24"/>
                <w:vertAlign w:val="superscript"/>
                <w:lang w:val="en-GB"/>
              </w:rPr>
              <w:t>2</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24</w:t>
            </w:r>
          </w:p>
        </w:tc>
      </w:tr>
      <w:tr w:rsidR="004D7477" w:rsidRPr="00BD7DA5" w:rsidTr="00EB76F0">
        <w:tc>
          <w:tcPr>
            <w:tcW w:w="3070" w:type="dxa"/>
            <w:tcBorders>
              <w:top w:val="single" w:sz="12" w:space="0" w:color="auto"/>
            </w:tcBorders>
          </w:tcPr>
          <w:p w:rsidR="004D7477" w:rsidRPr="00BD7DA5" w:rsidRDefault="004D7477" w:rsidP="00EB76F0">
            <w:pPr>
              <w:rPr>
                <w:rFonts w:eastAsia="MS Mincho"/>
                <w:sz w:val="20"/>
                <w:szCs w:val="24"/>
                <w:lang w:val="en-GB"/>
              </w:rPr>
            </w:pPr>
            <w:r w:rsidRPr="00BD7DA5">
              <w:rPr>
                <w:rFonts w:eastAsia="MS Mincho"/>
                <w:b/>
                <w:sz w:val="20"/>
                <w:szCs w:val="24"/>
                <w:lang w:val="en-GB"/>
              </w:rPr>
              <w:t>January – March</w:t>
            </w:r>
            <w:r w:rsidRPr="00BD7DA5">
              <w:rPr>
                <w:rFonts w:eastAsia="MS Mincho"/>
                <w:sz w:val="20"/>
                <w:szCs w:val="24"/>
                <w:lang w:val="en-GB"/>
              </w:rPr>
              <w:t xml:space="preserve"> (n=30)</w:t>
            </w:r>
          </w:p>
        </w:tc>
        <w:tc>
          <w:tcPr>
            <w:tcW w:w="3071" w:type="dxa"/>
            <w:tcBorders>
              <w:top w:val="single" w:sz="12" w:space="0" w:color="auto"/>
            </w:tcBorders>
          </w:tcPr>
          <w:p w:rsidR="004D7477" w:rsidRPr="00BD7DA5" w:rsidRDefault="004D7477" w:rsidP="00EB76F0">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EB76F0">
            <w:pPr>
              <w:jc w:val="center"/>
              <w:rPr>
                <w:rFonts w:eastAsia="MS Mincho"/>
                <w:sz w:val="20"/>
                <w:szCs w:val="24"/>
                <w:lang w:val="en-GB"/>
              </w:rPr>
            </w:pPr>
            <w:r w:rsidRPr="00BD7DA5">
              <w:rPr>
                <w:rFonts w:eastAsia="MS Mincho"/>
                <w:sz w:val="20"/>
                <w:szCs w:val="24"/>
                <w:lang w:val="en-GB"/>
              </w:rPr>
              <w:t>16</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16</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55</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2</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Other dicotyledon seeds</w:t>
            </w:r>
            <w:r w:rsidRPr="00674209">
              <w:rPr>
                <w:rFonts w:eastAsia="MS Mincho"/>
                <w:sz w:val="20"/>
                <w:szCs w:val="24"/>
                <w:vertAlign w:val="superscript"/>
                <w:lang w:val="en-GB"/>
              </w:rPr>
              <w:t>2</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3</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Leaf tissue</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1</w:t>
            </w:r>
          </w:p>
        </w:tc>
      </w:tr>
      <w:tr w:rsidR="004D7477" w:rsidRPr="00BD7DA5" w:rsidTr="00EB76F0">
        <w:tc>
          <w:tcPr>
            <w:tcW w:w="3070" w:type="dxa"/>
            <w:tcBorders>
              <w:bottom w:val="single" w:sz="12" w:space="0" w:color="auto"/>
            </w:tcBorders>
          </w:tcPr>
          <w:p w:rsidR="004D7477" w:rsidRPr="00BD7DA5" w:rsidRDefault="004D7477" w:rsidP="00EB76F0">
            <w:pPr>
              <w:rPr>
                <w:rFonts w:eastAsia="MS Mincho"/>
                <w:sz w:val="20"/>
                <w:szCs w:val="24"/>
                <w:lang w:val="en-GB"/>
              </w:rPr>
            </w:pPr>
          </w:p>
        </w:tc>
        <w:tc>
          <w:tcPr>
            <w:tcW w:w="3071" w:type="dxa"/>
            <w:tcBorders>
              <w:bottom w:val="single" w:sz="12" w:space="0" w:color="auto"/>
            </w:tcBorders>
          </w:tcPr>
          <w:p w:rsidR="004D7477" w:rsidRPr="00BD7DA5" w:rsidRDefault="004D7477" w:rsidP="00F40A3D">
            <w:pPr>
              <w:rPr>
                <w:rFonts w:eastAsia="MS Mincho"/>
                <w:sz w:val="20"/>
                <w:szCs w:val="24"/>
                <w:lang w:val="en-GB"/>
              </w:rPr>
            </w:pPr>
            <w:r w:rsidRPr="00BD7DA5">
              <w:rPr>
                <w:rFonts w:eastAsia="MS Mincho"/>
                <w:sz w:val="20"/>
                <w:szCs w:val="24"/>
                <w:lang w:val="en-GB"/>
              </w:rPr>
              <w:t>Other plant tissue</w:t>
            </w:r>
          </w:p>
        </w:tc>
        <w:tc>
          <w:tcPr>
            <w:tcW w:w="3071" w:type="dxa"/>
            <w:tcBorders>
              <w:bottom w:val="single" w:sz="12" w:space="0" w:color="auto"/>
            </w:tcBorders>
          </w:tcPr>
          <w:p w:rsidR="004D7477" w:rsidRPr="00BD7DA5" w:rsidRDefault="004D7477" w:rsidP="00EB76F0">
            <w:pPr>
              <w:jc w:val="center"/>
              <w:rPr>
                <w:rFonts w:eastAsia="MS Mincho"/>
                <w:sz w:val="20"/>
                <w:szCs w:val="24"/>
                <w:lang w:val="en-GB"/>
              </w:rPr>
            </w:pPr>
            <w:r w:rsidRPr="00BD7DA5">
              <w:rPr>
                <w:rFonts w:eastAsia="MS Mincho"/>
                <w:sz w:val="20"/>
                <w:szCs w:val="24"/>
                <w:lang w:val="en-GB"/>
              </w:rPr>
              <w:t>7</w:t>
            </w:r>
          </w:p>
        </w:tc>
      </w:tr>
      <w:tr w:rsidR="004D7477" w:rsidRPr="00BD7DA5" w:rsidTr="00F22995">
        <w:tc>
          <w:tcPr>
            <w:tcW w:w="3070" w:type="dxa"/>
            <w:tcBorders>
              <w:top w:val="single" w:sz="12" w:space="0" w:color="auto"/>
            </w:tcBorders>
          </w:tcPr>
          <w:p w:rsidR="004D7477" w:rsidRPr="00BD7DA5" w:rsidRDefault="004D7477" w:rsidP="00EB76F0">
            <w:pPr>
              <w:rPr>
                <w:rFonts w:eastAsia="MS Mincho"/>
                <w:sz w:val="20"/>
                <w:szCs w:val="24"/>
                <w:lang w:val="en-GB"/>
              </w:rPr>
            </w:pPr>
            <w:r w:rsidRPr="00BD7DA5">
              <w:rPr>
                <w:rFonts w:eastAsia="MS Mincho"/>
                <w:b/>
                <w:sz w:val="20"/>
                <w:szCs w:val="24"/>
                <w:lang w:val="en-GB"/>
              </w:rPr>
              <w:t>April – June</w:t>
            </w:r>
            <w:r w:rsidRPr="00BD7DA5">
              <w:rPr>
                <w:rFonts w:eastAsia="MS Mincho"/>
                <w:sz w:val="20"/>
                <w:szCs w:val="24"/>
                <w:lang w:val="en-GB"/>
              </w:rPr>
              <w:t xml:space="preserve"> (n=15)</w:t>
            </w:r>
          </w:p>
        </w:tc>
        <w:tc>
          <w:tcPr>
            <w:tcW w:w="3071" w:type="dxa"/>
            <w:tcBorders>
              <w:top w:val="single" w:sz="12" w:space="0" w:color="auto"/>
            </w:tcBorders>
          </w:tcPr>
          <w:p w:rsidR="004D7477" w:rsidRPr="00BD7DA5" w:rsidRDefault="004D7477" w:rsidP="00EB76F0">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6</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Leaf tissue</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27</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flowers/green seeds</w:t>
            </w:r>
            <w:r w:rsidRPr="00674209">
              <w:rPr>
                <w:rFonts w:eastAsia="MS Mincho"/>
                <w:sz w:val="20"/>
                <w:szCs w:val="24"/>
                <w:vertAlign w:val="superscript"/>
                <w:lang w:val="en-GB"/>
              </w:rPr>
              <w:t>2</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53</w:t>
            </w:r>
          </w:p>
        </w:tc>
      </w:tr>
    </w:tbl>
    <w:p w:rsidR="004D7477" w:rsidRDefault="004D7477" w:rsidP="00F22995">
      <w:pPr>
        <w:rPr>
          <w:sz w:val="20"/>
          <w:szCs w:val="20"/>
          <w:lang w:val="en-GB"/>
        </w:rPr>
      </w:pPr>
      <w:r w:rsidRPr="00674209">
        <w:rPr>
          <w:sz w:val="20"/>
          <w:szCs w:val="20"/>
          <w:vertAlign w:val="superscript"/>
          <w:lang w:val="en-GB"/>
        </w:rPr>
        <w:t>1</w:t>
      </w:r>
      <w:r w:rsidRPr="00674209">
        <w:rPr>
          <w:sz w:val="20"/>
          <w:szCs w:val="20"/>
          <w:lang w:val="en-GB"/>
        </w:rPr>
        <w:t xml:space="preserve"> </w:t>
      </w:r>
      <w:r>
        <w:rPr>
          <w:sz w:val="20"/>
          <w:szCs w:val="20"/>
          <w:lang w:val="en-GB"/>
        </w:rPr>
        <w:t>A</w:t>
      </w:r>
      <w:r w:rsidRPr="00674209">
        <w:rPr>
          <w:sz w:val="20"/>
          <w:szCs w:val="20"/>
          <w:lang w:val="en-GB"/>
        </w:rPr>
        <w:t>ll arthropods may be assumed to be ground-dwelling.</w:t>
      </w:r>
    </w:p>
    <w:p w:rsidR="004D7477" w:rsidRDefault="004D7477" w:rsidP="00F22995">
      <w:pPr>
        <w:rPr>
          <w:sz w:val="20"/>
          <w:szCs w:val="20"/>
          <w:lang w:val="en-GB"/>
        </w:rPr>
      </w:pPr>
      <w:r w:rsidRPr="00674209">
        <w:rPr>
          <w:sz w:val="20"/>
          <w:szCs w:val="20"/>
          <w:vertAlign w:val="superscript"/>
          <w:lang w:val="en-GB"/>
        </w:rPr>
        <w:t>2</w:t>
      </w:r>
      <w:r>
        <w:rPr>
          <w:sz w:val="20"/>
          <w:szCs w:val="20"/>
          <w:lang w:val="en-GB"/>
        </w:rPr>
        <w:t xml:space="preserve"> Small seeds.</w:t>
      </w:r>
    </w:p>
    <w:p w:rsidR="004D7477" w:rsidRPr="00BD7DA5" w:rsidRDefault="004D7477" w:rsidP="00674209">
      <w:pPr>
        <w:spacing w:before="60"/>
        <w:rPr>
          <w:szCs w:val="24"/>
          <w:lang w:val="en-GB"/>
        </w:rPr>
      </w:pPr>
    </w:p>
    <w:p w:rsidR="004D7477" w:rsidRPr="00BD7DA5" w:rsidRDefault="004D7477" w:rsidP="00F22995">
      <w:pPr>
        <w:rPr>
          <w:szCs w:val="24"/>
          <w:lang w:val="en-GB"/>
        </w:rPr>
      </w:pPr>
      <w:r w:rsidRPr="00BD7DA5">
        <w:rPr>
          <w:szCs w:val="24"/>
          <w:lang w:val="en-GB"/>
        </w:rPr>
        <w:t>Rogers and Gorman (1995b) collected data on wood mice living on set-aside in Scotland. The set-aside included in the study was fallow from barley and regenerated naturally. The diet analysis was performed in 53 wood mice caught over an 18 month period (</w:t>
      </w:r>
      <w:r w:rsidR="002D1BBB">
        <w:fldChar w:fldCharType="begin"/>
      </w:r>
      <w:r w:rsidR="002D1BBB" w:rsidRPr="0020251F">
        <w:rPr>
          <w:lang w:val="en-US"/>
        </w:rPr>
        <w:instrText xml:space="preserve"> REF _Ref332968082 \h  \* MERGEFORMAT </w:instrText>
      </w:r>
      <w:r w:rsidR="002D1BBB">
        <w:fldChar w:fldCharType="separate"/>
      </w:r>
      <w:r w:rsidR="00A6495C" w:rsidRPr="00A6495C">
        <w:rPr>
          <w:szCs w:val="24"/>
          <w:lang w:val="en-US"/>
        </w:rPr>
        <w:t xml:space="preserve">Table </w:t>
      </w:r>
      <w:r w:rsidR="00A6495C" w:rsidRPr="00A6495C">
        <w:rPr>
          <w:noProof/>
          <w:szCs w:val="24"/>
          <w:lang w:val="en-US"/>
        </w:rPr>
        <w:t>5.69</w:t>
      </w:r>
      <w:r w:rsidR="002D1BBB">
        <w:fldChar w:fldCharType="end"/>
      </w:r>
      <w:r w:rsidRPr="00BD7DA5">
        <w:rPr>
          <w:szCs w:val="24"/>
          <w:lang w:val="en-GB"/>
        </w:rPr>
        <w:t>).</w:t>
      </w:r>
    </w:p>
    <w:p w:rsidR="004D7477" w:rsidRPr="00BD7DA5" w:rsidRDefault="004D7477" w:rsidP="00F22995">
      <w:pPr>
        <w:rPr>
          <w:szCs w:val="24"/>
          <w:lang w:val="en-GB"/>
        </w:rPr>
      </w:pPr>
    </w:p>
    <w:p w:rsidR="004D7477" w:rsidRPr="00A61A92" w:rsidRDefault="004D7477" w:rsidP="004D3A18">
      <w:pPr>
        <w:pStyle w:val="Billedtekst"/>
        <w:keepNext/>
        <w:rPr>
          <w:b w:val="0"/>
          <w:i/>
          <w:szCs w:val="24"/>
          <w:lang w:val="en-GB"/>
        </w:rPr>
      </w:pPr>
      <w:bookmarkStart w:id="112" w:name="_Ref33296808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69</w:t>
      </w:r>
      <w:r>
        <w:rPr>
          <w:lang w:val="en-US"/>
        </w:rPr>
        <w:fldChar w:fldCharType="end"/>
      </w:r>
      <w:bookmarkEnd w:id="112"/>
      <w:r w:rsidRPr="00BD7DA5">
        <w:rPr>
          <w:b w:val="0"/>
          <w:bCs w:val="0"/>
          <w:szCs w:val="24"/>
          <w:lang w:val="en-GB"/>
        </w:rPr>
        <w:t>.</w:t>
      </w:r>
      <w:r w:rsidRPr="00A61A92">
        <w:rPr>
          <w:b w:val="0"/>
          <w:szCs w:val="24"/>
          <w:lang w:val="en-GB"/>
        </w:rPr>
        <w:t xml:space="preserve"> </w:t>
      </w:r>
      <w:r w:rsidRPr="00A61A92">
        <w:rPr>
          <w:b w:val="0"/>
          <w:i/>
          <w:szCs w:val="24"/>
          <w:lang w:val="en-GB"/>
        </w:rPr>
        <w:t>Wood mouse diet on set-aside</w:t>
      </w:r>
      <w:r w:rsidRPr="00FC2D4F">
        <w:rPr>
          <w:b w:val="0"/>
          <w:szCs w:val="24"/>
          <w:lang w:val="en-GB"/>
        </w:rPr>
        <w:t xml:space="preserve"> (n=53)</w:t>
      </w:r>
      <w:r>
        <w:rPr>
          <w:b w:val="0"/>
          <w:i/>
          <w:szCs w:val="24"/>
          <w:lang w:val="en-GB"/>
        </w:rPr>
        <w:t xml:space="preserve"> </w:t>
      </w:r>
      <w:r w:rsidRPr="00A61A92">
        <w:rPr>
          <w:b w:val="0"/>
          <w:szCs w:val="24"/>
          <w:lang w:val="en-GB"/>
        </w:rPr>
        <w:t>(Rogers &amp; Gorman 1995b).</w:t>
      </w:r>
    </w:p>
    <w:tbl>
      <w:tblPr>
        <w:tblW w:w="0" w:type="auto"/>
        <w:tblLook w:val="01E0" w:firstRow="1" w:lastRow="1" w:firstColumn="1" w:lastColumn="1" w:noHBand="0" w:noVBand="0"/>
      </w:tblPr>
      <w:tblGrid>
        <w:gridCol w:w="3070"/>
        <w:gridCol w:w="3071"/>
        <w:gridCol w:w="3071"/>
      </w:tblGrid>
      <w:tr w:rsidR="004D7477" w:rsidRPr="00BD7DA5" w:rsidTr="00FC2D4F">
        <w:trPr>
          <w:tblHeader/>
        </w:trPr>
        <w:tc>
          <w:tcPr>
            <w:tcW w:w="3070" w:type="dxa"/>
            <w:tcBorders>
              <w:top w:val="single" w:sz="18" w:space="0" w:color="auto"/>
              <w:bottom w:val="single" w:sz="12" w:space="0" w:color="auto"/>
            </w:tcBorders>
          </w:tcPr>
          <w:p w:rsidR="004D7477" w:rsidRPr="00BD7DA5" w:rsidRDefault="004D7477" w:rsidP="004D3A18">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4D3A18">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4D3A18">
            <w:pPr>
              <w:keepNext/>
              <w:jc w:val="center"/>
              <w:rPr>
                <w:rFonts w:eastAsia="MS Mincho"/>
                <w:b/>
                <w:sz w:val="20"/>
                <w:szCs w:val="24"/>
                <w:lang w:val="en-GB"/>
              </w:rPr>
            </w:pPr>
            <w:r w:rsidRPr="00BD7DA5">
              <w:rPr>
                <w:rFonts w:eastAsia="MS Mincho"/>
                <w:b/>
                <w:sz w:val="20"/>
                <w:szCs w:val="24"/>
                <w:lang w:val="en-GB"/>
              </w:rPr>
              <w:t>Vol. % of diet</w:t>
            </w:r>
          </w:p>
        </w:tc>
      </w:tr>
      <w:tr w:rsidR="004D7477" w:rsidRPr="00BD7DA5" w:rsidTr="00F22995">
        <w:tc>
          <w:tcPr>
            <w:tcW w:w="3070" w:type="dxa"/>
            <w:tcBorders>
              <w:top w:val="single" w:sz="12" w:space="0" w:color="auto"/>
            </w:tcBorders>
          </w:tcPr>
          <w:p w:rsidR="004D7477" w:rsidRPr="00BD7DA5" w:rsidRDefault="004D7477" w:rsidP="00F51B40">
            <w:pPr>
              <w:rPr>
                <w:rFonts w:eastAsia="MS Mincho"/>
                <w:b/>
                <w:sz w:val="20"/>
                <w:szCs w:val="24"/>
                <w:lang w:val="en-GB"/>
              </w:rPr>
            </w:pPr>
            <w:r w:rsidRPr="00BD7DA5">
              <w:rPr>
                <w:rFonts w:eastAsia="MS Mincho"/>
                <w:b/>
                <w:sz w:val="20"/>
                <w:szCs w:val="24"/>
                <w:lang w:val="en-GB"/>
              </w:rPr>
              <w:t>March – May</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72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13</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F22995">
        <w:tc>
          <w:tcPr>
            <w:tcW w:w="3070" w:type="dxa"/>
            <w:tcBorders>
              <w:top w:val="single" w:sz="12" w:space="0" w:color="auto"/>
            </w:tcBorders>
          </w:tcPr>
          <w:p w:rsidR="004D7477" w:rsidRPr="00BD7DA5" w:rsidRDefault="004D7477" w:rsidP="00F51B40">
            <w:pPr>
              <w:rPr>
                <w:rFonts w:eastAsia="MS Mincho"/>
                <w:b/>
                <w:sz w:val="20"/>
                <w:szCs w:val="24"/>
                <w:lang w:val="en-GB"/>
              </w:rPr>
            </w:pPr>
            <w:r w:rsidRPr="00BD7DA5">
              <w:rPr>
                <w:rFonts w:eastAsia="MS Mincho"/>
                <w:b/>
                <w:sz w:val="20"/>
                <w:szCs w:val="24"/>
                <w:lang w:val="en-GB"/>
              </w:rPr>
              <w:t>June – August</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45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Other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662BD9">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r w:rsidR="004D7477" w:rsidRPr="00BD7DA5" w:rsidTr="00F22995">
        <w:tc>
          <w:tcPr>
            <w:tcW w:w="3070" w:type="dxa"/>
            <w:tcBorders>
              <w:top w:val="single" w:sz="12" w:space="0" w:color="auto"/>
            </w:tcBorders>
          </w:tcPr>
          <w:p w:rsidR="004D7477" w:rsidRPr="00BD7DA5" w:rsidRDefault="004D7477" w:rsidP="00F51B40">
            <w:pPr>
              <w:rPr>
                <w:rFonts w:eastAsia="MS Mincho"/>
                <w:b/>
                <w:sz w:val="20"/>
                <w:szCs w:val="24"/>
                <w:lang w:val="en-GB"/>
              </w:rPr>
            </w:pPr>
            <w:r w:rsidRPr="00BD7DA5">
              <w:rPr>
                <w:rFonts w:eastAsia="MS Mincho"/>
                <w:b/>
                <w:sz w:val="20"/>
                <w:szCs w:val="24"/>
                <w:lang w:val="en-GB"/>
              </w:rPr>
              <w:t>September – November</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Other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6</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662BD9">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bl>
    <w:p w:rsidR="004D7477" w:rsidRPr="00F618A2" w:rsidRDefault="004D7477" w:rsidP="00F618A2">
      <w:pPr>
        <w:rPr>
          <w:sz w:val="20"/>
          <w:szCs w:val="20"/>
          <w:lang w:val="en-GB"/>
        </w:rPr>
      </w:pPr>
      <w:r w:rsidRPr="00F618A2">
        <w:rPr>
          <w:sz w:val="20"/>
          <w:szCs w:val="20"/>
          <w:lang w:val="en-GB"/>
        </w:rPr>
        <w:t>* Probably mainly soil invertebrates (earthworms).</w:t>
      </w:r>
    </w:p>
    <w:p w:rsidR="004D7477" w:rsidRPr="00A61A92" w:rsidRDefault="004D7477" w:rsidP="00F21783">
      <w:pPr>
        <w:rPr>
          <w:szCs w:val="24"/>
          <w:lang w:val="en-GB"/>
        </w:rPr>
      </w:pPr>
    </w:p>
    <w:p w:rsidR="004D7477" w:rsidRPr="00A61A92" w:rsidRDefault="004D7477" w:rsidP="00F21783">
      <w:pPr>
        <w:rPr>
          <w:b/>
          <w:szCs w:val="24"/>
          <w:lang w:val="en-GB"/>
        </w:rPr>
      </w:pPr>
      <w:r w:rsidRPr="00A61A92">
        <w:rPr>
          <w:b/>
          <w:szCs w:val="24"/>
          <w:lang w:val="en-GB"/>
        </w:rPr>
        <w:t>Risk assessment</w:t>
      </w:r>
    </w:p>
    <w:p w:rsidR="004D7477" w:rsidRPr="00BD7DA5" w:rsidRDefault="004D7477" w:rsidP="00F31A3F">
      <w:pPr>
        <w:rPr>
          <w:szCs w:val="24"/>
          <w:lang w:val="en-GB"/>
        </w:rPr>
      </w:pPr>
      <w:r w:rsidRPr="00BD7DA5">
        <w:rPr>
          <w:szCs w:val="24"/>
          <w:lang w:val="en-GB"/>
        </w:rPr>
        <w:t xml:space="preserve">The omnivorous wood mouse is </w:t>
      </w:r>
      <w:r>
        <w:rPr>
          <w:szCs w:val="24"/>
          <w:lang w:val="en-GB"/>
        </w:rPr>
        <w:t xml:space="preserve">a </w:t>
      </w:r>
      <w:r w:rsidRPr="00BD7DA5">
        <w:rPr>
          <w:szCs w:val="24"/>
          <w:lang w:val="en-GB"/>
        </w:rPr>
        <w:t>relevant fo</w:t>
      </w:r>
      <w:r>
        <w:rPr>
          <w:szCs w:val="24"/>
          <w:lang w:val="en-GB"/>
        </w:rPr>
        <w:t>cal species in</w:t>
      </w:r>
      <w:r w:rsidRPr="00BD7DA5">
        <w:rPr>
          <w:szCs w:val="24"/>
          <w:lang w:val="en-GB"/>
        </w:rPr>
        <w:t xml:space="preserve"> all scenarios.</w:t>
      </w:r>
      <w:r>
        <w:rPr>
          <w:szCs w:val="24"/>
          <w:lang w:val="en-GB"/>
        </w:rPr>
        <w:t xml:space="preserve"> Risk assessment for wood mouse is assumed to cover also the striped field mouse, which replaces the wood mouse in farmland in the Baltic States and Finland.</w:t>
      </w:r>
    </w:p>
    <w:p w:rsidR="004D7477" w:rsidRPr="00BD7DA5" w:rsidRDefault="004D7477" w:rsidP="00F31A3F">
      <w:pPr>
        <w:rPr>
          <w:szCs w:val="24"/>
          <w:lang w:val="en-GB"/>
        </w:rPr>
      </w:pPr>
    </w:p>
    <w:p w:rsidR="004D7477" w:rsidRPr="00BD7DA5" w:rsidRDefault="004D7477" w:rsidP="00F31A3F">
      <w:pPr>
        <w:rPr>
          <w:szCs w:val="24"/>
          <w:lang w:val="en-GB"/>
        </w:rPr>
      </w:pPr>
      <w:r w:rsidRPr="00BD7DA5">
        <w:rPr>
          <w:szCs w:val="24"/>
          <w:lang w:val="en-GB"/>
        </w:rPr>
        <w:t xml:space="preserve">The diet composition (PD values) </w:t>
      </w:r>
      <w:r>
        <w:rPr>
          <w:szCs w:val="24"/>
          <w:lang w:val="en-GB"/>
        </w:rPr>
        <w:t>may be deduced</w:t>
      </w:r>
      <w:r w:rsidRPr="00BD7DA5">
        <w:rPr>
          <w:szCs w:val="24"/>
          <w:lang w:val="en-GB"/>
        </w:rPr>
        <w:t xml:space="preserve"> from </w:t>
      </w:r>
      <w:r w:rsidR="002D1BBB">
        <w:fldChar w:fldCharType="begin"/>
      </w:r>
      <w:r w:rsidR="002D1BBB" w:rsidRPr="0020251F">
        <w:rPr>
          <w:lang w:val="en-US"/>
        </w:rPr>
        <w:instrText xml:space="preserve"> REF _Ref332967930 \h  \* MERGEFORMAT </w:instrText>
      </w:r>
      <w:r w:rsidR="002D1BBB">
        <w:fldChar w:fldCharType="separate"/>
      </w:r>
      <w:r w:rsidR="00A6495C" w:rsidRPr="00A6495C">
        <w:rPr>
          <w:szCs w:val="24"/>
          <w:lang w:val="en-US"/>
        </w:rPr>
        <w:t xml:space="preserve">Table </w:t>
      </w:r>
      <w:r w:rsidR="00A6495C" w:rsidRPr="00A6495C">
        <w:rPr>
          <w:noProof/>
          <w:szCs w:val="24"/>
          <w:lang w:val="en-US"/>
        </w:rPr>
        <w:t>5.67</w:t>
      </w:r>
      <w:r w:rsidR="002D1BBB">
        <w:fldChar w:fldCharType="end"/>
      </w:r>
      <w:r w:rsidRPr="00BD7DA5">
        <w:rPr>
          <w:szCs w:val="24"/>
          <w:lang w:val="en-GB"/>
        </w:rPr>
        <w:t xml:space="preserve"> </w:t>
      </w:r>
      <w:r>
        <w:rPr>
          <w:szCs w:val="24"/>
          <w:lang w:val="en-GB"/>
        </w:rPr>
        <w:t xml:space="preserve">– </w:t>
      </w:r>
      <w:r>
        <w:rPr>
          <w:szCs w:val="24"/>
          <w:lang w:val="en-GB"/>
        </w:rPr>
        <w:fldChar w:fldCharType="begin"/>
      </w:r>
      <w:r>
        <w:rPr>
          <w:szCs w:val="24"/>
          <w:lang w:val="en-GB"/>
        </w:rPr>
        <w:instrText xml:space="preserve"> REF _Ref332968082 \h </w:instrText>
      </w:r>
      <w:r>
        <w:rPr>
          <w:szCs w:val="24"/>
          <w:lang w:val="en-GB"/>
        </w:rPr>
      </w:r>
      <w:r>
        <w:rPr>
          <w:szCs w:val="24"/>
          <w:lang w:val="en-GB"/>
        </w:rPr>
        <w:fldChar w:fldCharType="separate"/>
      </w:r>
      <w:r w:rsidR="00A6495C" w:rsidRPr="005D03A7">
        <w:rPr>
          <w:lang w:val="en-US"/>
        </w:rPr>
        <w:t xml:space="preserve">Table </w:t>
      </w:r>
      <w:r w:rsidR="00A6495C">
        <w:rPr>
          <w:noProof/>
          <w:lang w:val="en-US"/>
        </w:rPr>
        <w:t>5</w:t>
      </w:r>
      <w:r w:rsidR="00A6495C">
        <w:rPr>
          <w:lang w:val="en-US"/>
        </w:rPr>
        <w:t>.</w:t>
      </w:r>
      <w:r w:rsidR="00A6495C">
        <w:rPr>
          <w:noProof/>
          <w:lang w:val="en-US"/>
        </w:rPr>
        <w:t>69</w:t>
      </w:r>
      <w:r>
        <w:rPr>
          <w:szCs w:val="24"/>
          <w:lang w:val="en-GB"/>
        </w:rPr>
        <w:fldChar w:fldCharType="end"/>
      </w:r>
      <w:r>
        <w:rPr>
          <w:szCs w:val="24"/>
          <w:lang w:val="en-GB"/>
        </w:rPr>
        <w:t xml:space="preserve"> for</w:t>
      </w:r>
      <w:r w:rsidRPr="00BD7DA5">
        <w:rPr>
          <w:szCs w:val="24"/>
          <w:lang w:val="en-GB"/>
        </w:rPr>
        <w:t xml:space="preserve"> the month(s) in question.</w:t>
      </w:r>
      <w:r>
        <w:rPr>
          <w:szCs w:val="24"/>
          <w:lang w:val="en-GB"/>
        </w:rPr>
        <w:t xml:space="preserve"> The PD values in the tables shall however be adjusted to allow for differences in food availability between crops. Crop-specific PD adjustme</w:t>
      </w:r>
      <w:r w:rsidRPr="00C770B8">
        <w:rPr>
          <w:szCs w:val="24"/>
          <w:lang w:val="en-GB"/>
        </w:rPr>
        <w:t>nts are described in</w:t>
      </w:r>
      <w:r>
        <w:rPr>
          <w:szCs w:val="24"/>
          <w:lang w:val="en-GB"/>
        </w:rPr>
        <w:t xml:space="preserve"> </w:t>
      </w:r>
      <w:r w:rsidRPr="00C770B8">
        <w:rPr>
          <w:szCs w:val="24"/>
          <w:lang w:val="en-GB"/>
        </w:rPr>
        <w:t xml:space="preserve">Appendix </w:t>
      </w:r>
      <w:r>
        <w:rPr>
          <w:szCs w:val="24"/>
          <w:lang w:val="en-GB"/>
        </w:rPr>
        <w:t>2 and the resulting PD values are shown in Appendix 4 and in the accompanying data sheet.</w:t>
      </w:r>
    </w:p>
    <w:p w:rsidR="004D7477" w:rsidRPr="00BD7DA5" w:rsidRDefault="004D7477" w:rsidP="00F31A3F">
      <w:pPr>
        <w:rPr>
          <w:szCs w:val="24"/>
          <w:lang w:val="en-GB"/>
        </w:rPr>
      </w:pPr>
    </w:p>
    <w:p w:rsidR="004D7477" w:rsidRDefault="004D7477" w:rsidP="00F31A3F">
      <w:pPr>
        <w:rPr>
          <w:szCs w:val="24"/>
          <w:lang w:val="en-GB"/>
        </w:rPr>
      </w:pPr>
      <w:r>
        <w:rPr>
          <w:szCs w:val="24"/>
          <w:lang w:val="en-GB"/>
        </w:rPr>
        <w:t>All insects and other arthropods listed in the tables may be assumed to be ground-dwelling. A few of the arthropods will be foliar but this is offset by the fact that burrowing arthropods, which probably have very low residues, also occur in the diet.</w:t>
      </w:r>
    </w:p>
    <w:p w:rsidR="004D7477" w:rsidRDefault="004D7477" w:rsidP="00F31A3F">
      <w:pPr>
        <w:rPr>
          <w:szCs w:val="24"/>
          <w:lang w:val="en-GB"/>
        </w:rPr>
      </w:pPr>
    </w:p>
    <w:p w:rsidR="004D7477" w:rsidRPr="00BD7DA5" w:rsidRDefault="004D7477" w:rsidP="00F31A3F">
      <w:pPr>
        <w:rPr>
          <w:szCs w:val="24"/>
          <w:lang w:val="en-GB"/>
        </w:rPr>
      </w:pPr>
      <w:r>
        <w:rPr>
          <w:szCs w:val="24"/>
          <w:lang w:val="en-GB"/>
        </w:rPr>
        <w:t>As w</w:t>
      </w:r>
      <w:r w:rsidRPr="00BD7DA5">
        <w:rPr>
          <w:szCs w:val="24"/>
          <w:lang w:val="en-GB"/>
        </w:rPr>
        <w:t xml:space="preserve">ood mice obtain </w:t>
      </w:r>
      <w:r>
        <w:rPr>
          <w:szCs w:val="24"/>
          <w:lang w:val="en-GB"/>
        </w:rPr>
        <w:t xml:space="preserve">almost </w:t>
      </w:r>
      <w:r w:rsidRPr="00BD7DA5">
        <w:rPr>
          <w:szCs w:val="24"/>
          <w:lang w:val="en-GB"/>
        </w:rPr>
        <w:t>all of their food from the ground</w:t>
      </w:r>
      <w:r>
        <w:rPr>
          <w:szCs w:val="24"/>
          <w:lang w:val="en-GB"/>
        </w:rPr>
        <w:t>,</w:t>
      </w:r>
      <w:r w:rsidRPr="00BD7DA5">
        <w:rPr>
          <w:szCs w:val="24"/>
          <w:lang w:val="en-GB"/>
        </w:rPr>
        <w:t xml:space="preserve"> interception in the crop canopy shall be taken into account as appropriate for the crop and a</w:t>
      </w:r>
      <w:r>
        <w:rPr>
          <w:szCs w:val="24"/>
          <w:lang w:val="en-GB"/>
        </w:rPr>
        <w:t xml:space="preserve">pplication scenario in question, cf. section </w:t>
      </w:r>
      <w:r w:rsidR="00A6495C">
        <w:rPr>
          <w:szCs w:val="24"/>
          <w:lang w:val="en-GB"/>
        </w:rPr>
        <w:t>4</w:t>
      </w:r>
      <w:r>
        <w:rPr>
          <w:szCs w:val="24"/>
          <w:lang w:val="en-GB"/>
        </w:rPr>
        <w:t>.5.</w:t>
      </w:r>
    </w:p>
    <w:p w:rsidR="004D7477" w:rsidRDefault="004D7477" w:rsidP="00F31A3F">
      <w:pPr>
        <w:rPr>
          <w:szCs w:val="24"/>
          <w:lang w:val="en-GB"/>
        </w:rPr>
      </w:pPr>
    </w:p>
    <w:p w:rsidR="004D7477" w:rsidRPr="00BD7DA5" w:rsidRDefault="004D7477" w:rsidP="00F31A3F">
      <w:pPr>
        <w:rPr>
          <w:szCs w:val="24"/>
          <w:lang w:val="en-GB"/>
        </w:rPr>
      </w:pPr>
      <w:r>
        <w:rPr>
          <w:szCs w:val="24"/>
          <w:lang w:val="en-GB"/>
        </w:rPr>
        <w:t xml:space="preserve">The wood mouse is also relevant for all field scenarios involving seed treatments. The values in </w:t>
      </w:r>
      <w:r w:rsidR="002D1BBB">
        <w:fldChar w:fldCharType="begin"/>
      </w:r>
      <w:r w:rsidR="002D1BBB" w:rsidRPr="0020251F">
        <w:rPr>
          <w:lang w:val="en-US"/>
        </w:rPr>
        <w:instrText xml:space="preserve"> REF _Ref334688743 \h  \* MERGEFORMAT </w:instrText>
      </w:r>
      <w:r w:rsidR="002D1BBB">
        <w:fldChar w:fldCharType="separate"/>
      </w:r>
      <w:r w:rsidR="00A6495C" w:rsidRPr="00A6495C">
        <w:rPr>
          <w:szCs w:val="24"/>
          <w:lang w:val="en-US"/>
        </w:rPr>
        <w:t xml:space="preserve">Table </w:t>
      </w:r>
      <w:r w:rsidR="00A6495C" w:rsidRPr="00A6495C">
        <w:rPr>
          <w:noProof/>
          <w:szCs w:val="24"/>
          <w:lang w:val="en-US"/>
        </w:rPr>
        <w:t>5.70</w:t>
      </w:r>
      <w:r w:rsidR="002D1BBB">
        <w:fldChar w:fldCharType="end"/>
      </w:r>
      <w:r>
        <w:rPr>
          <w:szCs w:val="24"/>
          <w:lang w:val="en-GB"/>
        </w:rPr>
        <w:t xml:space="preserve"> may be used in risk assessment; the PD values to be used in assessment of long-term risk are derived from the adjustments described in Appendix 2.</w:t>
      </w:r>
    </w:p>
    <w:p w:rsidR="004D7477" w:rsidRDefault="004D7477" w:rsidP="0081558C">
      <w:pPr>
        <w:rPr>
          <w:szCs w:val="24"/>
          <w:lang w:val="en-GB"/>
        </w:rPr>
      </w:pPr>
    </w:p>
    <w:p w:rsidR="004D7477" w:rsidRDefault="004D7477" w:rsidP="0081558C">
      <w:pPr>
        <w:pStyle w:val="Billedtekst"/>
        <w:rPr>
          <w:sz w:val="24"/>
          <w:szCs w:val="24"/>
          <w:lang w:val="en-GB"/>
        </w:rPr>
      </w:pPr>
      <w:bookmarkStart w:id="113" w:name="_Ref33468874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sidR="00A6495C">
        <w:rPr>
          <w:noProof/>
          <w:lang w:val="en-US"/>
        </w:rPr>
        <w:t>5</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sidR="00A6495C">
        <w:rPr>
          <w:noProof/>
          <w:lang w:val="en-US"/>
        </w:rPr>
        <w:t>70</w:t>
      </w:r>
      <w:r>
        <w:rPr>
          <w:lang w:val="en-US"/>
        </w:rPr>
        <w:fldChar w:fldCharType="end"/>
      </w:r>
      <w:bookmarkEnd w:id="113"/>
      <w:r w:rsidRPr="005D03A7">
        <w:rPr>
          <w:lang w:val="en-US"/>
        </w:rPr>
        <w:t>.</w:t>
      </w:r>
      <w:r w:rsidRPr="005D03A7">
        <w:rPr>
          <w:b w:val="0"/>
          <w:i/>
          <w:lang w:val="en-US"/>
        </w:rPr>
        <w:t xml:space="preserve"> Estimated amounts of treated seed consumed by an 18 g wood mouse fulfilling its daily requirements by feeding in newly sown fields.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871"/>
        <w:gridCol w:w="1644"/>
        <w:gridCol w:w="3855"/>
      </w:tblGrid>
      <w:tr w:rsidR="004D7477" w:rsidTr="0079360B">
        <w:trPr>
          <w:trHeight w:val="283"/>
          <w:tblHeader/>
        </w:trPr>
        <w:tc>
          <w:tcPr>
            <w:tcW w:w="1701" w:type="dxa"/>
          </w:tcPr>
          <w:p w:rsidR="004D7477" w:rsidRPr="00EF7D62" w:rsidRDefault="004D7477" w:rsidP="0081558C">
            <w:pPr>
              <w:rPr>
                <w:rFonts w:eastAsia="MS Mincho"/>
                <w:sz w:val="20"/>
                <w:szCs w:val="20"/>
                <w:lang w:val="en-GB"/>
              </w:rPr>
            </w:pPr>
          </w:p>
        </w:tc>
        <w:tc>
          <w:tcPr>
            <w:tcW w:w="187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c>
          <w:tcPr>
            <w:tcW w:w="1644"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c>
          <w:tcPr>
            <w:tcW w:w="3855" w:type="dxa"/>
            <w:vAlign w:val="center"/>
          </w:tcPr>
          <w:p w:rsidR="004D7477" w:rsidRPr="00EF7D62" w:rsidRDefault="004D7477" w:rsidP="004F606D">
            <w:pPr>
              <w:rPr>
                <w:rFonts w:eastAsia="MS Mincho"/>
                <w:b/>
                <w:sz w:val="20"/>
                <w:szCs w:val="20"/>
                <w:lang w:val="en-GB"/>
              </w:rPr>
            </w:pPr>
            <w:r w:rsidRPr="00EF7D62">
              <w:rPr>
                <w:rFonts w:eastAsia="MS Mincho"/>
                <w:b/>
                <w:sz w:val="20"/>
                <w:szCs w:val="20"/>
                <w:lang w:val="en-GB"/>
              </w:rPr>
              <w:t>Notes</w:t>
            </w:r>
          </w:p>
        </w:tc>
      </w:tr>
      <w:tr w:rsidR="004D7477" w:rsidTr="00EF7D62">
        <w:trPr>
          <w:trHeight w:val="255"/>
        </w:trPr>
        <w:tc>
          <w:tcPr>
            <w:tcW w:w="1701" w:type="dxa"/>
            <w:vMerge w:val="restart"/>
          </w:tcPr>
          <w:p w:rsidR="004D7477" w:rsidRPr="00EF7D62" w:rsidRDefault="004D7477" w:rsidP="0081558C">
            <w:pPr>
              <w:rPr>
                <w:rFonts w:eastAsia="MS Mincho"/>
                <w:sz w:val="20"/>
                <w:szCs w:val="20"/>
                <w:lang w:val="en-GB"/>
              </w:rPr>
            </w:pPr>
            <w:r w:rsidRPr="00EF7D62">
              <w:rPr>
                <w:rFonts w:eastAsia="MS Mincho"/>
                <w:b/>
                <w:sz w:val="20"/>
                <w:szCs w:val="20"/>
                <w:lang w:val="en-GB"/>
              </w:rPr>
              <w:t>Spring cereals**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2.05</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Winter cereals**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rsidR="004D7477" w:rsidRPr="00EF7D62" w:rsidRDefault="004D7477" w:rsidP="003D6D36">
            <w:pPr>
              <w:rPr>
                <w:rFonts w:eastAsia="MS Mincho"/>
                <w:sz w:val="20"/>
                <w:szCs w:val="20"/>
                <w:lang w:val="en-GB"/>
              </w:rPr>
            </w:pPr>
          </w:p>
        </w:tc>
      </w:tr>
      <w:tr w:rsidR="004D7477" w:rsidRPr="00510578" w:rsidTr="00EF7D62">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0.55 / 0.60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2.45 / 2.41</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Values from Pelz/Green. Both values include an unknown amount of harvest spillage</w:t>
            </w: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Maize**</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rsidR="004D7477" w:rsidRPr="00EF7D62" w:rsidRDefault="004D7477" w:rsidP="003D6D36">
            <w:pPr>
              <w:rPr>
                <w:rFonts w:eastAsia="MS Mincho"/>
                <w:sz w:val="20"/>
                <w:szCs w:val="20"/>
                <w:lang w:val="en-GB"/>
              </w:rPr>
            </w:pPr>
          </w:p>
        </w:tc>
      </w:tr>
      <w:tr w:rsidR="004D7477" w:rsidRPr="00510578"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2.18</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cereal grain</w:t>
            </w: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Spring rape***</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0.59</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Winter rape***</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rsidR="004D7477" w:rsidRPr="00EF7D62" w:rsidRDefault="004D7477" w:rsidP="003D6D36">
            <w:pPr>
              <w:rPr>
                <w:rFonts w:eastAsia="MS Mincho"/>
                <w:sz w:val="20"/>
                <w:szCs w:val="20"/>
                <w:lang w:val="en-GB"/>
              </w:rPr>
            </w:pPr>
          </w:p>
        </w:tc>
      </w:tr>
      <w:tr w:rsidR="004D7477" w:rsidRPr="00510578"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0.41</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2.02</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weed seeds</w:t>
            </w: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Beets***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0.59</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Pulses**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rsidR="004D7477" w:rsidRPr="00EF7D62" w:rsidRDefault="004D7477" w:rsidP="003D6D36">
            <w:pPr>
              <w:rPr>
                <w:rFonts w:eastAsia="MS Mincho"/>
                <w:sz w:val="20"/>
                <w:szCs w:val="20"/>
                <w:lang w:val="en-GB"/>
              </w:rPr>
            </w:pPr>
          </w:p>
        </w:tc>
      </w:tr>
      <w:tr w:rsidR="004D7477" w:rsidRPr="00510578"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2.18</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cereal grain</w:t>
            </w: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Grass***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rsidR="004D7477" w:rsidRPr="00EF7D62" w:rsidRDefault="004D7477" w:rsidP="003D6D36">
            <w:pPr>
              <w:rPr>
                <w:rFonts w:eastAsia="MS Mincho"/>
                <w:sz w:val="20"/>
                <w:szCs w:val="20"/>
                <w:lang w:val="en-GB"/>
              </w:rPr>
            </w:pPr>
          </w:p>
        </w:tc>
      </w:tr>
      <w:tr w:rsidR="004D7477" w:rsidRPr="00510578"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0.42</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2.25</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Based upon Rogers &amp; Gorman (1995b) data</w:t>
            </w:r>
          </w:p>
        </w:tc>
      </w:tr>
    </w:tbl>
    <w:p w:rsidR="004D7477" w:rsidRDefault="004D7477" w:rsidP="0081558C">
      <w:pPr>
        <w:rPr>
          <w:sz w:val="20"/>
          <w:szCs w:val="20"/>
          <w:lang w:val="en-GB"/>
        </w:rPr>
      </w:pPr>
      <w:r w:rsidRPr="00401261">
        <w:rPr>
          <w:sz w:val="20"/>
          <w:szCs w:val="20"/>
          <w:lang w:val="en-GB"/>
        </w:rPr>
        <w:t>* PD = 1 may be used in acute risk assessment, PD &lt; 1 in long-term risk assessment.</w:t>
      </w:r>
    </w:p>
    <w:p w:rsidR="004D7477" w:rsidRPr="00401261" w:rsidRDefault="004D7477" w:rsidP="0081558C">
      <w:pPr>
        <w:rPr>
          <w:sz w:val="20"/>
          <w:szCs w:val="20"/>
          <w:lang w:val="en-GB"/>
        </w:rPr>
      </w:pPr>
      <w:r>
        <w:rPr>
          <w:sz w:val="20"/>
          <w:szCs w:val="20"/>
          <w:lang w:val="en-GB"/>
        </w:rPr>
        <w:t>** Large seeds.   *** Small seeds.</w:t>
      </w:r>
    </w:p>
    <w:p w:rsidR="004D7477" w:rsidRDefault="004D7477" w:rsidP="0081558C">
      <w:pPr>
        <w:rPr>
          <w:szCs w:val="24"/>
          <w:lang w:val="en-GB"/>
        </w:rPr>
      </w:pPr>
    </w:p>
    <w:p w:rsidR="004D7477" w:rsidRDefault="004D7477" w:rsidP="00F31A3F">
      <w:pPr>
        <w:rPr>
          <w:szCs w:val="24"/>
          <w:lang w:val="en-GB"/>
        </w:rPr>
      </w:pPr>
      <w:r w:rsidRPr="00BD7DA5">
        <w:rPr>
          <w:szCs w:val="24"/>
          <w:lang w:val="en-GB"/>
        </w:rPr>
        <w:t xml:space="preserve">Dehusking or cracking of seeds </w:t>
      </w:r>
      <w:r>
        <w:rPr>
          <w:szCs w:val="24"/>
          <w:lang w:val="en-GB"/>
        </w:rPr>
        <w:t>is part of the typical feeding behaviour of wood mice</w:t>
      </w:r>
      <w:r w:rsidRPr="00BD7DA5">
        <w:rPr>
          <w:szCs w:val="24"/>
          <w:lang w:val="en-GB"/>
        </w:rPr>
        <w:t>, so a dehusking factor may be applied</w:t>
      </w:r>
      <w:r>
        <w:rPr>
          <w:szCs w:val="24"/>
          <w:lang w:val="en-GB"/>
        </w:rPr>
        <w:t xml:space="preserve">, cf. section </w:t>
      </w:r>
      <w:r w:rsidR="00A6495C">
        <w:rPr>
          <w:szCs w:val="24"/>
          <w:lang w:val="en-GB"/>
        </w:rPr>
        <w:t>4</w:t>
      </w:r>
      <w:r>
        <w:rPr>
          <w:szCs w:val="24"/>
          <w:lang w:val="en-GB"/>
        </w:rPr>
        <w:t>.7.</w:t>
      </w:r>
    </w:p>
    <w:p w:rsidR="004D7477" w:rsidRPr="00BD7DA5" w:rsidRDefault="004D7477" w:rsidP="00F31A3F">
      <w:pPr>
        <w:rPr>
          <w:szCs w:val="24"/>
          <w:lang w:val="en-GB"/>
        </w:rPr>
      </w:pPr>
      <w:r w:rsidRPr="00BD7DA5">
        <w:rPr>
          <w:szCs w:val="24"/>
          <w:lang w:val="en-GB"/>
        </w:rPr>
        <w:t xml:space="preserve"> </w:t>
      </w:r>
    </w:p>
    <w:p w:rsidR="004D7477" w:rsidRDefault="004D7477" w:rsidP="00F31A3F">
      <w:pPr>
        <w:rPr>
          <w:szCs w:val="24"/>
          <w:lang w:val="en-GB"/>
        </w:rPr>
      </w:pPr>
      <w:r w:rsidRPr="00BD7DA5">
        <w:rPr>
          <w:szCs w:val="24"/>
          <w:lang w:val="en-GB"/>
        </w:rPr>
        <w:t xml:space="preserve">Home ranges of </w:t>
      </w:r>
      <w:r>
        <w:rPr>
          <w:szCs w:val="24"/>
          <w:lang w:val="en-GB"/>
        </w:rPr>
        <w:t xml:space="preserve">female </w:t>
      </w:r>
      <w:r w:rsidRPr="00BD7DA5">
        <w:rPr>
          <w:szCs w:val="24"/>
          <w:lang w:val="en-GB"/>
        </w:rPr>
        <w:t xml:space="preserve">wood mice are usually small (&lt; </w:t>
      </w:r>
      <w:r>
        <w:rPr>
          <w:szCs w:val="24"/>
          <w:lang w:val="en-GB"/>
        </w:rPr>
        <w:t>1</w:t>
      </w:r>
      <w:r w:rsidRPr="00BD7DA5">
        <w:rPr>
          <w:szCs w:val="24"/>
          <w:lang w:val="en-GB"/>
        </w:rPr>
        <w:t xml:space="preserve"> ha) and </w:t>
      </w:r>
      <w:r>
        <w:rPr>
          <w:szCs w:val="24"/>
          <w:lang w:val="en-GB"/>
        </w:rPr>
        <w:t>may well</w:t>
      </w:r>
      <w:r w:rsidRPr="00BD7DA5">
        <w:rPr>
          <w:szCs w:val="24"/>
          <w:lang w:val="en-GB"/>
        </w:rPr>
        <w:t xml:space="preserve"> be within the area of a single field. </w:t>
      </w:r>
      <w:r>
        <w:rPr>
          <w:szCs w:val="24"/>
          <w:lang w:val="en-GB"/>
        </w:rPr>
        <w:t>For potatoes (</w:t>
      </w:r>
      <w:r w:rsidR="0079360B">
        <w:rPr>
          <w:szCs w:val="24"/>
          <w:lang w:val="en-GB"/>
        </w:rPr>
        <w:t>all season</w:t>
      </w:r>
      <w:r>
        <w:rPr>
          <w:szCs w:val="24"/>
          <w:lang w:val="en-GB"/>
        </w:rPr>
        <w:t>), cereals in winter (October - February) and newly drilled cereals in autumn, PT may be refined using the data i</w:t>
      </w:r>
      <w:r w:rsidRPr="006C461E">
        <w:rPr>
          <w:szCs w:val="24"/>
          <w:lang w:val="en-GB"/>
        </w:rPr>
        <w:t xml:space="preserve">n </w:t>
      </w:r>
      <w:r w:rsidR="002D1BBB">
        <w:fldChar w:fldCharType="begin"/>
      </w:r>
      <w:r w:rsidR="002D1BBB" w:rsidRPr="0020251F">
        <w:rPr>
          <w:lang w:val="en-US"/>
        </w:rPr>
        <w:instrText xml:space="preserve"> REF _Ref332966647 \h  \* MERGEFORMAT </w:instrText>
      </w:r>
      <w:r w:rsidR="002D1BBB">
        <w:fldChar w:fldCharType="separate"/>
      </w:r>
      <w:r w:rsidR="00A6495C" w:rsidRPr="00A6495C">
        <w:rPr>
          <w:szCs w:val="24"/>
          <w:lang w:val="en-US"/>
        </w:rPr>
        <w:t xml:space="preserve">Table </w:t>
      </w:r>
      <w:r w:rsidR="00A6495C" w:rsidRPr="00A6495C">
        <w:rPr>
          <w:noProof/>
          <w:szCs w:val="24"/>
          <w:lang w:val="en-US"/>
        </w:rPr>
        <w:t>5.66</w:t>
      </w:r>
      <w:r w:rsidR="002D1BBB">
        <w:fldChar w:fldCharType="end"/>
      </w:r>
      <w:r w:rsidRPr="006C461E">
        <w:rPr>
          <w:szCs w:val="24"/>
          <w:lang w:val="en-GB"/>
        </w:rPr>
        <w:t>.</w:t>
      </w:r>
      <w:r>
        <w:rPr>
          <w:szCs w:val="24"/>
          <w:lang w:val="en-GB"/>
        </w:rPr>
        <w:t xml:space="preserve"> In all other cases</w:t>
      </w:r>
      <w:r w:rsidRPr="00BD7DA5">
        <w:rPr>
          <w:szCs w:val="24"/>
          <w:lang w:val="en-GB"/>
        </w:rPr>
        <w:t>, PT shall not be refined unless fully justified by case-specific data.</w:t>
      </w:r>
    </w:p>
    <w:p w:rsidR="004D7477" w:rsidRDefault="004D7477" w:rsidP="00F31A3F">
      <w:pPr>
        <w:rPr>
          <w:szCs w:val="24"/>
          <w:lang w:val="en-GB"/>
        </w:rPr>
      </w:pPr>
    </w:p>
    <w:p w:rsidR="004D7477" w:rsidRPr="00F21783" w:rsidRDefault="004D7477" w:rsidP="00F21783">
      <w:pPr>
        <w:rPr>
          <w:sz w:val="20"/>
          <w:szCs w:val="20"/>
          <w:lang w:val="en-GB"/>
        </w:rPr>
      </w:pPr>
    </w:p>
    <w:p w:rsidR="004D7477" w:rsidRPr="00F521AB" w:rsidRDefault="004D7477" w:rsidP="00EA10F3">
      <w:pPr>
        <w:pStyle w:val="Overskrift1"/>
        <w:rPr>
          <w:lang w:val="en-GB"/>
        </w:rPr>
      </w:pPr>
      <w:r w:rsidRPr="00BD7DA5">
        <w:rPr>
          <w:lang w:val="en-GB"/>
        </w:rPr>
        <w:br w:type="page"/>
      </w:r>
      <w:bookmarkStart w:id="114" w:name="_Toc347405278"/>
      <w:r w:rsidRPr="00F521AB">
        <w:rPr>
          <w:lang w:val="en-GB"/>
        </w:rPr>
        <w:t>Summary tables</w:t>
      </w:r>
      <w:bookmarkEnd w:id="114"/>
    </w:p>
    <w:p w:rsidR="004D7477" w:rsidRPr="00BD7DA5" w:rsidRDefault="004D7477" w:rsidP="00110026">
      <w:pPr>
        <w:pStyle w:val="Brdtekst"/>
        <w:spacing w:line="240" w:lineRule="auto"/>
        <w:rPr>
          <w:sz w:val="24"/>
          <w:szCs w:val="24"/>
          <w:lang w:val="en-GB"/>
        </w:rPr>
      </w:pPr>
    </w:p>
    <w:p w:rsidR="004D7477" w:rsidRDefault="004D7477" w:rsidP="00110026">
      <w:pPr>
        <w:pStyle w:val="Brdtekst"/>
        <w:spacing w:line="240" w:lineRule="auto"/>
        <w:rPr>
          <w:sz w:val="24"/>
          <w:szCs w:val="24"/>
          <w:lang w:val="en-GB"/>
        </w:rPr>
      </w:pPr>
      <w:r w:rsidRPr="00BD7DA5">
        <w:rPr>
          <w:sz w:val="24"/>
          <w:szCs w:val="24"/>
          <w:lang w:val="en-GB"/>
        </w:rPr>
        <w:t xml:space="preserve">The selection of relevant focal species for different </w:t>
      </w:r>
      <w:r>
        <w:rPr>
          <w:sz w:val="24"/>
          <w:szCs w:val="24"/>
          <w:lang w:val="en-GB"/>
        </w:rPr>
        <w:t>combinations of crop and growth stage</w:t>
      </w:r>
      <w:r w:rsidRPr="00BD7DA5">
        <w:rPr>
          <w:sz w:val="24"/>
          <w:szCs w:val="24"/>
          <w:lang w:val="en-GB"/>
        </w:rPr>
        <w:t xml:space="preserve"> is</w:t>
      </w:r>
      <w:r>
        <w:rPr>
          <w:sz w:val="24"/>
          <w:szCs w:val="24"/>
          <w:lang w:val="en-GB"/>
        </w:rPr>
        <w:t xml:space="preserve"> summarized in this chapter</w:t>
      </w:r>
      <w:r w:rsidRPr="00BD7DA5">
        <w:rPr>
          <w:sz w:val="24"/>
          <w:szCs w:val="24"/>
          <w:lang w:val="en-GB"/>
        </w:rPr>
        <w:t xml:space="preserve">. </w:t>
      </w:r>
    </w:p>
    <w:p w:rsidR="004D7477" w:rsidRDefault="004D7477" w:rsidP="00110026">
      <w:pPr>
        <w:pStyle w:val="Brdtekst"/>
        <w:spacing w:line="240" w:lineRule="auto"/>
        <w:rPr>
          <w:sz w:val="24"/>
          <w:szCs w:val="24"/>
          <w:lang w:val="en-GB"/>
        </w:rPr>
      </w:pPr>
    </w:p>
    <w:p w:rsidR="004D7477" w:rsidRDefault="004D7477" w:rsidP="00110026">
      <w:pPr>
        <w:pStyle w:val="Brdtekst"/>
        <w:spacing w:line="240" w:lineRule="auto"/>
        <w:rPr>
          <w:sz w:val="24"/>
          <w:szCs w:val="24"/>
          <w:lang w:val="en-GB"/>
        </w:rPr>
      </w:pPr>
      <w:r w:rsidRPr="00BD7DA5">
        <w:rPr>
          <w:sz w:val="24"/>
          <w:szCs w:val="24"/>
          <w:lang w:val="en-GB"/>
        </w:rPr>
        <w:t xml:space="preserve">The selection is based on the species specific information </w:t>
      </w:r>
      <w:r>
        <w:rPr>
          <w:sz w:val="24"/>
          <w:szCs w:val="24"/>
          <w:lang w:val="en-GB"/>
        </w:rPr>
        <w:t>present</w:t>
      </w:r>
      <w:r w:rsidRPr="00A24F4C">
        <w:rPr>
          <w:sz w:val="24"/>
          <w:szCs w:val="24"/>
          <w:lang w:val="en-GB"/>
        </w:rPr>
        <w:t xml:space="preserve">ed in chapter </w:t>
      </w:r>
      <w:r w:rsidR="00A6495C">
        <w:rPr>
          <w:sz w:val="24"/>
          <w:szCs w:val="24"/>
          <w:lang w:val="en-GB"/>
        </w:rPr>
        <w:t>5</w:t>
      </w:r>
      <w:r w:rsidRPr="00A24F4C">
        <w:rPr>
          <w:sz w:val="24"/>
          <w:szCs w:val="24"/>
          <w:lang w:val="en-GB"/>
        </w:rPr>
        <w:t>. Because of</w:t>
      </w:r>
      <w:r w:rsidRPr="00BD7DA5">
        <w:rPr>
          <w:sz w:val="24"/>
          <w:szCs w:val="24"/>
          <w:lang w:val="en-GB"/>
        </w:rPr>
        <w:t xml:space="preserve"> the different ecological traits of the </w:t>
      </w:r>
      <w:r>
        <w:rPr>
          <w:sz w:val="24"/>
          <w:szCs w:val="24"/>
          <w:lang w:val="en-GB"/>
        </w:rPr>
        <w:t>focal</w:t>
      </w:r>
      <w:r w:rsidRPr="00BD7DA5">
        <w:rPr>
          <w:sz w:val="24"/>
          <w:szCs w:val="24"/>
          <w:lang w:val="en-GB"/>
        </w:rPr>
        <w:t xml:space="preserve"> species</w:t>
      </w:r>
      <w:r>
        <w:rPr>
          <w:sz w:val="24"/>
          <w:szCs w:val="24"/>
          <w:lang w:val="en-GB"/>
        </w:rPr>
        <w:t>,</w:t>
      </w:r>
      <w:r w:rsidRPr="00BD7DA5">
        <w:rPr>
          <w:sz w:val="24"/>
          <w:szCs w:val="24"/>
          <w:lang w:val="en-GB"/>
        </w:rPr>
        <w:t xml:space="preserve"> only species </w:t>
      </w:r>
      <w:r>
        <w:rPr>
          <w:sz w:val="24"/>
          <w:szCs w:val="24"/>
          <w:lang w:val="en-GB"/>
        </w:rPr>
        <w:t xml:space="preserve">considered </w:t>
      </w:r>
      <w:r w:rsidRPr="00BD7DA5">
        <w:rPr>
          <w:sz w:val="24"/>
          <w:szCs w:val="24"/>
          <w:lang w:val="en-GB"/>
        </w:rPr>
        <w:t xml:space="preserve">relevant </w:t>
      </w:r>
      <w:r>
        <w:rPr>
          <w:sz w:val="24"/>
          <w:szCs w:val="24"/>
          <w:lang w:val="en-GB"/>
        </w:rPr>
        <w:t>for</w:t>
      </w:r>
      <w:r w:rsidRPr="00BD7DA5">
        <w:rPr>
          <w:sz w:val="24"/>
          <w:szCs w:val="24"/>
          <w:lang w:val="en-GB"/>
        </w:rPr>
        <w:t xml:space="preserve"> </w:t>
      </w:r>
      <w:r>
        <w:rPr>
          <w:sz w:val="24"/>
          <w:szCs w:val="24"/>
          <w:lang w:val="en-GB"/>
        </w:rPr>
        <w:t xml:space="preserve">a </w:t>
      </w:r>
      <w:r w:rsidRPr="00BD7DA5">
        <w:rPr>
          <w:sz w:val="24"/>
          <w:szCs w:val="24"/>
          <w:lang w:val="en-GB"/>
        </w:rPr>
        <w:t xml:space="preserve">specific crop scenario </w:t>
      </w:r>
      <w:r>
        <w:rPr>
          <w:sz w:val="24"/>
          <w:szCs w:val="24"/>
          <w:lang w:val="en-GB"/>
        </w:rPr>
        <w:t>are listed</w:t>
      </w:r>
      <w:r w:rsidRPr="00BD7DA5">
        <w:rPr>
          <w:sz w:val="24"/>
          <w:szCs w:val="24"/>
          <w:lang w:val="en-GB"/>
        </w:rPr>
        <w:t xml:space="preserve">. Species that are not </w:t>
      </w:r>
      <w:r>
        <w:rPr>
          <w:sz w:val="24"/>
          <w:szCs w:val="24"/>
          <w:lang w:val="en-GB"/>
        </w:rPr>
        <w:t>mention</w:t>
      </w:r>
      <w:r w:rsidRPr="00BD7DA5">
        <w:rPr>
          <w:sz w:val="24"/>
          <w:szCs w:val="24"/>
          <w:lang w:val="en-GB"/>
        </w:rPr>
        <w:t>ed are assumed to be less frequent in the actual crop at that time of year, or the risk assessment for these species is covered by other, more sensitive species.</w:t>
      </w:r>
    </w:p>
    <w:p w:rsidR="004D7477" w:rsidRDefault="004D7477" w:rsidP="00110026">
      <w:pPr>
        <w:pStyle w:val="Brdtekst"/>
        <w:spacing w:line="240" w:lineRule="auto"/>
        <w:rPr>
          <w:sz w:val="24"/>
          <w:szCs w:val="24"/>
          <w:lang w:val="en-GB"/>
        </w:rPr>
      </w:pPr>
    </w:p>
    <w:p w:rsidR="004D7477" w:rsidRDefault="004D7477" w:rsidP="00110026">
      <w:pPr>
        <w:pStyle w:val="Brdtekst"/>
        <w:spacing w:line="240" w:lineRule="auto"/>
        <w:rPr>
          <w:sz w:val="24"/>
          <w:szCs w:val="24"/>
          <w:lang w:val="en-GB"/>
        </w:rPr>
      </w:pPr>
      <w:r>
        <w:rPr>
          <w:sz w:val="24"/>
          <w:szCs w:val="24"/>
          <w:lang w:val="en-GB"/>
        </w:rPr>
        <w:t>The different scenarios within a certain crop are defined by their growth stage (BBCH, ref. Meier 2001). The calendar months mentioned in the tables refer to Danish conditions and are merely indicative. In cases where two time lines are presented, the upper line refers to spring-sown crops and the lower line to autumn-sown crops.</w:t>
      </w:r>
    </w:p>
    <w:p w:rsidR="004D7477" w:rsidRDefault="004D7477" w:rsidP="00110026">
      <w:pPr>
        <w:pStyle w:val="Brdtekst"/>
        <w:spacing w:line="240" w:lineRule="auto"/>
        <w:rPr>
          <w:sz w:val="24"/>
          <w:szCs w:val="24"/>
          <w:lang w:val="en-GB"/>
        </w:rPr>
      </w:pPr>
    </w:p>
    <w:p w:rsidR="004D7477" w:rsidRDefault="004D7477" w:rsidP="00110026">
      <w:pPr>
        <w:pStyle w:val="Brdtekst"/>
        <w:spacing w:line="240" w:lineRule="auto"/>
        <w:rPr>
          <w:sz w:val="24"/>
          <w:szCs w:val="24"/>
          <w:lang w:val="en-GB"/>
        </w:rPr>
      </w:pPr>
      <w:r>
        <w:rPr>
          <w:sz w:val="24"/>
          <w:szCs w:val="24"/>
          <w:lang w:val="en-GB"/>
        </w:rPr>
        <w:t>It should be noticed that although most of the focal species are widespread and common across the Northern Zone, not all of the species selected for a certain crop scenario may be relevant in all Member States within the Zone.</w:t>
      </w:r>
    </w:p>
    <w:p w:rsidR="004D7477" w:rsidRPr="00BD7DA5" w:rsidRDefault="004D7477" w:rsidP="002F59AD">
      <w:pPr>
        <w:pStyle w:val="Brdtekst"/>
        <w:spacing w:line="240" w:lineRule="auto"/>
        <w:rPr>
          <w:sz w:val="24"/>
          <w:szCs w:val="24"/>
          <w:lang w:val="en-GB"/>
        </w:rPr>
      </w:pPr>
    </w:p>
    <w:p w:rsidR="004D7477" w:rsidRPr="00BD7DA5" w:rsidRDefault="004D7477" w:rsidP="001950AE">
      <w:pPr>
        <w:pStyle w:val="Brdtekst"/>
        <w:rPr>
          <w:sz w:val="24"/>
          <w:szCs w:val="24"/>
          <w:lang w:val="en-GB"/>
        </w:rPr>
      </w:pPr>
    </w:p>
    <w:p w:rsidR="004D7477" w:rsidRPr="00BD7DA5" w:rsidRDefault="004D7477" w:rsidP="00B93B87">
      <w:pPr>
        <w:pStyle w:val="Brdtekst"/>
        <w:rPr>
          <w:sz w:val="24"/>
          <w:szCs w:val="24"/>
          <w:lang w:val="en-GB"/>
        </w:rPr>
        <w:sectPr w:rsidR="004D7477" w:rsidRPr="00BD7DA5" w:rsidSect="009B7834">
          <w:headerReference w:type="first" r:id="rId17"/>
          <w:footerReference w:type="first" r:id="rId18"/>
          <w:pgSz w:w="11906" w:h="16838"/>
          <w:pgMar w:top="1418" w:right="1418" w:bottom="1418" w:left="1418" w:header="708" w:footer="708" w:gutter="0"/>
          <w:cols w:space="708"/>
          <w:docGrid w:linePitch="360"/>
        </w:sectPr>
      </w:pPr>
    </w:p>
    <w:p w:rsidR="004D7477" w:rsidRPr="00EA0F0C" w:rsidRDefault="004D7477" w:rsidP="001D5344">
      <w:pPr>
        <w:rPr>
          <w:b/>
          <w:lang w:val="en-GB"/>
        </w:rPr>
      </w:pPr>
      <w:r w:rsidRPr="00EA0F0C">
        <w:rPr>
          <w:b/>
        </w:rPr>
        <w:t>Beets</w:t>
      </w:r>
    </w:p>
    <w:p w:rsidR="004D7477" w:rsidRPr="00BD7DA5" w:rsidRDefault="004D7477" w:rsidP="001D5344">
      <w:pPr>
        <w:spacing w:after="16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1D5344">
        <w:trPr>
          <w:trHeight w:val="340"/>
        </w:trPr>
        <w:tc>
          <w:tcPr>
            <w:tcW w:w="13608" w:type="dxa"/>
            <w:gridSpan w:val="8"/>
            <w:tcBorders>
              <w:top w:val="single" w:sz="12" w:space="0" w:color="auto"/>
              <w:bottom w:val="single" w:sz="12" w:space="0" w:color="auto"/>
            </w:tcBorders>
            <w:vAlign w:val="center"/>
          </w:tcPr>
          <w:p w:rsidR="004D7477" w:rsidRPr="007B0D0A" w:rsidRDefault="004D7477" w:rsidP="001D5344">
            <w:pPr>
              <w:rPr>
                <w:rFonts w:eastAsia="MS Mincho"/>
                <w:b/>
                <w:bCs/>
                <w:sz w:val="18"/>
                <w:lang w:val="en-US"/>
              </w:rPr>
            </w:pPr>
            <w:r w:rsidRPr="007B0D0A">
              <w:rPr>
                <w:rFonts w:eastAsia="MS Mincho"/>
                <w:b/>
                <w:bCs/>
                <w:sz w:val="18"/>
                <w:lang w:val="en-US"/>
              </w:rPr>
              <w:t>Beet crops include sugar beet, fodder beet and turnip; they are sown in spring and are subject to various pesticide treatments throughout the growing season.</w:t>
            </w:r>
          </w:p>
        </w:tc>
      </w:tr>
      <w:tr w:rsidR="004D7477" w:rsidRPr="00510578" w:rsidTr="001D5344">
        <w:tc>
          <w:tcPr>
            <w:tcW w:w="1701" w:type="dxa"/>
            <w:tcBorders>
              <w:top w:val="single" w:sz="8" w:space="0" w:color="auto"/>
              <w:bottom w:val="single" w:sz="8" w:space="0" w:color="auto"/>
            </w:tcBorders>
          </w:tcPr>
          <w:p w:rsidR="004D7477" w:rsidRPr="00E1717E" w:rsidRDefault="004D7477" w:rsidP="001D5344">
            <w:pPr>
              <w:rPr>
                <w:rFonts w:eastAsia="MS Mincho"/>
                <w:b/>
                <w:bCs/>
                <w:sz w:val="18"/>
                <w:lang w:val="en-GB"/>
              </w:rPr>
            </w:pPr>
            <w:r w:rsidRPr="00E1717E">
              <w:rPr>
                <w:rFonts w:eastAsia="MS Mincho"/>
                <w:b/>
                <w:bCs/>
                <w:sz w:val="18"/>
                <w:lang w:val="en-GB"/>
              </w:rPr>
              <w:t xml:space="preserve">Sowing and </w:t>
            </w:r>
          </w:p>
          <w:p w:rsidR="004D7477" w:rsidRPr="00E1717E" w:rsidRDefault="004D7477" w:rsidP="001D5344">
            <w:pPr>
              <w:rPr>
                <w:rFonts w:eastAsia="MS Mincho"/>
                <w:b/>
                <w:bCs/>
                <w:sz w:val="18"/>
                <w:lang w:val="en-GB"/>
              </w:rPr>
            </w:pPr>
            <w:r w:rsidRPr="00E1717E">
              <w:rPr>
                <w:rFonts w:eastAsia="MS Mincho"/>
                <w:b/>
                <w:bCs/>
                <w:sz w:val="18"/>
                <w:lang w:val="en-GB"/>
              </w:rPr>
              <w:t>pre-emergence</w:t>
            </w:r>
          </w:p>
          <w:p w:rsidR="004D7477" w:rsidRPr="00E1717E" w:rsidRDefault="004D7477" w:rsidP="001D5344">
            <w:pPr>
              <w:rPr>
                <w:rFonts w:eastAsia="MS Mincho"/>
                <w:b/>
                <w:bCs/>
                <w:sz w:val="18"/>
                <w:lang w:val="en-GB"/>
              </w:rPr>
            </w:pPr>
            <w:r w:rsidRPr="00E1717E">
              <w:rPr>
                <w:rFonts w:eastAsia="MS Mincho"/>
                <w:b/>
                <w:bCs/>
                <w:sz w:val="18"/>
                <w:lang w:val="en-GB"/>
              </w:rPr>
              <w:t>BBCH 0-9</w:t>
            </w:r>
          </w:p>
        </w:tc>
        <w:tc>
          <w:tcPr>
            <w:tcW w:w="1701" w:type="dxa"/>
            <w:tcBorders>
              <w:top w:val="single" w:sz="8" w:space="0" w:color="auto"/>
              <w:bottom w:val="single" w:sz="8" w:space="0" w:color="auto"/>
            </w:tcBorders>
          </w:tcPr>
          <w:p w:rsidR="004D7477" w:rsidRPr="00E1717E" w:rsidRDefault="004D7477" w:rsidP="001D5344">
            <w:pPr>
              <w:rPr>
                <w:rFonts w:eastAsia="MS Mincho"/>
                <w:b/>
                <w:bCs/>
                <w:sz w:val="18"/>
                <w:lang w:val="en-GB"/>
              </w:rPr>
            </w:pPr>
            <w:r w:rsidRPr="00E1717E">
              <w:rPr>
                <w:rFonts w:eastAsia="MS Mincho"/>
                <w:b/>
                <w:bCs/>
                <w:sz w:val="18"/>
                <w:lang w:val="en-GB"/>
              </w:rPr>
              <w:t>Early growth stages of crop</w:t>
            </w:r>
          </w:p>
          <w:p w:rsidR="004D7477" w:rsidRPr="00E1717E" w:rsidRDefault="004D7477" w:rsidP="001D5344">
            <w:pPr>
              <w:rPr>
                <w:rFonts w:eastAsia="MS Mincho"/>
                <w:b/>
                <w:bCs/>
                <w:sz w:val="18"/>
                <w:lang w:val="en-GB"/>
              </w:rPr>
            </w:pPr>
            <w:r>
              <w:rPr>
                <w:rFonts w:eastAsia="MS Mincho"/>
                <w:b/>
                <w:bCs/>
                <w:sz w:val="18"/>
                <w:lang w:val="en-GB"/>
              </w:rPr>
              <w:t>BBCH 10-1</w:t>
            </w:r>
            <w:r w:rsidRPr="00E1717E">
              <w:rPr>
                <w:rFonts w:eastAsia="MS Mincho"/>
                <w:b/>
                <w:bCs/>
                <w:sz w:val="18"/>
                <w:lang w:val="en-GB"/>
              </w:rPr>
              <w:t>9</w:t>
            </w:r>
          </w:p>
        </w:tc>
        <w:tc>
          <w:tcPr>
            <w:tcW w:w="1701" w:type="dxa"/>
            <w:tcBorders>
              <w:top w:val="single" w:sz="8" w:space="0" w:color="auto"/>
              <w:bottom w:val="single" w:sz="8" w:space="0" w:color="auto"/>
            </w:tcBorders>
          </w:tcPr>
          <w:p w:rsidR="004D7477" w:rsidRPr="00E1717E" w:rsidRDefault="004D7477" w:rsidP="001D5344">
            <w:pPr>
              <w:ind w:left="-10"/>
              <w:rPr>
                <w:rFonts w:eastAsia="MS Mincho"/>
                <w:b/>
                <w:bCs/>
                <w:sz w:val="18"/>
                <w:lang w:val="en-GB"/>
              </w:rPr>
            </w:pPr>
            <w:r w:rsidRPr="00E1717E">
              <w:rPr>
                <w:rFonts w:eastAsia="MS Mincho"/>
                <w:b/>
                <w:bCs/>
                <w:sz w:val="18"/>
                <w:lang w:val="en-GB"/>
              </w:rPr>
              <w:t>Closing of rows</w:t>
            </w:r>
          </w:p>
          <w:p w:rsidR="004D7477" w:rsidRPr="00E1717E" w:rsidRDefault="004D7477" w:rsidP="001D5344">
            <w:pPr>
              <w:ind w:left="-10"/>
              <w:rPr>
                <w:rFonts w:eastAsia="MS Mincho"/>
                <w:b/>
                <w:bCs/>
                <w:sz w:val="18"/>
                <w:lang w:val="en-GB"/>
              </w:rPr>
            </w:pPr>
          </w:p>
          <w:p w:rsidR="004D7477" w:rsidRPr="00E1717E" w:rsidRDefault="004D7477" w:rsidP="001D5344">
            <w:pPr>
              <w:ind w:left="-10"/>
              <w:rPr>
                <w:rFonts w:eastAsia="MS Mincho"/>
                <w:b/>
                <w:bCs/>
                <w:sz w:val="18"/>
                <w:lang w:val="en-GB"/>
              </w:rPr>
            </w:pPr>
            <w:r w:rsidRPr="00E1717E">
              <w:rPr>
                <w:rFonts w:eastAsia="MS Mincho"/>
                <w:b/>
                <w:bCs/>
                <w:sz w:val="18"/>
                <w:lang w:val="en-GB"/>
              </w:rPr>
              <w:t xml:space="preserve">BBCH </w:t>
            </w:r>
            <w:r>
              <w:rPr>
                <w:rFonts w:eastAsia="MS Mincho"/>
                <w:b/>
                <w:bCs/>
                <w:sz w:val="18"/>
                <w:lang w:val="en-GB"/>
              </w:rPr>
              <w:t>2</w:t>
            </w:r>
            <w:r w:rsidRPr="00E1717E">
              <w:rPr>
                <w:rFonts w:eastAsia="MS Mincho"/>
                <w:b/>
                <w:bCs/>
                <w:sz w:val="18"/>
                <w:lang w:val="en-GB"/>
              </w:rPr>
              <w:t>0-39</w:t>
            </w:r>
          </w:p>
        </w:tc>
        <w:tc>
          <w:tcPr>
            <w:tcW w:w="1701" w:type="dxa"/>
            <w:tcBorders>
              <w:top w:val="single" w:sz="8" w:space="0" w:color="auto"/>
              <w:bottom w:val="single" w:sz="8" w:space="0" w:color="auto"/>
            </w:tcBorders>
          </w:tcPr>
          <w:p w:rsidR="004D7477" w:rsidRPr="00E1717E" w:rsidRDefault="004D7477" w:rsidP="001D5344">
            <w:pPr>
              <w:rPr>
                <w:rFonts w:eastAsia="MS Mincho"/>
                <w:b/>
                <w:bCs/>
                <w:sz w:val="18"/>
                <w:lang w:val="en-US"/>
              </w:rPr>
            </w:pPr>
            <w:r w:rsidRPr="00E1717E">
              <w:rPr>
                <w:rFonts w:eastAsia="MS Mincho"/>
                <w:b/>
                <w:bCs/>
                <w:sz w:val="18"/>
                <w:lang w:val="en-US"/>
              </w:rPr>
              <w:t>Final development towards harvesting</w:t>
            </w:r>
          </w:p>
          <w:p w:rsidR="004D7477" w:rsidRPr="00E1717E" w:rsidRDefault="004D7477" w:rsidP="001D5344">
            <w:pPr>
              <w:rPr>
                <w:rFonts w:eastAsia="MS Mincho"/>
                <w:b/>
                <w:bCs/>
                <w:sz w:val="18"/>
                <w:lang w:val="en-US"/>
              </w:rPr>
            </w:pPr>
            <w:r w:rsidRPr="00E1717E">
              <w:rPr>
                <w:rFonts w:eastAsia="MS Mincho"/>
                <w:b/>
                <w:bCs/>
                <w:sz w:val="18"/>
                <w:lang w:val="en-US"/>
              </w:rPr>
              <w:t>BBCH 40-49</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c>
          <w:tcPr>
            <w:tcW w:w="1701" w:type="dxa"/>
            <w:tcBorders>
              <w:top w:val="single" w:sz="8" w:space="0" w:color="auto"/>
              <w:bottom w:val="single" w:sz="8" w:space="0" w:color="auto"/>
            </w:tcBorders>
            <w:vAlign w:val="center"/>
          </w:tcPr>
          <w:p w:rsidR="004D7477" w:rsidRPr="00E1717E" w:rsidRDefault="004D7477" w:rsidP="001D5344">
            <w:pPr>
              <w:rPr>
                <w:rFonts w:eastAsia="MS Mincho"/>
                <w:bCs/>
                <w:sz w:val="18"/>
                <w:lang w:val="en-GB"/>
              </w:rPr>
            </w:pPr>
            <w:r w:rsidRPr="00E1717E">
              <w:rPr>
                <w:rFonts w:eastAsia="MS Mincho"/>
                <w:bCs/>
                <w:sz w:val="18"/>
                <w:lang w:val="en-GB"/>
              </w:rPr>
              <w:t>April</w:t>
            </w:r>
          </w:p>
        </w:tc>
        <w:tc>
          <w:tcPr>
            <w:tcW w:w="1701" w:type="dxa"/>
            <w:tcBorders>
              <w:top w:val="single" w:sz="8" w:space="0" w:color="auto"/>
              <w:bottom w:val="single" w:sz="8" w:space="0" w:color="auto"/>
            </w:tcBorders>
            <w:vAlign w:val="center"/>
          </w:tcPr>
          <w:p w:rsidR="004D7477" w:rsidRPr="00E1717E" w:rsidRDefault="004D7477" w:rsidP="001D5344">
            <w:pPr>
              <w:rPr>
                <w:rFonts w:eastAsia="MS Mincho"/>
                <w:bCs/>
                <w:sz w:val="18"/>
                <w:lang w:val="en-GB"/>
              </w:rPr>
            </w:pPr>
            <w:r w:rsidRPr="00E1717E">
              <w:rPr>
                <w:rFonts w:eastAsia="MS Mincho"/>
                <w:bCs/>
                <w:sz w:val="18"/>
                <w:lang w:val="en-GB"/>
              </w:rPr>
              <w:t>May - June</w:t>
            </w:r>
          </w:p>
        </w:tc>
        <w:tc>
          <w:tcPr>
            <w:tcW w:w="1701" w:type="dxa"/>
            <w:tcBorders>
              <w:top w:val="single" w:sz="8" w:space="0" w:color="auto"/>
              <w:bottom w:val="single" w:sz="8" w:space="0" w:color="auto"/>
            </w:tcBorders>
            <w:vAlign w:val="center"/>
          </w:tcPr>
          <w:p w:rsidR="004D7477" w:rsidRPr="00E1717E" w:rsidRDefault="004D7477" w:rsidP="001D5344">
            <w:pPr>
              <w:ind w:left="-10"/>
              <w:rPr>
                <w:rFonts w:eastAsia="MS Mincho"/>
                <w:bCs/>
                <w:sz w:val="18"/>
                <w:lang w:val="en-GB"/>
              </w:rPr>
            </w:pPr>
            <w:r w:rsidRPr="00E1717E">
              <w:rPr>
                <w:rFonts w:eastAsia="MS Mincho"/>
                <w:bCs/>
                <w:sz w:val="18"/>
                <w:lang w:val="en-GB"/>
              </w:rPr>
              <w:t>June</w:t>
            </w:r>
          </w:p>
        </w:tc>
        <w:tc>
          <w:tcPr>
            <w:tcW w:w="1701" w:type="dxa"/>
            <w:tcBorders>
              <w:top w:val="single" w:sz="8" w:space="0" w:color="auto"/>
              <w:bottom w:val="single" w:sz="8" w:space="0" w:color="auto"/>
            </w:tcBorders>
            <w:vAlign w:val="center"/>
          </w:tcPr>
          <w:p w:rsidR="004D7477" w:rsidRPr="00E1717E" w:rsidRDefault="004D7477" w:rsidP="001D5344">
            <w:pPr>
              <w:rPr>
                <w:rFonts w:eastAsia="MS Mincho"/>
                <w:bCs/>
                <w:sz w:val="18"/>
              </w:rPr>
            </w:pPr>
            <w:r w:rsidRPr="00E1717E">
              <w:rPr>
                <w:rFonts w:eastAsia="MS Mincho"/>
                <w:bCs/>
                <w:sz w:val="18"/>
              </w:rPr>
              <w:t>July - October</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rPr>
          <w:trHeight w:val="227"/>
        </w:trPr>
        <w:tc>
          <w:tcPr>
            <w:tcW w:w="1701" w:type="dxa"/>
            <w:tcBorders>
              <w:top w:val="single" w:sz="8" w:space="0" w:color="auto"/>
              <w:bottom w:val="single" w:sz="8" w:space="0" w:color="auto"/>
            </w:tcBorders>
            <w:vAlign w:val="center"/>
          </w:tcPr>
          <w:p w:rsidR="004D7477" w:rsidRPr="007B0D0A" w:rsidRDefault="004D7477" w:rsidP="001D5344">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r>
      <w:tr w:rsidR="004D7477" w:rsidRPr="007B0D0A" w:rsidTr="001D5344">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ground-dwelling arthropods</w:t>
            </w:r>
          </w:p>
          <w:p w:rsidR="004D7477" w:rsidRPr="007B0D0A" w:rsidRDefault="004D7477" w:rsidP="001D5344">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1)</w:t>
            </w:r>
          </w:p>
          <w:p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rsidR="004D7477" w:rsidRPr="007B0D0A" w:rsidRDefault="004D7477" w:rsidP="001D5344">
            <w:pPr>
              <w:rPr>
                <w:rFonts w:eastAsia="MS Mincho"/>
                <w:bCs/>
                <w:sz w:val="18"/>
                <w:lang w:val="en-GB"/>
              </w:rPr>
            </w:pPr>
            <w:r w:rsidRPr="007B0D0A">
              <w:rPr>
                <w:rFonts w:eastAsia="MS Mincho"/>
                <w:bCs/>
                <w:sz w:val="18"/>
                <w:lang w:val="en-GB"/>
              </w:rPr>
              <w:t>- weed seeds</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4)</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rsidR="004D7477" w:rsidRPr="007B0D0A" w:rsidRDefault="004D7477" w:rsidP="001D5344">
            <w:pPr>
              <w:rPr>
                <w:rFonts w:eastAsia="MS Mincho"/>
                <w:bCs/>
                <w:sz w:val="18"/>
                <w:lang w:val="en-GB"/>
              </w:rPr>
            </w:pPr>
            <w:r w:rsidRPr="007B0D0A">
              <w:rPr>
                <w:rFonts w:eastAsia="MS Mincho"/>
                <w:bCs/>
                <w:sz w:val="18"/>
                <w:lang w:val="en-GB"/>
              </w:rPr>
              <w:t>- weed seeds</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foliar arthropods</w:t>
            </w:r>
          </w:p>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rPr>
          <w:trHeight w:val="227"/>
        </w:trPr>
        <w:tc>
          <w:tcPr>
            <w:tcW w:w="1701" w:type="dxa"/>
            <w:tcBorders>
              <w:top w:val="single" w:sz="8" w:space="0" w:color="auto"/>
              <w:bottom w:val="single" w:sz="8" w:space="0" w:color="auto"/>
            </w:tcBorders>
            <w:vAlign w:val="center"/>
          </w:tcPr>
          <w:p w:rsidR="004D7477" w:rsidRPr="007B0D0A" w:rsidRDefault="004D7477" w:rsidP="001D5344">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r>
      <w:tr w:rsidR="004D7477" w:rsidRPr="007B0D0A" w:rsidTr="001D5344">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Pr="007B0D0A"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Pr>
                <w:rFonts w:eastAsia="MS Mincho"/>
                <w:bCs/>
                <w:sz w:val="18"/>
              </w:rPr>
              <w:t>Linnet</w:t>
            </w:r>
          </w:p>
          <w:p w:rsidR="004D7477" w:rsidRPr="007B0D0A" w:rsidRDefault="004D7477" w:rsidP="001D5344">
            <w:pPr>
              <w:numPr>
                <w:ilvl w:val="0"/>
                <w:numId w:val="9"/>
              </w:numPr>
              <w:rPr>
                <w:rFonts w:eastAsia="MS Mincho"/>
                <w:bCs/>
                <w:sz w:val="18"/>
              </w:rPr>
            </w:pPr>
            <w:r w:rsidRPr="007B0D0A">
              <w:rPr>
                <w:rFonts w:eastAsia="MS Mincho"/>
                <w:bCs/>
                <w:sz w:val="18"/>
              </w:rPr>
              <w:t>Brown hare</w:t>
            </w:r>
          </w:p>
          <w:p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Pr="007B0D0A"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Pr>
                <w:rFonts w:eastAsia="MS Mincho"/>
                <w:bCs/>
                <w:sz w:val="18"/>
              </w:rPr>
              <w:t>Linnet</w:t>
            </w:r>
          </w:p>
          <w:p w:rsidR="004D7477" w:rsidRPr="007B0D0A" w:rsidRDefault="004D7477" w:rsidP="001D5344">
            <w:pPr>
              <w:numPr>
                <w:ilvl w:val="0"/>
                <w:numId w:val="9"/>
              </w:numPr>
              <w:rPr>
                <w:rFonts w:eastAsia="MS Mincho"/>
                <w:bCs/>
                <w:sz w:val="18"/>
              </w:rPr>
            </w:pPr>
            <w:r w:rsidRPr="007B0D0A">
              <w:rPr>
                <w:rFonts w:eastAsia="MS Mincho"/>
                <w:bCs/>
                <w:sz w:val="18"/>
              </w:rPr>
              <w:t>Brown hare</w:t>
            </w:r>
          </w:p>
          <w:p w:rsidR="004D7477" w:rsidRPr="007B0D0A" w:rsidRDefault="004D7477" w:rsidP="001D5344">
            <w:pPr>
              <w:numPr>
                <w:ilvl w:val="0"/>
                <w:numId w:val="9"/>
              </w:numPr>
              <w:rPr>
                <w:rFonts w:eastAsia="MS Mincho"/>
                <w:bCs/>
                <w:sz w:val="18"/>
              </w:rPr>
            </w:pPr>
            <w:r w:rsidRPr="007B0D0A">
              <w:rPr>
                <w:rFonts w:eastAsia="MS Mincho"/>
                <w:bCs/>
                <w:sz w:val="18"/>
              </w:rPr>
              <w:t>Wood mouse</w:t>
            </w:r>
          </w:p>
          <w:p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1D5344">
            <w:pPr>
              <w:numPr>
                <w:ilvl w:val="0"/>
                <w:numId w:val="9"/>
              </w:numPr>
              <w:ind w:left="266" w:hanging="266"/>
              <w:rPr>
                <w:rFonts w:eastAsia="MS Mincho"/>
                <w:bCs/>
                <w:sz w:val="18"/>
              </w:rPr>
            </w:pPr>
            <w:r w:rsidRPr="007B0D0A">
              <w:rPr>
                <w:rFonts w:eastAsia="MS Mincho"/>
                <w:bCs/>
                <w:sz w:val="18"/>
              </w:rPr>
              <w:t>White wagtail</w:t>
            </w:r>
          </w:p>
          <w:p w:rsidR="004D7477" w:rsidRPr="007B0D0A" w:rsidRDefault="004D7477" w:rsidP="001D5344">
            <w:pPr>
              <w:numPr>
                <w:ilvl w:val="0"/>
                <w:numId w:val="9"/>
              </w:numPr>
              <w:ind w:left="266" w:hanging="266"/>
              <w:rPr>
                <w:rFonts w:eastAsia="MS Mincho"/>
                <w:bCs/>
                <w:sz w:val="18"/>
              </w:rPr>
            </w:pPr>
            <w:r>
              <w:rPr>
                <w:rFonts w:eastAsia="MS Mincho"/>
                <w:bCs/>
                <w:sz w:val="18"/>
              </w:rPr>
              <w:t>Linnet</w:t>
            </w:r>
          </w:p>
          <w:p w:rsidR="004D7477" w:rsidRPr="007B0D0A" w:rsidRDefault="004D7477" w:rsidP="001D5344">
            <w:pPr>
              <w:numPr>
                <w:ilvl w:val="0"/>
                <w:numId w:val="9"/>
              </w:numPr>
              <w:ind w:left="266" w:hanging="266"/>
              <w:rPr>
                <w:rFonts w:eastAsia="MS Mincho"/>
                <w:bCs/>
                <w:sz w:val="18"/>
              </w:rPr>
            </w:pPr>
            <w:r w:rsidRPr="007B0D0A">
              <w:rPr>
                <w:rFonts w:eastAsia="MS Mincho"/>
                <w:bCs/>
                <w:sz w:val="18"/>
              </w:rPr>
              <w:t>Brown hare</w:t>
            </w:r>
          </w:p>
          <w:p w:rsidR="004D7477" w:rsidRPr="007B0D0A" w:rsidRDefault="004D7477" w:rsidP="001D5344">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r>
    </w:tbl>
    <w:p w:rsidR="004D7477" w:rsidRPr="007B0D0A" w:rsidRDefault="004D7477" w:rsidP="001D5344">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 xml:space="preserve">Pelleted beet seeds </w:t>
      </w:r>
      <w:r>
        <w:rPr>
          <w:sz w:val="18"/>
          <w:lang w:val="en-GB"/>
        </w:rPr>
        <w:t xml:space="preserve">may be eaten by mammals (mice) but </w:t>
      </w:r>
      <w:r w:rsidRPr="007B0D0A">
        <w:rPr>
          <w:sz w:val="18"/>
          <w:lang w:val="en-GB"/>
        </w:rPr>
        <w:t>are little attractive to birds (Prosser 1999) and are usually precision drilled at 2-3 cm depth.</w:t>
      </w:r>
      <w:r>
        <w:rPr>
          <w:sz w:val="18"/>
          <w:lang w:val="en-GB"/>
        </w:rPr>
        <w:t xml:space="preserve"> In Sweden the risk assessment shall also cover potential spill of treated seeds.</w:t>
      </w:r>
    </w:p>
    <w:p w:rsidR="004D7477" w:rsidRPr="007B0D0A" w:rsidRDefault="004D7477" w:rsidP="001D5344">
      <w:pPr>
        <w:pStyle w:val="Brdteks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rsidR="004D7477" w:rsidRPr="007B0D0A" w:rsidRDefault="004D7477" w:rsidP="001D5344">
      <w:pPr>
        <w:pStyle w:val="Brdteks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7B0D0A" w:rsidRDefault="004D7477" w:rsidP="001D5344">
      <w:pPr>
        <w:pStyle w:val="Brdteks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rsidR="004D7477" w:rsidRPr="00EA0F0C" w:rsidRDefault="004D7477" w:rsidP="001D5344">
      <w:pPr>
        <w:rPr>
          <w:b/>
          <w:lang w:val="en-GB"/>
        </w:rPr>
      </w:pPr>
      <w:r w:rsidRPr="005D03A7">
        <w:rPr>
          <w:lang w:val="en-US"/>
        </w:rPr>
        <w:br w:type="page"/>
      </w:r>
      <w:r w:rsidRPr="00EA0F0C">
        <w:rPr>
          <w:b/>
          <w:lang w:val="en-GB"/>
        </w:rPr>
        <w:t xml:space="preserve">Bush berries </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1D5344">
        <w:trPr>
          <w:trHeight w:val="510"/>
        </w:trPr>
        <w:tc>
          <w:tcPr>
            <w:tcW w:w="13608" w:type="dxa"/>
            <w:gridSpan w:val="8"/>
            <w:tcBorders>
              <w:top w:val="single" w:sz="12" w:space="0" w:color="auto"/>
              <w:bottom w:val="single" w:sz="12" w:space="0" w:color="auto"/>
            </w:tcBorders>
            <w:vAlign w:val="center"/>
          </w:tcPr>
          <w:p w:rsidR="004D7477" w:rsidRPr="00732452" w:rsidRDefault="004D7477" w:rsidP="001D5344">
            <w:pPr>
              <w:rPr>
                <w:rFonts w:eastAsia="MS Mincho"/>
                <w:b/>
                <w:bCs/>
                <w:sz w:val="18"/>
                <w:lang w:val="en-US"/>
              </w:rPr>
            </w:pPr>
            <w:r w:rsidRPr="00732452">
              <w:rPr>
                <w:rFonts w:eastAsia="MS Mincho"/>
                <w:b/>
                <w:bCs/>
                <w:sz w:val="18"/>
                <w:lang w:val="en-US"/>
              </w:rPr>
              <w:t xml:space="preserve">Bush berries cultivated in </w:t>
            </w:r>
            <w:r>
              <w:rPr>
                <w:rFonts w:eastAsia="MS Mincho"/>
                <w:b/>
                <w:bCs/>
                <w:sz w:val="18"/>
                <w:lang w:val="en-US"/>
              </w:rPr>
              <w:t>the Northern Zone</w:t>
            </w:r>
            <w:r w:rsidRPr="00732452">
              <w:rPr>
                <w:rFonts w:eastAsia="MS Mincho"/>
                <w:b/>
                <w:bCs/>
                <w:sz w:val="18"/>
                <w:lang w:val="en-US"/>
              </w:rPr>
              <w:t xml:space="preserve"> include red and black currant, raspberry, gooseberry and blackberry. Bush berries are subject to various pesticide treatments throughout the growing season (except during harvest).</w:t>
            </w:r>
          </w:p>
        </w:tc>
      </w:tr>
      <w:tr w:rsidR="004D7477" w:rsidRPr="00BD7DA5" w:rsidTr="001D5344">
        <w:tc>
          <w:tcPr>
            <w:tcW w:w="1701" w:type="dxa"/>
            <w:tcBorders>
              <w:top w:val="single" w:sz="8" w:space="0" w:color="auto"/>
              <w:bottom w:val="single" w:sz="8" w:space="0" w:color="auto"/>
            </w:tcBorders>
          </w:tcPr>
          <w:p w:rsidR="004D7477" w:rsidRDefault="004D7477" w:rsidP="001D5344">
            <w:pPr>
              <w:rPr>
                <w:rFonts w:eastAsia="MS Mincho"/>
                <w:b/>
                <w:bCs/>
                <w:sz w:val="18"/>
                <w:lang w:val="en-GB"/>
              </w:rPr>
            </w:pPr>
            <w:r>
              <w:rPr>
                <w:rFonts w:eastAsia="MS Mincho"/>
                <w:b/>
                <w:bCs/>
                <w:sz w:val="18"/>
                <w:lang w:val="en-GB"/>
              </w:rPr>
              <w:t>Pre-flowering</w:t>
            </w:r>
          </w:p>
          <w:p w:rsidR="004D7477" w:rsidRPr="00CD55DB" w:rsidRDefault="004D7477" w:rsidP="001D5344">
            <w:pPr>
              <w:rPr>
                <w:rFonts w:eastAsia="MS Mincho"/>
                <w:b/>
                <w:bCs/>
                <w:sz w:val="18"/>
                <w:lang w:val="en-GB"/>
              </w:rPr>
            </w:pPr>
            <w:r w:rsidRPr="00CD55DB">
              <w:rPr>
                <w:rFonts w:eastAsia="MS Mincho"/>
                <w:b/>
                <w:bCs/>
                <w:sz w:val="18"/>
                <w:lang w:val="en-GB"/>
              </w:rPr>
              <w:t>and flowering</w:t>
            </w:r>
          </w:p>
          <w:p w:rsidR="004D7477" w:rsidRPr="00CD55DB" w:rsidRDefault="004D7477" w:rsidP="001D5344">
            <w:pPr>
              <w:rPr>
                <w:rFonts w:eastAsia="MS Mincho"/>
                <w:b/>
                <w:bCs/>
                <w:sz w:val="18"/>
                <w:lang w:val="en-GB"/>
              </w:rPr>
            </w:pPr>
            <w:r w:rsidRPr="00CD55DB">
              <w:rPr>
                <w:rFonts w:eastAsia="MS Mincho"/>
                <w:b/>
                <w:bCs/>
                <w:sz w:val="18"/>
                <w:lang w:val="en-GB"/>
              </w:rPr>
              <w:t>BBCH ≤ 69</w:t>
            </w: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Development and ripening of fruits</w:t>
            </w:r>
          </w:p>
          <w:p w:rsidR="004D7477" w:rsidRPr="00CD55DB" w:rsidRDefault="004D7477" w:rsidP="001D5344">
            <w:pPr>
              <w:rPr>
                <w:rFonts w:eastAsia="MS Mincho"/>
                <w:b/>
                <w:bCs/>
                <w:sz w:val="18"/>
                <w:lang w:val="en-GB"/>
              </w:rPr>
            </w:pPr>
            <w:r w:rsidRPr="00CD55DB">
              <w:rPr>
                <w:rFonts w:eastAsia="MS Mincho"/>
                <w:b/>
                <w:bCs/>
                <w:sz w:val="18"/>
                <w:lang w:val="en-GB"/>
              </w:rPr>
              <w:t>BBCH 70-89</w:t>
            </w:r>
          </w:p>
        </w:tc>
        <w:tc>
          <w:tcPr>
            <w:tcW w:w="1701" w:type="dxa"/>
            <w:tcBorders>
              <w:top w:val="single" w:sz="8" w:space="0" w:color="auto"/>
              <w:bottom w:val="single" w:sz="8" w:space="0" w:color="auto"/>
            </w:tcBorders>
          </w:tcPr>
          <w:p w:rsidR="004D7477" w:rsidRPr="00CD55DB" w:rsidRDefault="004D7477" w:rsidP="001D5344">
            <w:pPr>
              <w:ind w:left="-10"/>
              <w:rPr>
                <w:rFonts w:eastAsia="MS Mincho"/>
                <w:b/>
                <w:bCs/>
                <w:sz w:val="18"/>
                <w:lang w:val="en-GB"/>
              </w:rPr>
            </w:pPr>
            <w:r w:rsidRPr="00CD55DB">
              <w:rPr>
                <w:rFonts w:eastAsia="MS Mincho"/>
                <w:b/>
                <w:bCs/>
                <w:sz w:val="18"/>
                <w:lang w:val="en-GB"/>
              </w:rPr>
              <w:t>Post-harvest</w:t>
            </w:r>
          </w:p>
        </w:tc>
        <w:tc>
          <w:tcPr>
            <w:tcW w:w="1701" w:type="dxa"/>
            <w:tcBorders>
              <w:top w:val="single" w:sz="8" w:space="0" w:color="auto"/>
              <w:bottom w:val="single" w:sz="8"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r>
      <w:tr w:rsidR="004D7477" w:rsidRPr="00BD7DA5" w:rsidTr="001D5344">
        <w:trPr>
          <w:trHeight w:val="227"/>
        </w:trPr>
        <w:tc>
          <w:tcPr>
            <w:tcW w:w="1701" w:type="dxa"/>
            <w:tcBorders>
              <w:top w:val="single" w:sz="8" w:space="0" w:color="auto"/>
              <w:bottom w:val="single" w:sz="8" w:space="0" w:color="auto"/>
            </w:tcBorders>
            <w:vAlign w:val="center"/>
          </w:tcPr>
          <w:p w:rsidR="004D7477" w:rsidRPr="00732452" w:rsidRDefault="004D7477" w:rsidP="001D5344">
            <w:pPr>
              <w:rPr>
                <w:rFonts w:eastAsia="MS Mincho"/>
                <w:b/>
                <w:bCs/>
                <w:sz w:val="18"/>
                <w:lang w:val="en-GB"/>
              </w:rPr>
            </w:pPr>
            <w:r w:rsidRPr="00732452">
              <w:rPr>
                <w:rFonts w:eastAsia="MS Mincho"/>
                <w:b/>
                <w:bCs/>
                <w:sz w:val="18"/>
                <w:lang w:val="en-GB"/>
              </w:rPr>
              <w:t>Food types</w:t>
            </w: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BD7DA5" w:rsidTr="001D5344">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rsidR="004D7477" w:rsidRPr="00732452" w:rsidRDefault="004D7477" w:rsidP="001D5344">
            <w:pPr>
              <w:rPr>
                <w:rFonts w:eastAsia="MS Mincho"/>
                <w:bCs/>
                <w:sz w:val="18"/>
                <w:lang w:val="en-GB"/>
              </w:rPr>
            </w:pPr>
            <w:r w:rsidRPr="00732452">
              <w:rPr>
                <w:rFonts w:eastAsia="MS Mincho"/>
                <w:bCs/>
                <w:sz w:val="18"/>
                <w:lang w:val="en-GB"/>
              </w:rPr>
              <w:t>- grass</w:t>
            </w:r>
          </w:p>
          <w:p w:rsidR="004D7477" w:rsidRPr="00732452" w:rsidRDefault="004D7477" w:rsidP="001D5344">
            <w:pPr>
              <w:rPr>
                <w:rFonts w:eastAsia="MS Mincho"/>
                <w:bCs/>
                <w:sz w:val="18"/>
                <w:lang w:val="en-GB"/>
              </w:rPr>
            </w:pPr>
            <w:r w:rsidRPr="00732452">
              <w:rPr>
                <w:rFonts w:eastAsia="MS Mincho"/>
                <w:bCs/>
                <w:sz w:val="18"/>
                <w:lang w:val="en-GB"/>
              </w:rPr>
              <w:t>- dicot. weeds</w:t>
            </w:r>
          </w:p>
          <w:p w:rsidR="004D7477" w:rsidRPr="00732452" w:rsidRDefault="004D7477" w:rsidP="001D5344">
            <w:pPr>
              <w:rPr>
                <w:rFonts w:eastAsia="MS Mincho"/>
                <w:bCs/>
                <w:sz w:val="18"/>
                <w:lang w:val="en-GB"/>
              </w:rPr>
            </w:pPr>
            <w:r w:rsidRPr="00732452">
              <w:rPr>
                <w:rFonts w:eastAsia="MS Mincho"/>
                <w:bCs/>
                <w:sz w:val="18"/>
                <w:lang w:val="en-GB"/>
              </w:rPr>
              <w:t>- weed seeds</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fruits</w:t>
            </w:r>
          </w:p>
          <w:p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rsidR="004D7477" w:rsidRPr="00732452" w:rsidRDefault="004D7477" w:rsidP="001D5344">
            <w:pPr>
              <w:rPr>
                <w:rFonts w:eastAsia="MS Mincho"/>
                <w:bCs/>
                <w:sz w:val="18"/>
                <w:lang w:val="en-GB"/>
              </w:rPr>
            </w:pPr>
            <w:r w:rsidRPr="00732452">
              <w:rPr>
                <w:rFonts w:eastAsia="MS Mincho"/>
                <w:bCs/>
                <w:sz w:val="18"/>
                <w:lang w:val="en-GB"/>
              </w:rPr>
              <w:t>- grass</w:t>
            </w:r>
          </w:p>
          <w:p w:rsidR="004D7477" w:rsidRPr="00732452" w:rsidRDefault="004D7477" w:rsidP="001D5344">
            <w:pPr>
              <w:rPr>
                <w:rFonts w:eastAsia="MS Mincho"/>
                <w:bCs/>
                <w:sz w:val="18"/>
                <w:lang w:val="en-GB"/>
              </w:rPr>
            </w:pPr>
            <w:r w:rsidRPr="00732452">
              <w:rPr>
                <w:rFonts w:eastAsia="MS Mincho"/>
                <w:bCs/>
                <w:sz w:val="18"/>
                <w:lang w:val="en-GB"/>
              </w:rPr>
              <w:t>- dicot. weeds</w:t>
            </w:r>
          </w:p>
          <w:p w:rsidR="004D7477" w:rsidRPr="00732452" w:rsidRDefault="004D7477" w:rsidP="001D5344">
            <w:pPr>
              <w:rPr>
                <w:rFonts w:eastAsia="MS Mincho"/>
                <w:bCs/>
                <w:sz w:val="18"/>
                <w:lang w:val="en-GB"/>
              </w:rPr>
            </w:pPr>
            <w:r w:rsidRPr="00732452">
              <w:rPr>
                <w:rFonts w:eastAsia="MS Mincho"/>
                <w:bCs/>
                <w:sz w:val="18"/>
                <w:lang w:val="en-GB"/>
              </w:rPr>
              <w:t>- weed seeds</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rsidR="004D7477" w:rsidRPr="00732452" w:rsidRDefault="004D7477" w:rsidP="001D5344">
            <w:pPr>
              <w:rPr>
                <w:rFonts w:eastAsia="MS Mincho"/>
                <w:bCs/>
                <w:sz w:val="18"/>
                <w:lang w:val="en-GB"/>
              </w:rPr>
            </w:pPr>
            <w:r w:rsidRPr="00732452">
              <w:rPr>
                <w:rFonts w:eastAsia="MS Mincho"/>
                <w:bCs/>
                <w:sz w:val="18"/>
                <w:lang w:val="en-GB"/>
              </w:rPr>
              <w:t>- grass</w:t>
            </w:r>
          </w:p>
          <w:p w:rsidR="004D7477" w:rsidRPr="00732452" w:rsidRDefault="004D7477" w:rsidP="001D5344">
            <w:pPr>
              <w:rPr>
                <w:rFonts w:eastAsia="MS Mincho"/>
                <w:bCs/>
                <w:sz w:val="18"/>
                <w:lang w:val="en-GB"/>
              </w:rPr>
            </w:pPr>
            <w:r w:rsidRPr="00732452">
              <w:rPr>
                <w:rFonts w:eastAsia="MS Mincho"/>
                <w:bCs/>
                <w:sz w:val="18"/>
                <w:lang w:val="en-GB"/>
              </w:rPr>
              <w:t>- dicot. weeds</w:t>
            </w:r>
          </w:p>
          <w:p w:rsidR="004D7477" w:rsidRPr="00732452" w:rsidRDefault="004D7477" w:rsidP="001D5344">
            <w:pPr>
              <w:rPr>
                <w:rFonts w:eastAsia="MS Mincho"/>
                <w:bCs/>
                <w:sz w:val="18"/>
                <w:lang w:val="en-GB"/>
              </w:rPr>
            </w:pPr>
            <w:r w:rsidRPr="00732452">
              <w:rPr>
                <w:rFonts w:eastAsia="MS Mincho"/>
                <w:bCs/>
                <w:sz w:val="18"/>
                <w:lang w:val="en-GB"/>
              </w:rPr>
              <w:t>- weed seeds</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r>
      <w:tr w:rsidR="004D7477" w:rsidRPr="00BD7DA5" w:rsidTr="001D5344">
        <w:trPr>
          <w:trHeight w:val="227"/>
        </w:trPr>
        <w:tc>
          <w:tcPr>
            <w:tcW w:w="1701" w:type="dxa"/>
            <w:tcBorders>
              <w:top w:val="single" w:sz="8" w:space="0" w:color="auto"/>
              <w:bottom w:val="single" w:sz="8" w:space="0" w:color="auto"/>
            </w:tcBorders>
            <w:vAlign w:val="center"/>
          </w:tcPr>
          <w:p w:rsidR="004D7477" w:rsidRPr="00732452" w:rsidRDefault="004D7477" w:rsidP="001D5344">
            <w:pPr>
              <w:rPr>
                <w:rFonts w:eastAsia="MS Mincho"/>
                <w:b/>
                <w:bCs/>
                <w:sz w:val="18"/>
                <w:lang w:val="en-GB"/>
              </w:rPr>
            </w:pPr>
            <w:r w:rsidRPr="00732452">
              <w:rPr>
                <w:rFonts w:eastAsia="MS Mincho"/>
                <w:b/>
                <w:bCs/>
                <w:sz w:val="18"/>
                <w:lang w:val="en-GB"/>
              </w:rPr>
              <w:t>Selected species</w:t>
            </w: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BD7DA5" w:rsidTr="001D5344">
        <w:tc>
          <w:tcPr>
            <w:tcW w:w="1701" w:type="dxa"/>
            <w:tcBorders>
              <w:top w:val="single" w:sz="8" w:space="0" w:color="auto"/>
              <w:bottom w:val="single" w:sz="12" w:space="0" w:color="auto"/>
            </w:tcBorders>
            <w:tcMar>
              <w:right w:w="85" w:type="dxa"/>
            </w:tcMar>
          </w:tcPr>
          <w:p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Default="004D7477" w:rsidP="001D5344">
            <w:pPr>
              <w:numPr>
                <w:ilvl w:val="0"/>
                <w:numId w:val="9"/>
              </w:numPr>
              <w:rPr>
                <w:rFonts w:eastAsia="MS Mincho"/>
                <w:bCs/>
                <w:sz w:val="18"/>
              </w:rPr>
            </w:pPr>
            <w:r w:rsidRPr="00732452">
              <w:rPr>
                <w:rFonts w:eastAsia="MS Mincho"/>
                <w:bCs/>
                <w:sz w:val="18"/>
              </w:rPr>
              <w:t>Brown hare</w:t>
            </w:r>
          </w:p>
          <w:p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rsidR="004D7477" w:rsidRPr="00732452" w:rsidRDefault="004D7477" w:rsidP="001D5344">
            <w:pPr>
              <w:numPr>
                <w:ilvl w:val="0"/>
                <w:numId w:val="9"/>
              </w:numPr>
              <w:rPr>
                <w:rFonts w:eastAsia="MS Mincho"/>
                <w:bCs/>
                <w:sz w:val="18"/>
              </w:rPr>
            </w:pPr>
            <w:r w:rsidRPr="00732452">
              <w:rPr>
                <w:rFonts w:eastAsia="MS Mincho"/>
                <w:bCs/>
                <w:sz w:val="18"/>
              </w:rPr>
              <w:t>Wood mouse</w:t>
            </w:r>
          </w:p>
          <w:p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Mar>
              <w:right w:w="85" w:type="dxa"/>
            </w:tcMar>
          </w:tcPr>
          <w:p w:rsidR="004D7477" w:rsidRDefault="004D7477" w:rsidP="001D5344">
            <w:pPr>
              <w:numPr>
                <w:ilvl w:val="0"/>
                <w:numId w:val="9"/>
              </w:numPr>
              <w:rPr>
                <w:rFonts w:eastAsia="MS Mincho"/>
                <w:bCs/>
                <w:sz w:val="18"/>
              </w:rPr>
            </w:pPr>
            <w:r w:rsidRPr="00732452">
              <w:rPr>
                <w:rFonts w:eastAsia="MS Mincho"/>
                <w:bCs/>
                <w:sz w:val="18"/>
              </w:rPr>
              <w:t>Whitethroat</w:t>
            </w:r>
            <w:r w:rsidRPr="00807A56">
              <w:rPr>
                <w:rFonts w:eastAsia="MS Mincho"/>
                <w:bCs/>
                <w:sz w:val="18"/>
                <w:vertAlign w:val="superscript"/>
              </w:rPr>
              <w:t xml:space="preserve"> 1)</w:t>
            </w:r>
          </w:p>
          <w:p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Default="004D7477" w:rsidP="001D5344">
            <w:pPr>
              <w:numPr>
                <w:ilvl w:val="0"/>
                <w:numId w:val="9"/>
              </w:numPr>
              <w:rPr>
                <w:rFonts w:eastAsia="MS Mincho"/>
                <w:bCs/>
                <w:sz w:val="18"/>
              </w:rPr>
            </w:pPr>
            <w:r w:rsidRPr="00732452">
              <w:rPr>
                <w:rFonts w:eastAsia="MS Mincho"/>
                <w:bCs/>
                <w:sz w:val="18"/>
              </w:rPr>
              <w:t>Brown hare</w:t>
            </w:r>
          </w:p>
          <w:p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rsidR="004D7477" w:rsidRDefault="004D7477" w:rsidP="001D5344">
            <w:pPr>
              <w:numPr>
                <w:ilvl w:val="0"/>
                <w:numId w:val="9"/>
              </w:numPr>
              <w:rPr>
                <w:rFonts w:eastAsia="MS Mincho"/>
                <w:bCs/>
                <w:sz w:val="18"/>
              </w:rPr>
            </w:pPr>
            <w:r w:rsidRPr="00732452">
              <w:rPr>
                <w:rFonts w:eastAsia="MS Mincho"/>
                <w:bCs/>
                <w:sz w:val="18"/>
              </w:rPr>
              <w:t>Wood mouse</w:t>
            </w:r>
          </w:p>
          <w:p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Default="004D7477" w:rsidP="001D5344">
            <w:pPr>
              <w:numPr>
                <w:ilvl w:val="0"/>
                <w:numId w:val="9"/>
              </w:numPr>
              <w:rPr>
                <w:rFonts w:eastAsia="MS Mincho"/>
                <w:bCs/>
                <w:sz w:val="18"/>
              </w:rPr>
            </w:pPr>
            <w:r w:rsidRPr="00732452">
              <w:rPr>
                <w:rFonts w:eastAsia="MS Mincho"/>
                <w:bCs/>
                <w:sz w:val="18"/>
              </w:rPr>
              <w:t>Brown hare</w:t>
            </w:r>
          </w:p>
          <w:p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r>
    </w:tbl>
    <w:p w:rsidR="004D7477" w:rsidRPr="00732452" w:rsidRDefault="004D7477" w:rsidP="001D5344">
      <w:pPr>
        <w:spacing w:after="60"/>
        <w:rPr>
          <w:sz w:val="18"/>
          <w:lang w:val="en-GB"/>
        </w:rPr>
      </w:pPr>
      <w:r>
        <w:rPr>
          <w:sz w:val="18"/>
          <w:vertAlign w:val="superscript"/>
          <w:lang w:val="en-GB"/>
        </w:rPr>
        <w:t>1</w:t>
      </w:r>
      <w:r w:rsidRPr="00807A56">
        <w:rPr>
          <w:sz w:val="18"/>
          <w:vertAlign w:val="superscript"/>
          <w:lang w:val="en-GB"/>
        </w:rPr>
        <w:t>)</w:t>
      </w:r>
      <w:r>
        <w:rPr>
          <w:sz w:val="18"/>
          <w:lang w:val="en-GB"/>
        </w:rPr>
        <w:t xml:space="preserve"> Canopy directed applications.</w:t>
      </w:r>
    </w:p>
    <w:p w:rsidR="004D7477" w:rsidRPr="00732452" w:rsidRDefault="004D7477" w:rsidP="001D5344">
      <w:pPr>
        <w:spacing w:after="60"/>
        <w:rPr>
          <w:sz w:val="18"/>
          <w:lang w:val="en-GB"/>
        </w:rPr>
      </w:pPr>
      <w:r>
        <w:rPr>
          <w:sz w:val="18"/>
          <w:vertAlign w:val="superscript"/>
          <w:lang w:val="en-GB"/>
        </w:rPr>
        <w:t>2</w:t>
      </w:r>
      <w:r w:rsidRPr="00807A56">
        <w:rPr>
          <w:sz w:val="18"/>
          <w:vertAlign w:val="superscript"/>
          <w:lang w:val="en-GB"/>
        </w:rPr>
        <w:t>)</w:t>
      </w:r>
      <w:r>
        <w:rPr>
          <w:sz w:val="18"/>
          <w:lang w:val="en-GB"/>
        </w:rPr>
        <w:t xml:space="preserve"> If ground vegetation (grass) height is ≥ 10 cm.</w:t>
      </w:r>
    </w:p>
    <w:p w:rsidR="004D7477" w:rsidRPr="00EA10F3" w:rsidRDefault="004D7477" w:rsidP="001D5344">
      <w:pPr>
        <w:rPr>
          <w:b/>
          <w:lang w:val="en-GB"/>
        </w:rPr>
      </w:pPr>
      <w:r w:rsidRPr="0020251F">
        <w:rPr>
          <w:lang w:val="en-US"/>
        </w:rPr>
        <w:br w:type="page"/>
      </w:r>
      <w:r w:rsidRPr="00EA10F3">
        <w:rPr>
          <w:b/>
          <w:lang w:val="en-GB"/>
        </w:rPr>
        <w:t xml:space="preserve">Cereals </w:t>
      </w:r>
    </w:p>
    <w:p w:rsidR="004D7477" w:rsidRDefault="004D7477" w:rsidP="001D5344">
      <w:pPr>
        <w:spacing w:after="120"/>
        <w:rPr>
          <w:rFonts w:cs="Arial"/>
          <w:bCs/>
          <w:lang w:val="en-GB"/>
        </w:rPr>
      </w:pPr>
    </w:p>
    <w:tbl>
      <w:tblPr>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31"/>
        <w:gridCol w:w="1531"/>
        <w:gridCol w:w="1531"/>
        <w:gridCol w:w="1531"/>
        <w:gridCol w:w="1531"/>
        <w:gridCol w:w="1531"/>
        <w:gridCol w:w="1531"/>
        <w:gridCol w:w="1531"/>
        <w:gridCol w:w="1531"/>
      </w:tblGrid>
      <w:tr w:rsidR="004D7477" w:rsidRPr="00510578" w:rsidTr="00FD54D5">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rsidR="004D7477" w:rsidRPr="00761D1F" w:rsidRDefault="004D7477" w:rsidP="00761D1F">
            <w:pPr>
              <w:rPr>
                <w:rFonts w:eastAsia="MS Mincho"/>
                <w:b/>
                <w:bCs/>
                <w:sz w:val="18"/>
                <w:lang w:val="en-GB"/>
              </w:rPr>
            </w:pPr>
            <w:r w:rsidRPr="00761D1F">
              <w:rPr>
                <w:rFonts w:eastAsia="MS Mincho"/>
                <w:b/>
                <w:bCs/>
                <w:sz w:val="18"/>
                <w:lang w:val="en-GB"/>
              </w:rPr>
              <w:t>pre-emergence</w:t>
            </w:r>
          </w:p>
          <w:p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rsidR="004D7477" w:rsidRPr="00761D1F" w:rsidRDefault="004D7477" w:rsidP="00761D1F">
            <w:pPr>
              <w:rPr>
                <w:rFonts w:eastAsia="MS Mincho"/>
                <w:b/>
                <w:bCs/>
                <w:sz w:val="18"/>
                <w:lang w:val="en-GB"/>
              </w:rPr>
            </w:pPr>
            <w:r w:rsidRPr="00761D1F">
              <w:rPr>
                <w:rFonts w:eastAsia="MS Mincho"/>
                <w:b/>
                <w:bCs/>
                <w:sz w:val="18"/>
                <w:lang w:val="en-GB"/>
              </w:rPr>
              <w:t>BBCH 10-29</w:t>
            </w:r>
          </w:p>
        </w:tc>
        <w:tc>
          <w:tcPr>
            <w:tcW w:w="1531" w:type="dxa"/>
            <w:tcBorders>
              <w:top w:val="single" w:sz="12" w:space="0" w:color="auto"/>
              <w:bottom w:val="single" w:sz="8" w:space="0" w:color="auto"/>
            </w:tcBorders>
          </w:tcPr>
          <w:p w:rsidR="004D7477" w:rsidRPr="00761D1F" w:rsidRDefault="004D7477" w:rsidP="00761D1F">
            <w:pPr>
              <w:ind w:left="-10"/>
              <w:rPr>
                <w:rFonts w:eastAsia="MS Mincho"/>
                <w:b/>
                <w:bCs/>
                <w:sz w:val="18"/>
                <w:lang w:val="en-GB"/>
              </w:rPr>
            </w:pPr>
            <w:r w:rsidRPr="00761D1F">
              <w:rPr>
                <w:rFonts w:eastAsia="MS Mincho"/>
                <w:b/>
                <w:bCs/>
                <w:sz w:val="18"/>
                <w:lang w:val="en-GB"/>
              </w:rPr>
              <w:t>Stretching to flowering</w:t>
            </w:r>
          </w:p>
          <w:p w:rsidR="004D7477" w:rsidRPr="00761D1F" w:rsidRDefault="004D7477" w:rsidP="00761D1F">
            <w:pPr>
              <w:ind w:left="-10"/>
              <w:rPr>
                <w:rFonts w:eastAsia="MS Mincho"/>
                <w:b/>
                <w:bCs/>
                <w:sz w:val="18"/>
                <w:lang w:val="en-GB"/>
              </w:rPr>
            </w:pPr>
            <w:r>
              <w:rPr>
                <w:rFonts w:eastAsia="MS Mincho"/>
                <w:b/>
                <w:bCs/>
                <w:sz w:val="18"/>
                <w:lang w:val="en-GB"/>
              </w:rPr>
              <w:t>BBCH 30-3</w:t>
            </w:r>
            <w:r w:rsidRPr="00761D1F">
              <w:rPr>
                <w:rFonts w:eastAsia="MS Mincho"/>
                <w:b/>
                <w:bCs/>
                <w:sz w:val="18"/>
                <w:lang w:val="en-GB"/>
              </w:rPr>
              <w:t>9</w:t>
            </w:r>
          </w:p>
        </w:tc>
        <w:tc>
          <w:tcPr>
            <w:tcW w:w="1531" w:type="dxa"/>
            <w:tcBorders>
              <w:top w:val="single" w:sz="12" w:space="0" w:color="auto"/>
              <w:bottom w:val="single" w:sz="8" w:space="0" w:color="auto"/>
            </w:tcBorders>
          </w:tcPr>
          <w:p w:rsidR="004D7477" w:rsidRPr="00761D1F" w:rsidRDefault="004D7477" w:rsidP="00FB3BB8">
            <w:pPr>
              <w:ind w:left="-10"/>
              <w:rPr>
                <w:rFonts w:eastAsia="MS Mincho"/>
                <w:b/>
                <w:bCs/>
                <w:sz w:val="18"/>
                <w:lang w:val="en-GB"/>
              </w:rPr>
            </w:pPr>
            <w:r w:rsidRPr="00761D1F">
              <w:rPr>
                <w:rFonts w:eastAsia="MS Mincho"/>
                <w:b/>
                <w:bCs/>
                <w:sz w:val="18"/>
                <w:lang w:val="en-GB"/>
              </w:rPr>
              <w:t>Stretching to flowering</w:t>
            </w:r>
          </w:p>
          <w:p w:rsidR="004D7477" w:rsidRPr="00761D1F" w:rsidRDefault="004D7477" w:rsidP="001F7704">
            <w:pPr>
              <w:ind w:left="-10"/>
              <w:rPr>
                <w:rFonts w:eastAsia="MS Mincho"/>
                <w:b/>
                <w:bCs/>
                <w:sz w:val="18"/>
                <w:lang w:val="en-GB"/>
              </w:rPr>
            </w:pPr>
            <w:r w:rsidRPr="00761D1F">
              <w:rPr>
                <w:rFonts w:eastAsia="MS Mincho"/>
                <w:b/>
                <w:bCs/>
                <w:sz w:val="18"/>
                <w:lang w:val="en-GB"/>
              </w:rPr>
              <w:t xml:space="preserve">BBCH </w:t>
            </w:r>
            <w:r>
              <w:rPr>
                <w:rFonts w:eastAsia="MS Mincho"/>
                <w:b/>
                <w:bCs/>
                <w:sz w:val="18"/>
                <w:lang w:val="en-GB"/>
              </w:rPr>
              <w:t>4</w:t>
            </w:r>
            <w:r w:rsidRPr="00761D1F">
              <w:rPr>
                <w:rFonts w:eastAsia="MS Mincho"/>
                <w:b/>
                <w:bCs/>
                <w:sz w:val="18"/>
                <w:lang w:val="en-GB"/>
              </w:rPr>
              <w:t>0-69</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US"/>
              </w:rPr>
            </w:pPr>
            <w:r w:rsidRPr="00761D1F">
              <w:rPr>
                <w:rFonts w:eastAsia="MS Mincho"/>
                <w:b/>
                <w:bCs/>
                <w:sz w:val="18"/>
                <w:lang w:val="en-US"/>
              </w:rPr>
              <w:t>Develop</w:t>
            </w:r>
            <w:r w:rsidRPr="00761D1F">
              <w:rPr>
                <w:rFonts w:eastAsia="MS Mincho"/>
                <w:b/>
                <w:bCs/>
                <w:sz w:val="18"/>
                <w:lang w:val="en-US"/>
              </w:rPr>
              <w:softHyphen/>
              <w:t>ment and ripening of grain</w:t>
            </w:r>
          </w:p>
          <w:p w:rsidR="004D7477" w:rsidRPr="00761D1F" w:rsidRDefault="004D7477" w:rsidP="00761D1F">
            <w:pPr>
              <w:rPr>
                <w:rFonts w:eastAsia="MS Mincho"/>
                <w:b/>
                <w:bCs/>
                <w:sz w:val="18"/>
                <w:lang w:val="en-US"/>
              </w:rPr>
            </w:pPr>
            <w:r w:rsidRPr="00761D1F">
              <w:rPr>
                <w:rFonts w:eastAsia="MS Mincho"/>
                <w:b/>
                <w:bCs/>
                <w:sz w:val="18"/>
                <w:lang w:val="en-US"/>
              </w:rPr>
              <w:t>BBCH 70-89</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rPr>
            </w:pPr>
            <w:r w:rsidRPr="00761D1F">
              <w:rPr>
                <w:rFonts w:eastAsia="MS Mincho"/>
                <w:b/>
                <w:bCs/>
                <w:sz w:val="18"/>
              </w:rPr>
              <w:t>Pre-harvest desiccation</w:t>
            </w:r>
            <w:r w:rsidRPr="00761D1F">
              <w:rPr>
                <w:rFonts w:eastAsia="MS Mincho"/>
                <w:b/>
                <w:bCs/>
                <w:sz w:val="18"/>
                <w:vertAlign w:val="superscript"/>
              </w:rPr>
              <w:t xml:space="preserve"> </w:t>
            </w:r>
            <w:r>
              <w:rPr>
                <w:rFonts w:eastAsia="MS Mincho"/>
                <w:b/>
                <w:bCs/>
                <w:sz w:val="18"/>
                <w:vertAlign w:val="superscript"/>
              </w:rPr>
              <w:t>1</w:t>
            </w:r>
            <w:r w:rsidRPr="00761D1F">
              <w:rPr>
                <w:rFonts w:eastAsia="MS Mincho"/>
                <w:b/>
                <w:bCs/>
                <w:sz w:val="18"/>
                <w:vertAlign w:val="superscript"/>
              </w:rPr>
              <w:t>)</w:t>
            </w:r>
          </w:p>
        </w:tc>
        <w:tc>
          <w:tcPr>
            <w:tcW w:w="1531" w:type="dxa"/>
            <w:tcBorders>
              <w:top w:val="single" w:sz="12" w:space="0" w:color="auto"/>
              <w:bottom w:val="single" w:sz="8" w:space="0" w:color="auto"/>
            </w:tcBorders>
          </w:tcPr>
          <w:p w:rsidR="004D7477" w:rsidRPr="00761D1F" w:rsidRDefault="004D7477" w:rsidP="004A27AC">
            <w:pPr>
              <w:rPr>
                <w:rFonts w:eastAsia="MS Mincho"/>
                <w:b/>
                <w:bCs/>
                <w:sz w:val="18"/>
              </w:rPr>
            </w:pPr>
            <w:r>
              <w:rPr>
                <w:rFonts w:eastAsia="MS Mincho"/>
                <w:b/>
                <w:bCs/>
                <w:sz w:val="18"/>
              </w:rPr>
              <w:t>Post-harvest s</w:t>
            </w:r>
            <w:r w:rsidRPr="00761D1F">
              <w:rPr>
                <w:rFonts w:eastAsia="MS Mincho"/>
                <w:b/>
                <w:bCs/>
                <w:sz w:val="18"/>
              </w:rPr>
              <w:t>tubble</w:t>
            </w:r>
            <w:r>
              <w:rPr>
                <w:rFonts w:eastAsia="MS Mincho"/>
                <w:b/>
                <w:bCs/>
                <w:sz w:val="18"/>
              </w:rPr>
              <w:t xml:space="preserve"> treatments</w:t>
            </w:r>
            <w:r>
              <w:rPr>
                <w:rFonts w:eastAsia="MS Mincho"/>
                <w:b/>
                <w:bCs/>
                <w:sz w:val="18"/>
                <w:vertAlign w:val="superscript"/>
              </w:rPr>
              <w:t xml:space="preserve"> 2</w:t>
            </w:r>
            <w:r w:rsidRPr="00761D1F">
              <w:rPr>
                <w:rFonts w:eastAsia="MS Mincho"/>
                <w:b/>
                <w:bCs/>
                <w:sz w:val="18"/>
                <w:vertAlign w:val="superscript"/>
              </w:rPr>
              <w:t>)</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rsidR="004D7477" w:rsidRPr="00761D1F" w:rsidRDefault="004D7477" w:rsidP="00761D1F">
            <w:pPr>
              <w:rPr>
                <w:rFonts w:eastAsia="MS Mincho"/>
                <w:b/>
                <w:bCs/>
                <w:sz w:val="18"/>
                <w:lang w:val="en-GB"/>
              </w:rPr>
            </w:pPr>
            <w:r w:rsidRPr="00761D1F">
              <w:rPr>
                <w:rFonts w:eastAsia="MS Mincho"/>
                <w:b/>
                <w:bCs/>
                <w:sz w:val="18"/>
                <w:lang w:val="en-GB"/>
              </w:rPr>
              <w:t>pre-emergence</w:t>
            </w:r>
          </w:p>
          <w:p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rsidR="004D7477" w:rsidRPr="00761D1F" w:rsidRDefault="004D7477" w:rsidP="00761D1F">
            <w:pPr>
              <w:rPr>
                <w:rFonts w:eastAsia="MS Mincho"/>
                <w:b/>
                <w:bCs/>
                <w:sz w:val="18"/>
                <w:lang w:val="en-GB"/>
              </w:rPr>
            </w:pPr>
            <w:r w:rsidRPr="00761D1F">
              <w:rPr>
                <w:rFonts w:eastAsia="MS Mincho"/>
                <w:b/>
                <w:bCs/>
                <w:sz w:val="18"/>
                <w:lang w:val="en-GB"/>
              </w:rPr>
              <w:t>BBCH 10-19</w:t>
            </w:r>
          </w:p>
        </w:tc>
      </w:tr>
      <w:tr w:rsidR="004D7477" w:rsidRPr="007B0D0A" w:rsidTr="00FD54D5">
        <w:tc>
          <w:tcPr>
            <w:tcW w:w="1531" w:type="dxa"/>
            <w:tcBorders>
              <w:top w:val="single" w:sz="12" w:space="0" w:color="auto"/>
              <w:bottom w:val="single" w:sz="8" w:space="0" w:color="auto"/>
            </w:tcBorders>
          </w:tcPr>
          <w:p w:rsidR="004D7477" w:rsidRPr="003121C1" w:rsidRDefault="004D7477" w:rsidP="007225ED">
            <w:pPr>
              <w:rPr>
                <w:rFonts w:eastAsia="MS Mincho"/>
                <w:bCs/>
                <w:sz w:val="18"/>
                <w:lang w:val="en-GB"/>
              </w:rPr>
            </w:pPr>
            <w:r w:rsidRPr="003121C1">
              <w:rPr>
                <w:rFonts w:eastAsia="MS Mincho"/>
                <w:bCs/>
                <w:sz w:val="18"/>
                <w:lang w:val="en-GB"/>
              </w:rPr>
              <w:t>April</w:t>
            </w:r>
          </w:p>
          <w:p w:rsidR="004D7477" w:rsidRPr="00FD54D5" w:rsidRDefault="004D7477" w:rsidP="007225ED">
            <w:pPr>
              <w:rPr>
                <w:rFonts w:eastAsia="MS Mincho"/>
                <w:b/>
                <w:bCs/>
                <w:sz w:val="18"/>
                <w:lang w:val="en-GB"/>
              </w:rPr>
            </w:pPr>
            <w:r w:rsidRPr="00FD54D5">
              <w:rPr>
                <w:rFonts w:eastAsia="MS Mincho"/>
                <w:b/>
                <w:bCs/>
                <w:sz w:val="18"/>
                <w:lang w:val="en-GB"/>
              </w:rPr>
              <w:t>(spring cereals)</w:t>
            </w:r>
          </w:p>
        </w:tc>
        <w:tc>
          <w:tcPr>
            <w:tcW w:w="1531" w:type="dxa"/>
            <w:tcBorders>
              <w:top w:val="single" w:sz="12" w:space="0" w:color="auto"/>
              <w:bottom w:val="single" w:sz="8" w:space="0" w:color="auto"/>
            </w:tcBorders>
          </w:tcPr>
          <w:p w:rsidR="004D7477" w:rsidRPr="003121C1" w:rsidRDefault="004D7477" w:rsidP="007225ED">
            <w:pPr>
              <w:rPr>
                <w:rFonts w:eastAsia="MS Mincho"/>
                <w:bCs/>
                <w:sz w:val="18"/>
                <w:lang w:val="en-GB"/>
              </w:rPr>
            </w:pPr>
            <w:r w:rsidRPr="003121C1">
              <w:rPr>
                <w:rFonts w:eastAsia="MS Mincho"/>
                <w:bCs/>
                <w:sz w:val="18"/>
                <w:lang w:val="en-GB"/>
              </w:rPr>
              <w:t>(April -) May</w:t>
            </w:r>
          </w:p>
        </w:tc>
        <w:tc>
          <w:tcPr>
            <w:tcW w:w="1531" w:type="dxa"/>
            <w:tcBorders>
              <w:top w:val="single" w:sz="12" w:space="0" w:color="auto"/>
              <w:bottom w:val="single" w:sz="8" w:space="0" w:color="auto"/>
            </w:tcBorders>
          </w:tcPr>
          <w:p w:rsidR="004D7477" w:rsidRPr="00294A1C" w:rsidRDefault="004D7477" w:rsidP="002D56B2">
            <w:pPr>
              <w:ind w:left="-10"/>
              <w:rPr>
                <w:rFonts w:eastAsia="MS Mincho"/>
                <w:bCs/>
                <w:sz w:val="18"/>
                <w:lang w:val="en-GB"/>
              </w:rPr>
            </w:pPr>
            <w:r w:rsidRPr="00294A1C">
              <w:rPr>
                <w:rFonts w:eastAsia="MS Mincho"/>
                <w:bCs/>
                <w:sz w:val="18"/>
                <w:lang w:val="en-GB"/>
              </w:rPr>
              <w:t>June</w:t>
            </w:r>
          </w:p>
        </w:tc>
        <w:tc>
          <w:tcPr>
            <w:tcW w:w="1531" w:type="dxa"/>
            <w:tcBorders>
              <w:top w:val="single" w:sz="12" w:space="0" w:color="auto"/>
              <w:bottom w:val="single" w:sz="8" w:space="0" w:color="auto"/>
            </w:tcBorders>
          </w:tcPr>
          <w:p w:rsidR="004D7477" w:rsidRPr="00294A1C" w:rsidRDefault="004D7477" w:rsidP="00FB3BB8">
            <w:pPr>
              <w:ind w:left="-10"/>
              <w:rPr>
                <w:rFonts w:eastAsia="MS Mincho"/>
                <w:bCs/>
                <w:sz w:val="18"/>
                <w:lang w:val="en-GB"/>
              </w:rPr>
            </w:pPr>
            <w:r w:rsidRPr="00294A1C">
              <w:rPr>
                <w:rFonts w:eastAsia="MS Mincho"/>
                <w:bCs/>
                <w:sz w:val="18"/>
                <w:lang w:val="en-GB"/>
              </w:rPr>
              <w:t>June - July</w:t>
            </w:r>
          </w:p>
        </w:tc>
        <w:tc>
          <w:tcPr>
            <w:tcW w:w="1531" w:type="dxa"/>
            <w:tcBorders>
              <w:top w:val="single" w:sz="12" w:space="0" w:color="auto"/>
              <w:bottom w:val="single" w:sz="8" w:space="0" w:color="auto"/>
            </w:tcBorders>
          </w:tcPr>
          <w:p w:rsidR="004D7477" w:rsidRPr="003121C1" w:rsidRDefault="004D7477" w:rsidP="007225ED">
            <w:pPr>
              <w:rPr>
                <w:rFonts w:eastAsia="MS Mincho"/>
                <w:bCs/>
                <w:sz w:val="18"/>
              </w:rPr>
            </w:pPr>
            <w:r w:rsidRPr="003121C1">
              <w:rPr>
                <w:rFonts w:eastAsia="MS Mincho"/>
                <w:bCs/>
                <w:sz w:val="18"/>
              </w:rPr>
              <w:t>July - August</w:t>
            </w:r>
          </w:p>
        </w:tc>
        <w:tc>
          <w:tcPr>
            <w:tcW w:w="1531" w:type="dxa"/>
            <w:tcBorders>
              <w:top w:val="single" w:sz="12" w:space="0" w:color="auto"/>
              <w:bottom w:val="single" w:sz="8" w:space="0" w:color="auto"/>
            </w:tcBorders>
          </w:tcPr>
          <w:p w:rsidR="004D7477" w:rsidRPr="003121C1" w:rsidRDefault="004D7477" w:rsidP="007225ED">
            <w:pPr>
              <w:rPr>
                <w:rFonts w:eastAsia="MS Mincho"/>
                <w:bCs/>
                <w:sz w:val="18"/>
              </w:rPr>
            </w:pPr>
            <w:r w:rsidRPr="003121C1">
              <w:rPr>
                <w:rFonts w:eastAsia="MS Mincho"/>
                <w:bCs/>
                <w:sz w:val="18"/>
              </w:rPr>
              <w:t>August</w:t>
            </w:r>
          </w:p>
        </w:tc>
        <w:tc>
          <w:tcPr>
            <w:tcW w:w="1531" w:type="dxa"/>
            <w:tcBorders>
              <w:top w:val="single" w:sz="12" w:space="0" w:color="auto"/>
              <w:bottom w:val="single" w:sz="8" w:space="0" w:color="auto"/>
            </w:tcBorders>
          </w:tcPr>
          <w:p w:rsidR="004D7477" w:rsidRPr="003121C1" w:rsidRDefault="004D7477" w:rsidP="008D4AD4">
            <w:pPr>
              <w:rPr>
                <w:rFonts w:eastAsia="MS Mincho"/>
                <w:bCs/>
                <w:sz w:val="18"/>
              </w:rPr>
            </w:pPr>
            <w:r w:rsidRPr="003121C1">
              <w:rPr>
                <w:rFonts w:eastAsia="MS Mincho"/>
                <w:bCs/>
                <w:sz w:val="18"/>
              </w:rPr>
              <w:t>August - Sept.</w:t>
            </w:r>
          </w:p>
        </w:tc>
        <w:tc>
          <w:tcPr>
            <w:tcW w:w="1531" w:type="dxa"/>
            <w:tcBorders>
              <w:top w:val="single" w:sz="12" w:space="0" w:color="auto"/>
              <w:bottom w:val="single" w:sz="8" w:space="0" w:color="auto"/>
            </w:tcBorders>
          </w:tcPr>
          <w:p w:rsidR="004D7477" w:rsidRPr="003121C1" w:rsidRDefault="004D7477" w:rsidP="007225ED">
            <w:pPr>
              <w:rPr>
                <w:rFonts w:eastAsia="MS Mincho"/>
                <w:bCs/>
                <w:sz w:val="18"/>
              </w:rPr>
            </w:pPr>
          </w:p>
        </w:tc>
        <w:tc>
          <w:tcPr>
            <w:tcW w:w="1531" w:type="dxa"/>
            <w:tcBorders>
              <w:top w:val="single" w:sz="12" w:space="0" w:color="auto"/>
              <w:bottom w:val="single" w:sz="8" w:space="0" w:color="auto"/>
            </w:tcBorders>
          </w:tcPr>
          <w:p w:rsidR="004D7477" w:rsidRPr="003121C1" w:rsidRDefault="004D7477" w:rsidP="0017417E">
            <w:pPr>
              <w:rPr>
                <w:rFonts w:eastAsia="MS Mincho"/>
                <w:bCs/>
                <w:sz w:val="18"/>
              </w:rPr>
            </w:pPr>
          </w:p>
        </w:tc>
      </w:tr>
      <w:tr w:rsidR="004D7477" w:rsidRPr="007B0D0A" w:rsidTr="00FD54D5">
        <w:tc>
          <w:tcPr>
            <w:tcW w:w="1531" w:type="dxa"/>
            <w:tcBorders>
              <w:top w:val="single" w:sz="8" w:space="0" w:color="auto"/>
              <w:bottom w:val="single" w:sz="8" w:space="0" w:color="auto"/>
            </w:tcBorders>
          </w:tcPr>
          <w:p w:rsidR="004D7477" w:rsidRPr="003121C1" w:rsidRDefault="004D7477" w:rsidP="00761D1F">
            <w:pPr>
              <w:rPr>
                <w:rFonts w:eastAsia="MS Mincho"/>
                <w:bCs/>
                <w:sz w:val="18"/>
                <w:lang w:val="en-GB"/>
              </w:rPr>
            </w:pPr>
          </w:p>
        </w:tc>
        <w:tc>
          <w:tcPr>
            <w:tcW w:w="1531" w:type="dxa"/>
            <w:tcBorders>
              <w:top w:val="single" w:sz="8" w:space="0" w:color="auto"/>
              <w:bottom w:val="single" w:sz="8" w:space="0" w:color="auto"/>
            </w:tcBorders>
          </w:tcPr>
          <w:p w:rsidR="004D7477" w:rsidRPr="003121C1" w:rsidRDefault="004D7477" w:rsidP="00761D1F">
            <w:pPr>
              <w:rPr>
                <w:rFonts w:eastAsia="MS Mincho"/>
                <w:bCs/>
                <w:sz w:val="18"/>
                <w:lang w:val="en-GB"/>
              </w:rPr>
            </w:pPr>
            <w:r w:rsidRPr="003121C1">
              <w:rPr>
                <w:rFonts w:eastAsia="MS Mincho"/>
                <w:bCs/>
                <w:sz w:val="18"/>
                <w:lang w:val="en-GB"/>
              </w:rPr>
              <w:t>– April / May</w:t>
            </w:r>
          </w:p>
          <w:p w:rsidR="004D7477" w:rsidRPr="003121C1" w:rsidRDefault="004D7477" w:rsidP="00761D1F">
            <w:pPr>
              <w:rPr>
                <w:rFonts w:eastAsia="MS Mincho"/>
                <w:bCs/>
                <w:sz w:val="18"/>
                <w:lang w:val="en-GB"/>
              </w:rPr>
            </w:pPr>
            <w:r w:rsidRPr="00FD54D5">
              <w:rPr>
                <w:rFonts w:eastAsia="MS Mincho"/>
                <w:b/>
                <w:bCs/>
                <w:sz w:val="18"/>
                <w:lang w:val="en-GB"/>
              </w:rPr>
              <w:t>(winter cereals)</w:t>
            </w:r>
            <w:r>
              <w:rPr>
                <w:rFonts w:eastAsia="MS Mincho"/>
                <w:bCs/>
                <w:sz w:val="18"/>
                <w:vertAlign w:val="superscript"/>
                <w:lang w:val="en-GB"/>
              </w:rPr>
              <w:t xml:space="preserve"> 3</w:t>
            </w:r>
            <w:r w:rsidRPr="003121C1">
              <w:rPr>
                <w:rFonts w:eastAsia="MS Mincho"/>
                <w:bCs/>
                <w:sz w:val="18"/>
                <w:vertAlign w:val="superscript"/>
                <w:lang w:val="en-GB"/>
              </w:rPr>
              <w:t>)</w:t>
            </w:r>
          </w:p>
        </w:tc>
        <w:tc>
          <w:tcPr>
            <w:tcW w:w="1531" w:type="dxa"/>
            <w:tcBorders>
              <w:top w:val="single" w:sz="8" w:space="0" w:color="auto"/>
              <w:bottom w:val="single" w:sz="8" w:space="0" w:color="auto"/>
            </w:tcBorders>
          </w:tcPr>
          <w:p w:rsidR="004D7477" w:rsidRPr="00294A1C" w:rsidRDefault="004D7477" w:rsidP="00294A1C">
            <w:pPr>
              <w:ind w:left="-10"/>
              <w:rPr>
                <w:rFonts w:eastAsia="MS Mincho"/>
                <w:bCs/>
                <w:sz w:val="18"/>
                <w:lang w:val="en-GB"/>
              </w:rPr>
            </w:pPr>
            <w:r w:rsidRPr="00294A1C">
              <w:rPr>
                <w:rFonts w:eastAsia="MS Mincho"/>
                <w:bCs/>
                <w:sz w:val="18"/>
                <w:lang w:val="en-GB"/>
              </w:rPr>
              <w:t>May - June</w:t>
            </w:r>
          </w:p>
        </w:tc>
        <w:tc>
          <w:tcPr>
            <w:tcW w:w="1531" w:type="dxa"/>
            <w:tcBorders>
              <w:top w:val="single" w:sz="8" w:space="0" w:color="auto"/>
              <w:bottom w:val="single" w:sz="8" w:space="0" w:color="auto"/>
            </w:tcBorders>
          </w:tcPr>
          <w:p w:rsidR="004D7477" w:rsidRPr="00294A1C" w:rsidRDefault="004D7477" w:rsidP="00FB3BB8">
            <w:pPr>
              <w:ind w:left="-10"/>
              <w:rPr>
                <w:rFonts w:eastAsia="MS Mincho"/>
                <w:bCs/>
                <w:sz w:val="18"/>
                <w:lang w:val="en-GB"/>
              </w:rPr>
            </w:pPr>
            <w:r w:rsidRPr="00294A1C">
              <w:rPr>
                <w:rFonts w:eastAsia="MS Mincho"/>
                <w:bCs/>
                <w:sz w:val="18"/>
                <w:lang w:val="en-GB"/>
              </w:rPr>
              <w:t>May - June/July</w:t>
            </w: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sidRPr="003121C1">
              <w:rPr>
                <w:rFonts w:eastAsia="MS Mincho"/>
                <w:bCs/>
                <w:sz w:val="18"/>
              </w:rPr>
              <w:t>July - Aug.</w:t>
            </w: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sidRPr="003121C1">
              <w:rPr>
                <w:rFonts w:eastAsia="MS Mincho"/>
                <w:bCs/>
                <w:sz w:val="18"/>
              </w:rPr>
              <w:t>July - August</w:t>
            </w: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sidRPr="003121C1">
              <w:rPr>
                <w:rFonts w:eastAsia="MS Mincho"/>
                <w:bCs/>
                <w:sz w:val="18"/>
              </w:rPr>
              <w:t>August - Sept.</w:t>
            </w: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sidRPr="003121C1">
              <w:rPr>
                <w:rFonts w:eastAsia="MS Mincho"/>
                <w:bCs/>
                <w:sz w:val="18"/>
              </w:rPr>
              <w:t>Sept. - October</w:t>
            </w:r>
          </w:p>
          <w:p w:rsidR="004D7477" w:rsidRPr="003121C1" w:rsidRDefault="004D7477" w:rsidP="00761D1F">
            <w:pPr>
              <w:rPr>
                <w:rFonts w:eastAsia="MS Mincho"/>
                <w:bCs/>
                <w:sz w:val="18"/>
              </w:rPr>
            </w:pP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Pr>
                <w:rFonts w:eastAsia="MS Mincho"/>
                <w:bCs/>
                <w:sz w:val="18"/>
              </w:rPr>
              <w:t>Sept./</w:t>
            </w:r>
            <w:r w:rsidRPr="003121C1">
              <w:rPr>
                <w:rFonts w:eastAsia="MS Mincho"/>
                <w:bCs/>
                <w:sz w:val="18"/>
              </w:rPr>
              <w:t>October –</w:t>
            </w:r>
          </w:p>
          <w:p w:rsidR="004D7477" w:rsidRPr="003121C1" w:rsidRDefault="004D7477" w:rsidP="00761D1F">
            <w:pPr>
              <w:rPr>
                <w:rFonts w:eastAsia="MS Mincho"/>
                <w:bCs/>
                <w:sz w:val="18"/>
              </w:rPr>
            </w:pPr>
          </w:p>
        </w:tc>
      </w:tr>
      <w:tr w:rsidR="004D7477" w:rsidRPr="007B0D0A" w:rsidTr="00FD54D5">
        <w:tc>
          <w:tcPr>
            <w:tcW w:w="1531" w:type="dxa"/>
            <w:tcBorders>
              <w:top w:val="single" w:sz="8" w:space="0" w:color="auto"/>
              <w:bottom w:val="single" w:sz="8" w:space="0" w:color="auto"/>
            </w:tcBorders>
          </w:tcPr>
          <w:p w:rsidR="004D7477" w:rsidRPr="007B0D0A" w:rsidRDefault="004D7477" w:rsidP="007225ED">
            <w:pPr>
              <w:rPr>
                <w:rFonts w:eastAsia="MS Mincho"/>
                <w:b/>
                <w:bCs/>
                <w:sz w:val="18"/>
                <w:lang w:val="en-GB"/>
              </w:rPr>
            </w:pPr>
            <w:r w:rsidRPr="007B0D0A">
              <w:rPr>
                <w:rFonts w:eastAsia="MS Mincho"/>
                <w:b/>
                <w:bCs/>
                <w:sz w:val="18"/>
                <w:lang w:val="en-GB"/>
              </w:rPr>
              <w:t>Food types</w:t>
            </w: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rsidR="004D7477" w:rsidRPr="00FD649B"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FD649B"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r>
      <w:tr w:rsidR="004D7477" w:rsidRPr="007B0D0A" w:rsidTr="00FD54D5">
        <w:tc>
          <w:tcPr>
            <w:tcW w:w="1531" w:type="dxa"/>
            <w:tcBorders>
              <w:top w:val="single" w:sz="8" w:space="0" w:color="auto"/>
              <w:bottom w:val="single" w:sz="8" w:space="0" w:color="auto"/>
            </w:tcBorders>
          </w:tcPr>
          <w:p w:rsidR="004D7477" w:rsidRPr="007B0D0A" w:rsidRDefault="004D7477" w:rsidP="007225ED">
            <w:pPr>
              <w:rPr>
                <w:rFonts w:eastAsia="MS Mincho"/>
                <w:bCs/>
                <w:sz w:val="18"/>
                <w:lang w:val="en-GB"/>
              </w:rPr>
            </w:pPr>
            <w:r w:rsidRPr="007B0D0A">
              <w:rPr>
                <w:rFonts w:eastAsia="MS Mincho"/>
                <w:bCs/>
                <w:sz w:val="18"/>
                <w:lang w:val="en-GB"/>
              </w:rPr>
              <w:t>- treated seeds</w:t>
            </w:r>
          </w:p>
          <w:p w:rsidR="004D7477" w:rsidRPr="007B0D0A" w:rsidRDefault="004D7477" w:rsidP="009F30F0">
            <w:pPr>
              <w:rPr>
                <w:rFonts w:eastAsia="MS Mincho"/>
                <w:bCs/>
                <w:sz w:val="18"/>
                <w:lang w:val="en-GB"/>
              </w:rPr>
            </w:pPr>
            <w:r w:rsidRPr="007B0D0A">
              <w:rPr>
                <w:rFonts w:eastAsia="MS Mincho"/>
                <w:bCs/>
                <w:sz w:val="18"/>
                <w:lang w:val="en-GB"/>
              </w:rPr>
              <w:t>- ground-dwelling arthropods</w:t>
            </w:r>
          </w:p>
          <w:p w:rsidR="004D7477" w:rsidRPr="007B0D0A" w:rsidRDefault="004D7477" w:rsidP="0089404B">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rsidR="004D7477" w:rsidRPr="007B0D0A" w:rsidRDefault="004D7477" w:rsidP="009F30F0">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89404B">
            <w:pPr>
              <w:rPr>
                <w:rFonts w:eastAsia="MS Mincho"/>
                <w:bCs/>
                <w:sz w:val="18"/>
                <w:lang w:val="en-GB"/>
              </w:rPr>
            </w:pPr>
            <w:r w:rsidRPr="007B0D0A">
              <w:rPr>
                <w:rFonts w:eastAsia="MS Mincho"/>
                <w:bCs/>
                <w:sz w:val="18"/>
                <w:lang w:val="en-GB"/>
              </w:rPr>
              <w:t xml:space="preserve">- early growth stages of crop </w:t>
            </w:r>
          </w:p>
          <w:p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990A7E">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tc>
        <w:tc>
          <w:tcPr>
            <w:tcW w:w="1531" w:type="dxa"/>
            <w:tcBorders>
              <w:top w:val="single" w:sz="8" w:space="0" w:color="auto"/>
              <w:bottom w:val="single" w:sz="8" w:space="0" w:color="auto"/>
            </w:tcBorders>
          </w:tcPr>
          <w:p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7225ED">
            <w:pPr>
              <w:rPr>
                <w:rFonts w:eastAsia="MS Mincho"/>
                <w:bCs/>
                <w:sz w:val="18"/>
                <w:lang w:val="en-GB"/>
              </w:rPr>
            </w:pPr>
            <w:r w:rsidRPr="007B0D0A">
              <w:rPr>
                <w:rFonts w:eastAsia="MS Mincho"/>
                <w:bCs/>
                <w:sz w:val="18"/>
                <w:lang w:val="en-GB"/>
              </w:rPr>
              <w:t>- foliar arthrop</w:t>
            </w:r>
            <w:r>
              <w:rPr>
                <w:rFonts w:eastAsia="MS Mincho"/>
                <w:bCs/>
                <w:sz w:val="18"/>
                <w:lang w:val="en-GB"/>
              </w:rPr>
              <w:t>.</w:t>
            </w:r>
            <w:r w:rsidRPr="007B0D0A">
              <w:rPr>
                <w:rFonts w:eastAsia="MS Mincho"/>
                <w:bCs/>
                <w:sz w:val="18"/>
                <w:vertAlign w:val="superscript"/>
                <w:lang w:val="en-GB"/>
              </w:rPr>
              <w:t>5)</w:t>
            </w:r>
          </w:p>
          <w:p w:rsidR="004D7477" w:rsidRPr="007B0D0A" w:rsidRDefault="004D7477" w:rsidP="007225ED">
            <w:pPr>
              <w:rPr>
                <w:rFonts w:eastAsia="MS Mincho"/>
                <w:bCs/>
                <w:sz w:val="18"/>
                <w:lang w:val="en-GB"/>
              </w:rPr>
            </w:pPr>
            <w:r w:rsidRPr="007B0D0A">
              <w:rPr>
                <w:rFonts w:eastAsia="MS Mincho"/>
                <w:bCs/>
                <w:sz w:val="18"/>
                <w:lang w:val="en-GB"/>
              </w:rPr>
              <w:t>- weeds</w:t>
            </w:r>
          </w:p>
          <w:p w:rsidR="004D7477" w:rsidRPr="007B0D0A" w:rsidRDefault="004D7477" w:rsidP="007225ED">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 </w:t>
            </w:r>
          </w:p>
          <w:p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FB3BB8">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FB3BB8">
            <w:pPr>
              <w:rPr>
                <w:rFonts w:eastAsia="MS Mincho"/>
                <w:bCs/>
                <w:sz w:val="18"/>
                <w:lang w:val="en-GB"/>
              </w:rPr>
            </w:pPr>
            <w:r w:rsidRPr="007B0D0A">
              <w:rPr>
                <w:rFonts w:eastAsia="MS Mincho"/>
                <w:bCs/>
                <w:sz w:val="18"/>
                <w:lang w:val="en-GB"/>
              </w:rPr>
              <w:t>- foliar arthrop</w:t>
            </w:r>
            <w:r>
              <w:rPr>
                <w:rFonts w:eastAsia="MS Mincho"/>
                <w:bCs/>
                <w:sz w:val="18"/>
                <w:lang w:val="en-GB"/>
              </w:rPr>
              <w:t>.</w:t>
            </w:r>
            <w:r w:rsidRPr="007B0D0A">
              <w:rPr>
                <w:rFonts w:eastAsia="MS Mincho"/>
                <w:bCs/>
                <w:sz w:val="18"/>
                <w:vertAlign w:val="superscript"/>
                <w:lang w:val="en-GB"/>
              </w:rPr>
              <w:t>5)</w:t>
            </w:r>
          </w:p>
          <w:p w:rsidR="004D7477" w:rsidRPr="007B0D0A" w:rsidRDefault="004D7477" w:rsidP="00FB3BB8">
            <w:pPr>
              <w:rPr>
                <w:rFonts w:eastAsia="MS Mincho"/>
                <w:bCs/>
                <w:sz w:val="18"/>
                <w:lang w:val="en-GB"/>
              </w:rPr>
            </w:pPr>
            <w:r w:rsidRPr="007B0D0A">
              <w:rPr>
                <w:rFonts w:eastAsia="MS Mincho"/>
                <w:bCs/>
                <w:sz w:val="18"/>
                <w:lang w:val="en-GB"/>
              </w:rPr>
              <w:t>- weeds</w:t>
            </w:r>
          </w:p>
          <w:p w:rsidR="004D7477" w:rsidRPr="007B0D0A" w:rsidRDefault="004D7477" w:rsidP="00FB3BB8">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 </w:t>
            </w:r>
          </w:p>
          <w:p w:rsidR="004D7477" w:rsidRPr="007B0D0A" w:rsidRDefault="004D7477" w:rsidP="00FB3BB8">
            <w:pPr>
              <w:rPr>
                <w:rFonts w:eastAsia="MS Mincho"/>
                <w:bCs/>
                <w:sz w:val="18"/>
                <w:lang w:val="en-GB"/>
              </w:rPr>
            </w:pPr>
          </w:p>
        </w:tc>
        <w:tc>
          <w:tcPr>
            <w:tcW w:w="1531" w:type="dxa"/>
            <w:tcBorders>
              <w:top w:val="single" w:sz="8" w:space="0" w:color="auto"/>
              <w:bottom w:val="single" w:sz="8" w:space="0" w:color="auto"/>
            </w:tcBorders>
          </w:tcPr>
          <w:p w:rsidR="004D7477" w:rsidRPr="00FD649B" w:rsidRDefault="004D7477" w:rsidP="0017417E">
            <w:pPr>
              <w:rPr>
                <w:rFonts w:eastAsia="MS Mincho"/>
                <w:bCs/>
                <w:sz w:val="18"/>
                <w:lang w:val="en-GB"/>
              </w:rPr>
            </w:pPr>
            <w:r w:rsidRPr="00FD649B">
              <w:rPr>
                <w:rFonts w:eastAsia="MS Mincho"/>
                <w:bCs/>
                <w:sz w:val="18"/>
                <w:lang w:val="en-GB"/>
              </w:rPr>
              <w:t xml:space="preserve">- ground-dwelling arthropods </w:t>
            </w:r>
          </w:p>
          <w:p w:rsidR="004D7477" w:rsidRPr="00FD649B" w:rsidRDefault="004D7477" w:rsidP="0017417E">
            <w:pPr>
              <w:rPr>
                <w:rFonts w:eastAsia="MS Mincho"/>
                <w:bCs/>
                <w:sz w:val="18"/>
                <w:lang w:val="en-GB"/>
              </w:rPr>
            </w:pPr>
            <w:r w:rsidRPr="00FD649B">
              <w:rPr>
                <w:rFonts w:eastAsia="MS Mincho"/>
                <w:bCs/>
                <w:sz w:val="18"/>
                <w:lang w:val="en-GB"/>
              </w:rPr>
              <w:t>- foliar arthropods</w:t>
            </w:r>
          </w:p>
          <w:p w:rsidR="004D7477" w:rsidRPr="00FD649B" w:rsidRDefault="004D7477" w:rsidP="0017417E">
            <w:pPr>
              <w:rPr>
                <w:rFonts w:eastAsia="MS Mincho"/>
                <w:bCs/>
                <w:sz w:val="18"/>
                <w:lang w:val="en-GB"/>
              </w:rPr>
            </w:pPr>
            <w:r w:rsidRPr="00FD649B">
              <w:rPr>
                <w:rFonts w:eastAsia="MS Mincho"/>
                <w:bCs/>
                <w:sz w:val="18"/>
                <w:lang w:val="en-GB"/>
              </w:rPr>
              <w:t>- weeds</w:t>
            </w:r>
          </w:p>
          <w:p w:rsidR="004D7477" w:rsidRPr="00FD649B" w:rsidRDefault="004D7477" w:rsidP="007225ED">
            <w:pPr>
              <w:rPr>
                <w:rFonts w:eastAsia="MS Mincho"/>
                <w:bCs/>
                <w:sz w:val="18"/>
                <w:lang w:val="en-GB"/>
              </w:rPr>
            </w:pPr>
            <w:r w:rsidRPr="00FD649B">
              <w:rPr>
                <w:rFonts w:eastAsia="MS Mincho"/>
                <w:bCs/>
                <w:sz w:val="18"/>
                <w:lang w:val="en-GB"/>
              </w:rPr>
              <w:t>- weed seeds</w:t>
            </w:r>
          </w:p>
          <w:p w:rsidR="004D7477" w:rsidRPr="00FD649B" w:rsidRDefault="004D7477" w:rsidP="007225ED">
            <w:pPr>
              <w:rPr>
                <w:rFonts w:eastAsia="MS Mincho"/>
                <w:bCs/>
                <w:sz w:val="18"/>
                <w:lang w:val="en-GB"/>
              </w:rPr>
            </w:pPr>
            <w:r w:rsidRPr="00FD649B">
              <w:rPr>
                <w:rFonts w:eastAsia="MS Mincho"/>
                <w:bCs/>
                <w:sz w:val="18"/>
                <w:lang w:val="en-GB"/>
              </w:rPr>
              <w:t>- cereal grain</w:t>
            </w:r>
            <w:r w:rsidR="00BB47A1" w:rsidRPr="00FD649B">
              <w:rPr>
                <w:rFonts w:eastAsia="MS Mincho"/>
                <w:bCs/>
                <w:sz w:val="18"/>
                <w:lang w:val="en-GB"/>
              </w:rPr>
              <w:t>/ear</w:t>
            </w:r>
          </w:p>
        </w:tc>
        <w:tc>
          <w:tcPr>
            <w:tcW w:w="1531" w:type="dxa"/>
            <w:tcBorders>
              <w:top w:val="single" w:sz="8" w:space="0" w:color="auto"/>
              <w:bottom w:val="single" w:sz="8" w:space="0" w:color="auto"/>
            </w:tcBorders>
          </w:tcPr>
          <w:p w:rsidR="004D7477" w:rsidRPr="00FD649B" w:rsidRDefault="004D7477" w:rsidP="0017417E">
            <w:pPr>
              <w:rPr>
                <w:rFonts w:eastAsia="MS Mincho"/>
                <w:bCs/>
                <w:sz w:val="18"/>
                <w:lang w:val="en-GB"/>
              </w:rPr>
            </w:pPr>
            <w:r w:rsidRPr="00FD649B">
              <w:rPr>
                <w:rFonts w:eastAsia="MS Mincho"/>
                <w:bCs/>
                <w:sz w:val="18"/>
                <w:lang w:val="en-GB"/>
              </w:rPr>
              <w:t xml:space="preserve">- ground-dwelling arthropods </w:t>
            </w:r>
          </w:p>
          <w:p w:rsidR="004D7477" w:rsidRPr="00FD649B" w:rsidRDefault="004D7477" w:rsidP="0017417E">
            <w:pPr>
              <w:rPr>
                <w:rFonts w:eastAsia="MS Mincho"/>
                <w:bCs/>
                <w:sz w:val="18"/>
                <w:lang w:val="en-GB"/>
              </w:rPr>
            </w:pPr>
            <w:r w:rsidRPr="00FD649B">
              <w:rPr>
                <w:rFonts w:eastAsia="MS Mincho"/>
                <w:bCs/>
                <w:sz w:val="18"/>
                <w:lang w:val="en-GB"/>
              </w:rPr>
              <w:t>- foliar arthropods</w:t>
            </w:r>
          </w:p>
          <w:p w:rsidR="004D7477" w:rsidRPr="00FD649B" w:rsidRDefault="004D7477" w:rsidP="0017417E">
            <w:pPr>
              <w:rPr>
                <w:rFonts w:eastAsia="MS Mincho"/>
                <w:bCs/>
                <w:sz w:val="18"/>
                <w:lang w:val="en-GB"/>
              </w:rPr>
            </w:pPr>
            <w:r w:rsidRPr="00FD649B">
              <w:rPr>
                <w:rFonts w:eastAsia="MS Mincho"/>
                <w:bCs/>
                <w:sz w:val="18"/>
                <w:lang w:val="en-GB"/>
              </w:rPr>
              <w:t>- weeds</w:t>
            </w:r>
          </w:p>
          <w:p w:rsidR="004D7477" w:rsidRPr="00FD649B" w:rsidRDefault="004D7477" w:rsidP="0017417E">
            <w:pPr>
              <w:rPr>
                <w:rFonts w:eastAsia="MS Mincho"/>
                <w:bCs/>
                <w:sz w:val="18"/>
                <w:lang w:val="en-GB"/>
              </w:rPr>
            </w:pPr>
            <w:r w:rsidRPr="00FD649B">
              <w:rPr>
                <w:rFonts w:eastAsia="MS Mincho"/>
                <w:bCs/>
                <w:sz w:val="18"/>
                <w:lang w:val="en-GB"/>
              </w:rPr>
              <w:t>- weed seeds</w:t>
            </w:r>
          </w:p>
          <w:p w:rsidR="004D7477" w:rsidRPr="00FD649B" w:rsidRDefault="004D7477" w:rsidP="0017417E">
            <w:pPr>
              <w:rPr>
                <w:rFonts w:eastAsia="MS Mincho"/>
                <w:bCs/>
                <w:sz w:val="18"/>
                <w:lang w:val="en-GB"/>
              </w:rPr>
            </w:pPr>
            <w:r w:rsidRPr="00FD649B">
              <w:rPr>
                <w:rFonts w:eastAsia="MS Mincho"/>
                <w:bCs/>
                <w:sz w:val="18"/>
                <w:lang w:val="en-GB"/>
              </w:rPr>
              <w:t>- cereal grain</w:t>
            </w:r>
            <w:r w:rsidR="00BB47A1" w:rsidRPr="00FD649B">
              <w:rPr>
                <w:rFonts w:eastAsia="MS Mincho"/>
                <w:bCs/>
                <w:sz w:val="18"/>
                <w:lang w:val="en-GB"/>
              </w:rPr>
              <w:t>/ear</w:t>
            </w:r>
          </w:p>
        </w:tc>
        <w:tc>
          <w:tcPr>
            <w:tcW w:w="1531" w:type="dxa"/>
            <w:tcBorders>
              <w:top w:val="single" w:sz="8" w:space="0" w:color="auto"/>
              <w:bottom w:val="single" w:sz="8" w:space="0" w:color="auto"/>
            </w:tcBorders>
          </w:tcPr>
          <w:p w:rsidR="004D7477" w:rsidRPr="007B0D0A" w:rsidRDefault="004D7477" w:rsidP="0017417E">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7417E">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6)</w:t>
            </w:r>
          </w:p>
          <w:p w:rsidR="004D7477" w:rsidRPr="007B0D0A" w:rsidRDefault="004D7477" w:rsidP="0017417E">
            <w:pPr>
              <w:rPr>
                <w:rFonts w:eastAsia="MS Mincho"/>
                <w:bCs/>
                <w:sz w:val="18"/>
                <w:lang w:val="en-GB"/>
              </w:rPr>
            </w:pPr>
            <w:r w:rsidRPr="007B0D0A">
              <w:rPr>
                <w:rFonts w:eastAsia="MS Mincho"/>
                <w:bCs/>
                <w:sz w:val="18"/>
                <w:lang w:val="en-GB"/>
              </w:rPr>
              <w:t>- weed seeds</w:t>
            </w:r>
          </w:p>
          <w:p w:rsidR="004D7477" w:rsidRPr="007B0D0A" w:rsidRDefault="004D7477" w:rsidP="0017417E">
            <w:pPr>
              <w:rPr>
                <w:rFonts w:eastAsia="MS Mincho"/>
                <w:bCs/>
                <w:sz w:val="18"/>
                <w:lang w:val="en-GB"/>
              </w:rPr>
            </w:pPr>
            <w:r w:rsidRPr="007B0D0A">
              <w:rPr>
                <w:rFonts w:eastAsia="MS Mincho"/>
                <w:bCs/>
                <w:sz w:val="18"/>
                <w:lang w:val="en-GB"/>
              </w:rPr>
              <w:t xml:space="preserve">- waste grain </w:t>
            </w:r>
          </w:p>
          <w:p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9F30F0">
            <w:pPr>
              <w:rPr>
                <w:rFonts w:eastAsia="MS Mincho"/>
                <w:bCs/>
                <w:sz w:val="18"/>
                <w:lang w:val="en-GB"/>
              </w:rPr>
            </w:pPr>
            <w:r w:rsidRPr="007B0D0A">
              <w:rPr>
                <w:rFonts w:eastAsia="MS Mincho"/>
                <w:bCs/>
                <w:sz w:val="18"/>
                <w:lang w:val="en-GB"/>
              </w:rPr>
              <w:t>- treated seeds</w:t>
            </w:r>
          </w:p>
          <w:p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9F30F0">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rsidR="004D7477" w:rsidRPr="007B0D0A" w:rsidRDefault="004D7477" w:rsidP="009F30F0">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4)</w:t>
            </w:r>
          </w:p>
          <w:p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7225ED">
            <w:pPr>
              <w:rPr>
                <w:rFonts w:eastAsia="MS Mincho"/>
                <w:bCs/>
                <w:sz w:val="18"/>
                <w:lang w:val="en-GB"/>
              </w:rPr>
            </w:pPr>
            <w:r w:rsidRPr="007B0D0A">
              <w:rPr>
                <w:rFonts w:eastAsia="MS Mincho"/>
                <w:bCs/>
                <w:sz w:val="18"/>
                <w:lang w:val="en-GB"/>
              </w:rPr>
              <w:t xml:space="preserve">- early growth stages of crop </w:t>
            </w:r>
          </w:p>
          <w:p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89404B">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rsidR="004D7477" w:rsidRPr="007B0D0A" w:rsidRDefault="004D7477" w:rsidP="0089404B">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4)</w:t>
            </w:r>
          </w:p>
          <w:p w:rsidR="004D7477" w:rsidRPr="007B0D0A" w:rsidRDefault="004D7477" w:rsidP="0089404B">
            <w:pPr>
              <w:rPr>
                <w:rFonts w:eastAsia="MS Mincho"/>
                <w:bCs/>
                <w:sz w:val="18"/>
                <w:lang w:val="en-GB"/>
              </w:rPr>
            </w:pPr>
          </w:p>
        </w:tc>
      </w:tr>
      <w:tr w:rsidR="004D7477" w:rsidRPr="007B0D0A" w:rsidTr="00FD54D5">
        <w:tc>
          <w:tcPr>
            <w:tcW w:w="1531" w:type="dxa"/>
            <w:tcBorders>
              <w:top w:val="single" w:sz="8" w:space="0" w:color="auto"/>
              <w:bottom w:val="single" w:sz="8" w:space="0" w:color="auto"/>
            </w:tcBorders>
          </w:tcPr>
          <w:p w:rsidR="004D7477" w:rsidRPr="007B0D0A" w:rsidRDefault="004D7477" w:rsidP="007225ED">
            <w:pPr>
              <w:rPr>
                <w:rFonts w:eastAsia="MS Mincho"/>
                <w:b/>
                <w:bCs/>
                <w:sz w:val="18"/>
                <w:lang w:val="en-GB"/>
              </w:rPr>
            </w:pPr>
            <w:r w:rsidRPr="007B0D0A">
              <w:rPr>
                <w:rFonts w:eastAsia="MS Mincho"/>
                <w:b/>
                <w:bCs/>
                <w:sz w:val="18"/>
                <w:lang w:val="en-GB"/>
              </w:rPr>
              <w:t>Selected species</w:t>
            </w: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rsidR="004D7477" w:rsidRPr="00FD649B"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FD649B"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r>
      <w:tr w:rsidR="004D7477" w:rsidRPr="007B0D0A" w:rsidTr="00FD54D5">
        <w:tc>
          <w:tcPr>
            <w:tcW w:w="1531" w:type="dxa"/>
            <w:tcBorders>
              <w:top w:val="single" w:sz="8" w:space="0" w:color="auto"/>
              <w:bottom w:val="single" w:sz="12" w:space="0" w:color="auto"/>
            </w:tcBorders>
            <w:tcMar>
              <w:left w:w="96" w:type="dxa"/>
              <w:right w:w="28" w:type="dxa"/>
            </w:tcMar>
          </w:tcPr>
          <w:p w:rsidR="004D7477" w:rsidRDefault="004D7477" w:rsidP="00E71C5A">
            <w:pPr>
              <w:numPr>
                <w:ilvl w:val="0"/>
                <w:numId w:val="9"/>
              </w:numPr>
              <w:rPr>
                <w:rFonts w:eastAsia="MS Mincho"/>
                <w:bCs/>
                <w:sz w:val="18"/>
              </w:rPr>
            </w:pPr>
            <w:r>
              <w:rPr>
                <w:rFonts w:eastAsia="MS Mincho"/>
                <w:bCs/>
                <w:sz w:val="18"/>
              </w:rPr>
              <w:t>Bean goose</w:t>
            </w:r>
          </w:p>
          <w:p w:rsidR="004D7477" w:rsidRPr="007B0D0A" w:rsidRDefault="004D7477" w:rsidP="00E71C5A">
            <w:pPr>
              <w:numPr>
                <w:ilvl w:val="0"/>
                <w:numId w:val="9"/>
              </w:numPr>
              <w:rPr>
                <w:rFonts w:eastAsia="MS Mincho"/>
                <w:bCs/>
                <w:sz w:val="18"/>
              </w:rPr>
            </w:pPr>
            <w:r w:rsidRPr="007B0D0A">
              <w:rPr>
                <w:rFonts w:eastAsia="MS Mincho"/>
                <w:bCs/>
                <w:sz w:val="18"/>
              </w:rPr>
              <w:t>Pink-footed g.</w:t>
            </w:r>
          </w:p>
          <w:p w:rsidR="004D7477" w:rsidRPr="007B0D0A" w:rsidRDefault="004D7477" w:rsidP="00E71C5A">
            <w:pPr>
              <w:numPr>
                <w:ilvl w:val="0"/>
                <w:numId w:val="9"/>
              </w:numPr>
              <w:rPr>
                <w:rFonts w:eastAsia="MS Mincho"/>
                <w:bCs/>
                <w:sz w:val="18"/>
              </w:rPr>
            </w:pPr>
            <w:r w:rsidRPr="007B0D0A">
              <w:rPr>
                <w:rFonts w:eastAsia="MS Mincho"/>
                <w:bCs/>
                <w:sz w:val="18"/>
              </w:rPr>
              <w:t>Skylark</w:t>
            </w:r>
          </w:p>
          <w:p w:rsidR="004D7477" w:rsidRDefault="004D7477" w:rsidP="00E71C5A">
            <w:pPr>
              <w:numPr>
                <w:ilvl w:val="0"/>
                <w:numId w:val="9"/>
              </w:numPr>
              <w:rPr>
                <w:rFonts w:eastAsia="MS Mincho"/>
                <w:bCs/>
                <w:sz w:val="18"/>
              </w:rPr>
            </w:pPr>
            <w:r w:rsidRPr="007B0D0A">
              <w:rPr>
                <w:rFonts w:eastAsia="MS Mincho"/>
                <w:bCs/>
                <w:sz w:val="18"/>
              </w:rPr>
              <w:t>White wagtail</w:t>
            </w:r>
          </w:p>
          <w:p w:rsidR="004D7477" w:rsidRPr="007B0D0A" w:rsidRDefault="004D7477" w:rsidP="00E71C5A">
            <w:pPr>
              <w:numPr>
                <w:ilvl w:val="0"/>
                <w:numId w:val="9"/>
              </w:numPr>
              <w:rPr>
                <w:rFonts w:eastAsia="MS Mincho"/>
                <w:bCs/>
                <w:sz w:val="18"/>
              </w:rPr>
            </w:pPr>
            <w:r>
              <w:rPr>
                <w:rFonts w:eastAsia="MS Mincho"/>
                <w:bCs/>
                <w:sz w:val="18"/>
              </w:rPr>
              <w:t>Yellowhammer</w:t>
            </w:r>
          </w:p>
          <w:p w:rsidR="004D7477" w:rsidRPr="007B0D0A" w:rsidRDefault="004D7477" w:rsidP="00E71C5A">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c>
          <w:tcPr>
            <w:tcW w:w="1531" w:type="dxa"/>
            <w:tcBorders>
              <w:top w:val="single" w:sz="8" w:space="0" w:color="auto"/>
              <w:bottom w:val="single" w:sz="12" w:space="0" w:color="auto"/>
            </w:tcBorders>
            <w:tcMar>
              <w:left w:w="85" w:type="dxa"/>
              <w:right w:w="28" w:type="dxa"/>
            </w:tcMar>
          </w:tcPr>
          <w:p w:rsidR="004D7477" w:rsidRDefault="004D7477" w:rsidP="00E71C5A">
            <w:pPr>
              <w:numPr>
                <w:ilvl w:val="0"/>
                <w:numId w:val="9"/>
              </w:numPr>
              <w:rPr>
                <w:rFonts w:eastAsia="MS Mincho"/>
                <w:bCs/>
                <w:sz w:val="18"/>
              </w:rPr>
            </w:pPr>
            <w:r>
              <w:rPr>
                <w:rFonts w:eastAsia="MS Mincho"/>
                <w:bCs/>
                <w:sz w:val="18"/>
              </w:rPr>
              <w:t>Bean goose</w:t>
            </w:r>
          </w:p>
          <w:p w:rsidR="004D7477" w:rsidRPr="007B0D0A" w:rsidRDefault="004D7477" w:rsidP="00E71C5A">
            <w:pPr>
              <w:numPr>
                <w:ilvl w:val="0"/>
                <w:numId w:val="9"/>
              </w:numPr>
              <w:rPr>
                <w:rFonts w:eastAsia="MS Mincho"/>
                <w:bCs/>
                <w:sz w:val="18"/>
              </w:rPr>
            </w:pPr>
            <w:r w:rsidRPr="007B0D0A">
              <w:rPr>
                <w:rFonts w:eastAsia="MS Mincho"/>
                <w:bCs/>
                <w:sz w:val="18"/>
              </w:rPr>
              <w:t>Pink-footed g.</w:t>
            </w:r>
          </w:p>
          <w:p w:rsidR="004D7477" w:rsidRDefault="004D7477" w:rsidP="00E71C5A">
            <w:pPr>
              <w:numPr>
                <w:ilvl w:val="0"/>
                <w:numId w:val="9"/>
              </w:numPr>
              <w:rPr>
                <w:rFonts w:eastAsia="MS Mincho"/>
                <w:bCs/>
                <w:sz w:val="18"/>
              </w:rPr>
            </w:pPr>
            <w:r w:rsidRPr="007B0D0A">
              <w:rPr>
                <w:rFonts w:eastAsia="MS Mincho"/>
                <w:bCs/>
                <w:sz w:val="18"/>
              </w:rPr>
              <w:t>Skylark</w:t>
            </w:r>
          </w:p>
          <w:p w:rsidR="004D7477" w:rsidRPr="007B0D0A" w:rsidRDefault="004D7477" w:rsidP="00E71C5A">
            <w:pPr>
              <w:numPr>
                <w:ilvl w:val="0"/>
                <w:numId w:val="9"/>
              </w:numPr>
              <w:rPr>
                <w:rFonts w:eastAsia="MS Mincho"/>
                <w:bCs/>
                <w:sz w:val="18"/>
              </w:rPr>
            </w:pPr>
            <w:r>
              <w:rPr>
                <w:rFonts w:eastAsia="MS Mincho"/>
                <w:bCs/>
                <w:sz w:val="18"/>
              </w:rPr>
              <w:t>White wagtail</w:t>
            </w:r>
            <w:r w:rsidRPr="00FB3BB8">
              <w:rPr>
                <w:rFonts w:eastAsia="MS Mincho"/>
                <w:bCs/>
                <w:sz w:val="18"/>
                <w:vertAlign w:val="superscript"/>
              </w:rPr>
              <w:t xml:space="preserve"> </w:t>
            </w:r>
            <w:r w:rsidRPr="007B0D0A">
              <w:rPr>
                <w:rFonts w:eastAsia="MS Mincho"/>
                <w:bCs/>
                <w:sz w:val="18"/>
                <w:vertAlign w:val="superscript"/>
              </w:rPr>
              <w:t>7)</w:t>
            </w:r>
          </w:p>
          <w:p w:rsidR="004D7477" w:rsidRPr="007B0D0A" w:rsidRDefault="004D7477" w:rsidP="00E71C5A">
            <w:pPr>
              <w:numPr>
                <w:ilvl w:val="0"/>
                <w:numId w:val="9"/>
              </w:numPr>
              <w:rPr>
                <w:rFonts w:eastAsia="MS Mincho"/>
                <w:bCs/>
                <w:sz w:val="18"/>
              </w:rPr>
            </w:pPr>
            <w:r w:rsidRPr="007B0D0A">
              <w:rPr>
                <w:rFonts w:eastAsia="MS Mincho"/>
                <w:bCs/>
                <w:sz w:val="18"/>
              </w:rPr>
              <w:t>Brown hare</w:t>
            </w:r>
          </w:p>
          <w:p w:rsidR="004D7477" w:rsidRPr="007B0D0A" w:rsidRDefault="004D7477" w:rsidP="00E71C5A">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Pr>
          <w:p w:rsidR="004D7477" w:rsidRDefault="004D7477" w:rsidP="00E71C5A">
            <w:pPr>
              <w:numPr>
                <w:ilvl w:val="0"/>
                <w:numId w:val="9"/>
              </w:numPr>
              <w:rPr>
                <w:rFonts w:eastAsia="MS Mincho"/>
                <w:bCs/>
                <w:sz w:val="18"/>
              </w:rPr>
            </w:pPr>
            <w:r w:rsidRPr="007B0D0A">
              <w:rPr>
                <w:rFonts w:eastAsia="MS Mincho"/>
                <w:bCs/>
                <w:sz w:val="18"/>
              </w:rPr>
              <w:t>Skylark</w:t>
            </w:r>
          </w:p>
          <w:p w:rsidR="004D7477" w:rsidRPr="007B0D0A" w:rsidRDefault="004D7477" w:rsidP="00F22995">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Pr>
          <w:p w:rsidR="004D7477" w:rsidRDefault="004D7477" w:rsidP="00FB3BB8">
            <w:pPr>
              <w:numPr>
                <w:ilvl w:val="0"/>
                <w:numId w:val="9"/>
              </w:numPr>
              <w:rPr>
                <w:rFonts w:eastAsia="MS Mincho"/>
                <w:bCs/>
                <w:sz w:val="18"/>
              </w:rPr>
            </w:pPr>
            <w:r w:rsidRPr="007B0D0A">
              <w:rPr>
                <w:rFonts w:eastAsia="MS Mincho"/>
                <w:bCs/>
                <w:sz w:val="18"/>
              </w:rPr>
              <w:t>Skylark</w:t>
            </w:r>
          </w:p>
          <w:p w:rsidR="004D7477" w:rsidRPr="007B0D0A" w:rsidRDefault="004D7477" w:rsidP="00FB3BB8">
            <w:pPr>
              <w:numPr>
                <w:ilvl w:val="0"/>
                <w:numId w:val="9"/>
              </w:numPr>
              <w:rPr>
                <w:rFonts w:eastAsia="MS Mincho"/>
                <w:bCs/>
                <w:sz w:val="18"/>
              </w:rPr>
            </w:pPr>
            <w:r>
              <w:rPr>
                <w:rFonts w:eastAsia="MS Mincho"/>
                <w:bCs/>
                <w:sz w:val="18"/>
              </w:rPr>
              <w:t>Whinchat</w:t>
            </w:r>
          </w:p>
          <w:p w:rsidR="004D7477" w:rsidRPr="007B0D0A" w:rsidRDefault="004D7477" w:rsidP="00FB3BB8">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rsidR="004D7477" w:rsidRDefault="004D7477" w:rsidP="00060E27">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060E27">
            <w:pPr>
              <w:numPr>
                <w:ilvl w:val="0"/>
                <w:numId w:val="9"/>
              </w:numPr>
              <w:ind w:left="266" w:hanging="266"/>
              <w:rPr>
                <w:rFonts w:eastAsia="MS Mincho"/>
                <w:bCs/>
                <w:sz w:val="18"/>
              </w:rPr>
            </w:pPr>
            <w:r>
              <w:rPr>
                <w:rFonts w:eastAsia="MS Mincho"/>
                <w:bCs/>
                <w:sz w:val="18"/>
              </w:rPr>
              <w:t>Whinchat</w:t>
            </w:r>
          </w:p>
          <w:p w:rsidR="004D7477" w:rsidRPr="007B0D0A" w:rsidRDefault="004D7477" w:rsidP="00060E27">
            <w:pPr>
              <w:numPr>
                <w:ilvl w:val="0"/>
                <w:numId w:val="9"/>
              </w:numPr>
              <w:ind w:left="266" w:hanging="266"/>
              <w:rPr>
                <w:rFonts w:eastAsia="MS Mincho"/>
                <w:bCs/>
                <w:sz w:val="18"/>
              </w:rPr>
            </w:pPr>
            <w:r w:rsidRPr="007B0D0A">
              <w:rPr>
                <w:rFonts w:eastAsia="MS Mincho"/>
                <w:bCs/>
                <w:sz w:val="18"/>
              </w:rPr>
              <w:t>Yellowhammer</w:t>
            </w:r>
          </w:p>
          <w:p w:rsidR="004D7477" w:rsidRPr="007B0D0A" w:rsidRDefault="004D7477" w:rsidP="00060E27">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rsidR="004D7477" w:rsidRDefault="004D7477" w:rsidP="00060E27">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060E27">
            <w:pPr>
              <w:numPr>
                <w:ilvl w:val="0"/>
                <w:numId w:val="9"/>
              </w:numPr>
              <w:ind w:left="266" w:hanging="266"/>
              <w:rPr>
                <w:rFonts w:eastAsia="MS Mincho"/>
                <w:bCs/>
                <w:sz w:val="18"/>
              </w:rPr>
            </w:pPr>
            <w:r>
              <w:rPr>
                <w:rFonts w:eastAsia="MS Mincho"/>
                <w:bCs/>
                <w:sz w:val="18"/>
              </w:rPr>
              <w:t>Whinchat</w:t>
            </w:r>
          </w:p>
          <w:p w:rsidR="004D7477" w:rsidRPr="007B0D0A" w:rsidRDefault="004D7477" w:rsidP="00060E27">
            <w:pPr>
              <w:numPr>
                <w:ilvl w:val="0"/>
                <w:numId w:val="9"/>
              </w:numPr>
              <w:ind w:left="266" w:hanging="266"/>
              <w:rPr>
                <w:rFonts w:eastAsia="MS Mincho"/>
                <w:bCs/>
                <w:sz w:val="18"/>
              </w:rPr>
            </w:pPr>
            <w:r w:rsidRPr="007B0D0A">
              <w:rPr>
                <w:rFonts w:eastAsia="MS Mincho"/>
                <w:bCs/>
                <w:sz w:val="18"/>
              </w:rPr>
              <w:t>Yellowhammer</w:t>
            </w:r>
          </w:p>
          <w:p w:rsidR="004D7477" w:rsidRPr="007B0D0A" w:rsidRDefault="004D7477" w:rsidP="00060E27">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rsidR="004D7477" w:rsidRPr="007B0D0A" w:rsidRDefault="004D7477" w:rsidP="00E71C5A">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E71C5A">
            <w:pPr>
              <w:numPr>
                <w:ilvl w:val="0"/>
                <w:numId w:val="9"/>
              </w:numPr>
              <w:ind w:left="266" w:hanging="266"/>
              <w:rPr>
                <w:rFonts w:eastAsia="MS Mincho"/>
                <w:bCs/>
                <w:sz w:val="18"/>
              </w:rPr>
            </w:pPr>
            <w:r w:rsidRPr="007B0D0A">
              <w:rPr>
                <w:rFonts w:eastAsia="MS Mincho"/>
                <w:bCs/>
                <w:sz w:val="18"/>
              </w:rPr>
              <w:t>Yellowhammer</w:t>
            </w:r>
          </w:p>
          <w:p w:rsidR="004D7477" w:rsidRPr="007B0D0A" w:rsidRDefault="004D7477" w:rsidP="00E71C5A">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28" w:type="dxa"/>
            </w:tcMar>
          </w:tcPr>
          <w:p w:rsidR="004D7477" w:rsidRDefault="004D7477" w:rsidP="00EC6356">
            <w:pPr>
              <w:numPr>
                <w:ilvl w:val="0"/>
                <w:numId w:val="9"/>
              </w:numPr>
              <w:rPr>
                <w:rFonts w:eastAsia="MS Mincho"/>
                <w:bCs/>
                <w:sz w:val="18"/>
              </w:rPr>
            </w:pPr>
            <w:r>
              <w:rPr>
                <w:rFonts w:eastAsia="MS Mincho"/>
                <w:bCs/>
                <w:sz w:val="18"/>
              </w:rPr>
              <w:t>Bean goose</w:t>
            </w:r>
          </w:p>
          <w:p w:rsidR="004D7477" w:rsidRPr="007B0D0A" w:rsidRDefault="004D7477" w:rsidP="00EC6356">
            <w:pPr>
              <w:numPr>
                <w:ilvl w:val="0"/>
                <w:numId w:val="9"/>
              </w:numPr>
              <w:rPr>
                <w:rFonts w:eastAsia="MS Mincho"/>
                <w:bCs/>
                <w:sz w:val="18"/>
              </w:rPr>
            </w:pPr>
            <w:r w:rsidRPr="007B0D0A">
              <w:rPr>
                <w:rFonts w:eastAsia="MS Mincho"/>
                <w:bCs/>
                <w:sz w:val="18"/>
              </w:rPr>
              <w:t>Woodpigeon</w:t>
            </w:r>
          </w:p>
          <w:p w:rsidR="004D7477" w:rsidRPr="007B0D0A" w:rsidRDefault="004D7477" w:rsidP="00EC6356">
            <w:pPr>
              <w:numPr>
                <w:ilvl w:val="0"/>
                <w:numId w:val="9"/>
              </w:numPr>
              <w:rPr>
                <w:rFonts w:eastAsia="MS Mincho"/>
                <w:bCs/>
                <w:sz w:val="18"/>
              </w:rPr>
            </w:pPr>
            <w:r w:rsidRPr="007B0D0A">
              <w:rPr>
                <w:rFonts w:eastAsia="MS Mincho"/>
                <w:bCs/>
                <w:sz w:val="18"/>
              </w:rPr>
              <w:t>Skylark</w:t>
            </w:r>
          </w:p>
          <w:p w:rsidR="004D7477" w:rsidRPr="007B0D0A" w:rsidRDefault="004D7477" w:rsidP="00EC6356">
            <w:pPr>
              <w:numPr>
                <w:ilvl w:val="0"/>
                <w:numId w:val="9"/>
              </w:numPr>
              <w:rPr>
                <w:rFonts w:eastAsia="MS Mincho"/>
                <w:bCs/>
                <w:sz w:val="18"/>
              </w:rPr>
            </w:pPr>
            <w:r w:rsidRPr="007B0D0A">
              <w:rPr>
                <w:rFonts w:eastAsia="MS Mincho"/>
                <w:bCs/>
                <w:sz w:val="18"/>
              </w:rPr>
              <w:t>White wagtail</w:t>
            </w:r>
            <w:r w:rsidRPr="00FB3BB8">
              <w:rPr>
                <w:rFonts w:eastAsia="MS Mincho"/>
                <w:bCs/>
                <w:sz w:val="18"/>
                <w:vertAlign w:val="superscript"/>
              </w:rPr>
              <w:t xml:space="preserve"> </w:t>
            </w:r>
            <w:r>
              <w:rPr>
                <w:rFonts w:eastAsia="MS Mincho"/>
                <w:bCs/>
                <w:sz w:val="18"/>
                <w:vertAlign w:val="superscript"/>
              </w:rPr>
              <w:t>8</w:t>
            </w:r>
            <w:r w:rsidRPr="007B0D0A">
              <w:rPr>
                <w:rFonts w:eastAsia="MS Mincho"/>
                <w:bCs/>
                <w:sz w:val="18"/>
                <w:vertAlign w:val="superscript"/>
              </w:rPr>
              <w:t>)</w:t>
            </w:r>
          </w:p>
          <w:p w:rsidR="004D7477" w:rsidRDefault="004D7477" w:rsidP="00EC6356">
            <w:pPr>
              <w:numPr>
                <w:ilvl w:val="0"/>
                <w:numId w:val="9"/>
              </w:numPr>
              <w:rPr>
                <w:rFonts w:eastAsia="MS Mincho"/>
                <w:bCs/>
                <w:sz w:val="18"/>
              </w:rPr>
            </w:pPr>
            <w:r>
              <w:rPr>
                <w:rFonts w:eastAsia="MS Mincho"/>
                <w:bCs/>
                <w:sz w:val="18"/>
              </w:rPr>
              <w:t>Yellowhammer</w:t>
            </w:r>
          </w:p>
          <w:p w:rsidR="004D7477" w:rsidRPr="007B0D0A" w:rsidRDefault="004D7477" w:rsidP="00EC6356">
            <w:pPr>
              <w:numPr>
                <w:ilvl w:val="0"/>
                <w:numId w:val="9"/>
              </w:numPr>
              <w:rPr>
                <w:rFonts w:eastAsia="MS Mincho"/>
                <w:bCs/>
                <w:sz w:val="18"/>
              </w:rPr>
            </w:pPr>
            <w:r>
              <w:rPr>
                <w:rFonts w:eastAsia="MS Mincho"/>
                <w:bCs/>
                <w:sz w:val="18"/>
              </w:rPr>
              <w:t>W</w:t>
            </w:r>
            <w:r w:rsidRPr="007B0D0A">
              <w:rPr>
                <w:rFonts w:eastAsia="MS Mincho"/>
                <w:bCs/>
                <w:sz w:val="18"/>
              </w:rPr>
              <w:t>ood mouse</w:t>
            </w:r>
          </w:p>
        </w:tc>
        <w:tc>
          <w:tcPr>
            <w:tcW w:w="1531" w:type="dxa"/>
            <w:tcBorders>
              <w:top w:val="single" w:sz="8" w:space="0" w:color="auto"/>
              <w:bottom w:val="single" w:sz="12" w:space="0" w:color="auto"/>
            </w:tcBorders>
          </w:tcPr>
          <w:p w:rsidR="004D7477" w:rsidRDefault="004D7477" w:rsidP="00B23491">
            <w:pPr>
              <w:numPr>
                <w:ilvl w:val="0"/>
                <w:numId w:val="9"/>
              </w:numPr>
              <w:rPr>
                <w:rFonts w:eastAsia="MS Mincho"/>
                <w:bCs/>
                <w:sz w:val="18"/>
              </w:rPr>
            </w:pPr>
            <w:r>
              <w:rPr>
                <w:rFonts w:eastAsia="MS Mincho"/>
                <w:bCs/>
                <w:sz w:val="18"/>
              </w:rPr>
              <w:t>Bean goose</w:t>
            </w:r>
          </w:p>
          <w:p w:rsidR="004D7477" w:rsidRPr="007B0D0A" w:rsidRDefault="004D7477" w:rsidP="00B23491">
            <w:pPr>
              <w:numPr>
                <w:ilvl w:val="0"/>
                <w:numId w:val="9"/>
              </w:numPr>
              <w:rPr>
                <w:rFonts w:eastAsia="MS Mincho"/>
                <w:bCs/>
                <w:sz w:val="18"/>
              </w:rPr>
            </w:pPr>
            <w:r w:rsidRPr="007B0D0A">
              <w:rPr>
                <w:rFonts w:eastAsia="MS Mincho"/>
                <w:bCs/>
                <w:sz w:val="18"/>
              </w:rPr>
              <w:t>Pink-footed g.</w:t>
            </w:r>
          </w:p>
          <w:p w:rsidR="004D7477" w:rsidRPr="007B0D0A" w:rsidRDefault="004D7477" w:rsidP="00B23491">
            <w:pPr>
              <w:numPr>
                <w:ilvl w:val="0"/>
                <w:numId w:val="9"/>
              </w:numPr>
              <w:rPr>
                <w:rFonts w:eastAsia="MS Mincho"/>
                <w:bCs/>
                <w:sz w:val="18"/>
              </w:rPr>
            </w:pPr>
            <w:r w:rsidRPr="007B0D0A">
              <w:rPr>
                <w:rFonts w:eastAsia="MS Mincho"/>
                <w:bCs/>
                <w:sz w:val="18"/>
              </w:rPr>
              <w:t>Grey partridge</w:t>
            </w:r>
          </w:p>
          <w:p w:rsidR="004D7477" w:rsidRPr="007B0D0A" w:rsidRDefault="004D7477" w:rsidP="00B23491">
            <w:pPr>
              <w:numPr>
                <w:ilvl w:val="0"/>
                <w:numId w:val="9"/>
              </w:numPr>
              <w:rPr>
                <w:rFonts w:eastAsia="MS Mincho"/>
                <w:bCs/>
                <w:sz w:val="18"/>
              </w:rPr>
            </w:pPr>
            <w:r w:rsidRPr="007B0D0A">
              <w:rPr>
                <w:rFonts w:eastAsia="MS Mincho"/>
                <w:bCs/>
                <w:sz w:val="18"/>
              </w:rPr>
              <w:t>Brown hare</w:t>
            </w:r>
          </w:p>
          <w:p w:rsidR="004D7477" w:rsidRPr="007B0D0A" w:rsidRDefault="004D7477" w:rsidP="00F22995">
            <w:pPr>
              <w:numPr>
                <w:ilvl w:val="0"/>
                <w:numId w:val="9"/>
              </w:numPr>
              <w:rPr>
                <w:rFonts w:eastAsia="MS Mincho"/>
                <w:bCs/>
                <w:sz w:val="18"/>
              </w:rPr>
            </w:pPr>
            <w:r w:rsidRPr="007B0D0A">
              <w:rPr>
                <w:rFonts w:eastAsia="MS Mincho"/>
                <w:bCs/>
                <w:sz w:val="18"/>
              </w:rPr>
              <w:t>Wood mouse</w:t>
            </w:r>
          </w:p>
        </w:tc>
      </w:tr>
    </w:tbl>
    <w:p w:rsidR="004D7477" w:rsidRPr="007B0D0A" w:rsidRDefault="004D7477" w:rsidP="00844EDB">
      <w:pPr>
        <w:spacing w:after="60"/>
        <w:rPr>
          <w:sz w:val="18"/>
          <w:lang w:val="en-GB"/>
        </w:rPr>
      </w:pPr>
      <w:r w:rsidRPr="0020251F">
        <w:rPr>
          <w:sz w:val="18"/>
          <w:vertAlign w:val="superscript"/>
          <w:lang w:val="en-US"/>
        </w:rPr>
        <w:t>1</w:t>
      </w:r>
      <w:r w:rsidRPr="007B0D0A">
        <w:rPr>
          <w:sz w:val="18"/>
          <w:vertAlign w:val="superscript"/>
          <w:lang w:val="en-US"/>
        </w:rPr>
        <w:t>)</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rsidR="004D7477" w:rsidRPr="007B0D0A" w:rsidRDefault="004D7477" w:rsidP="00D34C80">
      <w:pPr>
        <w:pStyle w:val="Brdtekst"/>
        <w:spacing w:after="60" w:line="240" w:lineRule="auto"/>
        <w:rPr>
          <w:sz w:val="18"/>
          <w:szCs w:val="18"/>
          <w:lang w:val="en-GB"/>
        </w:rPr>
      </w:pPr>
      <w:r>
        <w:rPr>
          <w:sz w:val="18"/>
          <w:szCs w:val="18"/>
          <w:vertAlign w:val="superscript"/>
          <w:lang w:val="en-US"/>
        </w:rPr>
        <w:t>2</w:t>
      </w:r>
      <w:r w:rsidRPr="007B0D0A">
        <w:rPr>
          <w:sz w:val="18"/>
          <w:szCs w:val="18"/>
          <w:vertAlign w:val="superscript"/>
          <w:lang w:val="en-US"/>
        </w:rPr>
        <w:t>)</w:t>
      </w:r>
      <w:r w:rsidRPr="007B0D0A">
        <w:rPr>
          <w:sz w:val="18"/>
          <w:szCs w:val="18"/>
          <w:lang w:val="en-US"/>
        </w:rPr>
        <w:t xml:space="preserve"> </w:t>
      </w:r>
      <w:r w:rsidRPr="007B0D0A">
        <w:rPr>
          <w:sz w:val="18"/>
          <w:szCs w:val="18"/>
          <w:lang w:val="en-GB"/>
        </w:rPr>
        <w:t xml:space="preserve">At </w:t>
      </w:r>
      <w:r>
        <w:rPr>
          <w:sz w:val="18"/>
          <w:szCs w:val="18"/>
          <w:lang w:val="en-GB"/>
        </w:rPr>
        <w:t xml:space="preserve">post-harvest </w:t>
      </w:r>
      <w:r w:rsidRPr="007B0D0A">
        <w:rPr>
          <w:sz w:val="18"/>
          <w:szCs w:val="18"/>
          <w:lang w:val="en-GB"/>
        </w:rPr>
        <w:t>stubble treatments</w:t>
      </w:r>
      <w:r>
        <w:rPr>
          <w:sz w:val="18"/>
          <w:szCs w:val="18"/>
          <w:lang w:val="en-GB"/>
        </w:rPr>
        <w:t xml:space="preserve"> with herbicides</w:t>
      </w:r>
      <w:r w:rsidRPr="007B0D0A">
        <w:rPr>
          <w:sz w:val="18"/>
          <w:szCs w:val="18"/>
          <w:lang w:val="en-GB"/>
        </w:rPr>
        <w:t>,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rsidR="004D7477" w:rsidRPr="007B0D0A" w:rsidRDefault="004D7477" w:rsidP="00761D1F">
      <w:pPr>
        <w:pStyle w:val="Brdtekst"/>
        <w:spacing w:after="60" w:line="240" w:lineRule="auto"/>
        <w:rPr>
          <w:sz w:val="18"/>
          <w:szCs w:val="18"/>
          <w:lang w:val="en-GB"/>
        </w:rPr>
      </w:pPr>
      <w:r>
        <w:rPr>
          <w:sz w:val="18"/>
          <w:szCs w:val="18"/>
          <w:vertAlign w:val="superscript"/>
          <w:lang w:val="en-US"/>
        </w:rPr>
        <w:t>3</w:t>
      </w:r>
      <w:r w:rsidRPr="007B0D0A">
        <w:rPr>
          <w:sz w:val="18"/>
          <w:szCs w:val="18"/>
          <w:vertAlign w:val="superscript"/>
          <w:lang w:val="en-US"/>
        </w:rPr>
        <w:t>)</w:t>
      </w:r>
      <w:r w:rsidRPr="007B0D0A">
        <w:rPr>
          <w:sz w:val="18"/>
          <w:szCs w:val="18"/>
          <w:lang w:val="en-US"/>
        </w:rPr>
        <w:t xml:space="preserve"> The phenology of winter cereals differs between species. In general, rye and winter barley develop earlier than winter wheat.</w:t>
      </w:r>
    </w:p>
    <w:p w:rsidR="004D7477" w:rsidRPr="007B0D0A" w:rsidRDefault="004D7477" w:rsidP="00D34C80">
      <w:pPr>
        <w:pStyle w:val="Brdteks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Availability of weed seeds and waste grain depends on the soil treatments.</w:t>
      </w:r>
    </w:p>
    <w:p w:rsidR="004D7477" w:rsidRPr="007B0D0A" w:rsidRDefault="004D7477" w:rsidP="00D34C80">
      <w:pPr>
        <w:pStyle w:val="Brdtekst"/>
        <w:spacing w:after="60" w:line="240" w:lineRule="auto"/>
        <w:rPr>
          <w:sz w:val="18"/>
          <w:szCs w:val="18"/>
          <w:lang w:val="en-GB"/>
        </w:rPr>
      </w:pPr>
      <w:r w:rsidRPr="007B0D0A">
        <w:rPr>
          <w:sz w:val="18"/>
          <w:szCs w:val="18"/>
          <w:vertAlign w:val="superscript"/>
          <w:lang w:val="en-GB"/>
        </w:rPr>
        <w:t>5)</w:t>
      </w:r>
      <w:r w:rsidRPr="007B0D0A">
        <w:rPr>
          <w:sz w:val="18"/>
          <w:szCs w:val="18"/>
          <w:lang w:val="en-GB"/>
        </w:rPr>
        <w:t xml:space="preserve"> The population of foliar arthropods in the field develops during this period.</w:t>
      </w:r>
    </w:p>
    <w:p w:rsidR="004D7477" w:rsidRDefault="004D7477" w:rsidP="00D34C80">
      <w:pPr>
        <w:pStyle w:val="Brdtekst"/>
        <w:spacing w:after="60" w:line="240" w:lineRule="auto"/>
        <w:rPr>
          <w:sz w:val="18"/>
          <w:szCs w:val="18"/>
          <w:lang w:val="en-GB"/>
        </w:rPr>
      </w:pPr>
      <w:r w:rsidRPr="007B0D0A">
        <w:rPr>
          <w:sz w:val="18"/>
          <w:szCs w:val="18"/>
          <w:vertAlign w:val="superscript"/>
          <w:lang w:val="en-GB"/>
        </w:rPr>
        <w:t>6)</w:t>
      </w:r>
      <w:r w:rsidRPr="007B0D0A">
        <w:rPr>
          <w:sz w:val="18"/>
          <w:szCs w:val="18"/>
          <w:lang w:val="en-GB"/>
        </w:rPr>
        <w:t xml:space="preserve"> Grasses or dicotyledonous weeds, depending on the situation.</w:t>
      </w:r>
    </w:p>
    <w:p w:rsidR="004D7477" w:rsidRPr="007B0D0A" w:rsidRDefault="004D7477" w:rsidP="00D34C80">
      <w:pPr>
        <w:pStyle w:val="Brdtekst"/>
        <w:spacing w:after="60" w:line="240" w:lineRule="auto"/>
        <w:rPr>
          <w:sz w:val="18"/>
          <w:szCs w:val="18"/>
          <w:lang w:val="en-GB"/>
        </w:rPr>
      </w:pPr>
      <w:r w:rsidRPr="001D5344">
        <w:rPr>
          <w:sz w:val="18"/>
          <w:szCs w:val="18"/>
          <w:vertAlign w:val="superscript"/>
          <w:lang w:val="en-US"/>
        </w:rPr>
        <w:t>7)</w:t>
      </w:r>
      <w:r w:rsidRPr="001D5344">
        <w:rPr>
          <w:sz w:val="18"/>
          <w:szCs w:val="18"/>
          <w:lang w:val="en-US"/>
        </w:rPr>
        <w:t xml:space="preserve"> BBCH 10-14.</w:t>
      </w:r>
    </w:p>
    <w:p w:rsidR="004D7477" w:rsidRPr="001D5344" w:rsidRDefault="004D7477" w:rsidP="007F47F4">
      <w:pPr>
        <w:pStyle w:val="Brdtekst"/>
        <w:spacing w:after="60" w:line="240" w:lineRule="auto"/>
        <w:rPr>
          <w:sz w:val="18"/>
          <w:szCs w:val="18"/>
          <w:lang w:val="en-US"/>
        </w:rPr>
      </w:pPr>
      <w:r w:rsidRPr="001D5344">
        <w:rPr>
          <w:sz w:val="18"/>
          <w:szCs w:val="18"/>
          <w:vertAlign w:val="superscript"/>
          <w:lang w:val="en-US"/>
        </w:rPr>
        <w:t>8)</w:t>
      </w:r>
      <w:r w:rsidRPr="001D5344">
        <w:rPr>
          <w:sz w:val="18"/>
          <w:szCs w:val="18"/>
          <w:lang w:val="en-US"/>
        </w:rPr>
        <w:t xml:space="preserve"> September.</w:t>
      </w:r>
    </w:p>
    <w:p w:rsidR="004D7477" w:rsidRPr="00EA0F0C" w:rsidRDefault="004D7477" w:rsidP="001D5344">
      <w:pPr>
        <w:rPr>
          <w:b/>
          <w:lang w:val="en-GB"/>
        </w:rPr>
      </w:pPr>
      <w:r w:rsidRPr="0020251F">
        <w:rPr>
          <w:lang w:val="en-US"/>
        </w:rPr>
        <w:br w:type="page"/>
      </w:r>
      <w:r w:rsidRPr="00EA0F0C">
        <w:rPr>
          <w:b/>
          <w:lang w:val="en-GB"/>
        </w:rPr>
        <w:t>Fruit trees (orchards)</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1D5344">
        <w:trPr>
          <w:trHeight w:val="964"/>
        </w:trPr>
        <w:tc>
          <w:tcPr>
            <w:tcW w:w="13608" w:type="dxa"/>
            <w:gridSpan w:val="8"/>
            <w:tcBorders>
              <w:top w:val="single" w:sz="12" w:space="0" w:color="auto"/>
              <w:bottom w:val="single" w:sz="12"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 xml:space="preserve">Fruit </w:t>
            </w:r>
            <w:r>
              <w:rPr>
                <w:rFonts w:eastAsia="MS Mincho"/>
                <w:b/>
                <w:bCs/>
                <w:sz w:val="18"/>
                <w:lang w:val="en-GB"/>
              </w:rPr>
              <w:t>trees</w:t>
            </w:r>
            <w:r w:rsidRPr="00F618A2">
              <w:rPr>
                <w:rFonts w:eastAsia="MS Mincho"/>
                <w:b/>
                <w:bCs/>
                <w:sz w:val="18"/>
                <w:lang w:val="en-GB"/>
              </w:rPr>
              <w:t xml:space="preserve"> in </w:t>
            </w:r>
            <w:r>
              <w:rPr>
                <w:rFonts w:eastAsia="MS Mincho"/>
                <w:b/>
                <w:bCs/>
                <w:sz w:val="18"/>
                <w:lang w:val="en-GB"/>
              </w:rPr>
              <w:t>the Northern Zone</w:t>
            </w:r>
            <w:r w:rsidRPr="00F618A2">
              <w:rPr>
                <w:rFonts w:eastAsia="MS Mincho"/>
                <w:b/>
                <w:bCs/>
                <w:sz w:val="18"/>
                <w:lang w:val="en-GB"/>
              </w:rPr>
              <w:t xml:space="preserve"> include pome fruit (apple, pear) and stone fruit (plum, cherry). Fruit trees are treated with pesticides in spring and early summer, or post-harvest in autumn. Treatments with insecticides, fungicides and growth regulators are directed towards the canopy of the trees, while herbicides are applied to the ground beneath the trees. Generally, herbicide treatments take place in the tree rows, while the strips between the trees may be left untreated.</w:t>
            </w:r>
          </w:p>
          <w:p w:rsidR="004D7477" w:rsidRPr="00F618A2" w:rsidRDefault="004D7477" w:rsidP="001D5344">
            <w:pPr>
              <w:spacing w:before="60"/>
              <w:rPr>
                <w:rFonts w:eastAsia="MS Mincho"/>
                <w:b/>
                <w:bCs/>
                <w:sz w:val="18"/>
                <w:lang w:val="en-US"/>
              </w:rPr>
            </w:pPr>
            <w:r w:rsidRPr="00F618A2">
              <w:rPr>
                <w:rFonts w:eastAsia="MS Mincho"/>
                <w:b/>
                <w:bCs/>
                <w:sz w:val="18"/>
                <w:lang w:val="en-GB"/>
              </w:rPr>
              <w:t>The relevant focal species for risk assessment depend on the kind of treatment (canopy or ground directed) rather than on the season.</w:t>
            </w:r>
          </w:p>
        </w:tc>
      </w:tr>
      <w:tr w:rsidR="004D7477" w:rsidRPr="00510578" w:rsidTr="001D5344">
        <w:tc>
          <w:tcPr>
            <w:tcW w:w="1701" w:type="dxa"/>
            <w:tcBorders>
              <w:top w:val="single" w:sz="8" w:space="0" w:color="auto"/>
            </w:tcBorders>
            <w:tcMar>
              <w:left w:w="96" w:type="dxa"/>
              <w:right w:w="0" w:type="dxa"/>
            </w:tcMar>
          </w:tcPr>
          <w:p w:rsidR="004D7477" w:rsidRPr="00CD55DB" w:rsidRDefault="004D7477" w:rsidP="001D5344">
            <w:pPr>
              <w:rPr>
                <w:rFonts w:eastAsia="MS Mincho"/>
                <w:b/>
                <w:bCs/>
                <w:sz w:val="18"/>
                <w:lang w:val="en-GB"/>
              </w:rPr>
            </w:pPr>
            <w:r w:rsidRPr="00CD55DB">
              <w:rPr>
                <w:rFonts w:eastAsia="MS Mincho"/>
                <w:b/>
                <w:bCs/>
                <w:sz w:val="18"/>
                <w:lang w:val="en-GB"/>
              </w:rPr>
              <w:t xml:space="preserve">Herbicide treatments </w:t>
            </w:r>
          </w:p>
          <w:p w:rsidR="004D7477" w:rsidRPr="00CD55DB" w:rsidRDefault="004D7477" w:rsidP="001D5344">
            <w:pPr>
              <w:rPr>
                <w:rFonts w:eastAsia="MS Mincho"/>
                <w:b/>
                <w:bCs/>
                <w:sz w:val="18"/>
                <w:lang w:val="en-GB"/>
              </w:rPr>
            </w:pPr>
            <w:r w:rsidRPr="00CD55DB">
              <w:rPr>
                <w:rFonts w:eastAsia="MS Mincho"/>
                <w:b/>
                <w:bCs/>
                <w:sz w:val="18"/>
                <w:lang w:val="en-GB"/>
              </w:rPr>
              <w:t>(applied to ground)</w:t>
            </w:r>
          </w:p>
        </w:tc>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Other treatments (applied to canopy)</w:t>
            </w: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right w:val="nil"/>
            </w:tcBorders>
            <w:tcMar>
              <w:left w:w="96" w:type="dxa"/>
              <w:right w:w="0" w:type="dxa"/>
            </w:tcMar>
            <w:vAlign w:val="center"/>
          </w:tcPr>
          <w:p w:rsidR="004D7477" w:rsidRPr="00F454A1" w:rsidRDefault="004D7477" w:rsidP="001D5344">
            <w:pPr>
              <w:rPr>
                <w:rFonts w:eastAsia="MS Mincho"/>
                <w:bCs/>
                <w:sz w:val="18"/>
                <w:lang w:val="en-GB"/>
              </w:rPr>
            </w:pPr>
            <w:r w:rsidRPr="00F454A1">
              <w:rPr>
                <w:rFonts w:eastAsia="MS Mincho"/>
                <w:bCs/>
                <w:sz w:val="18"/>
                <w:lang w:val="en-GB"/>
              </w:rPr>
              <w:t>All season</w:t>
            </w:r>
          </w:p>
        </w:tc>
        <w:tc>
          <w:tcPr>
            <w:tcW w:w="1701" w:type="dxa"/>
            <w:tcBorders>
              <w:left w:val="nil"/>
            </w:tcBorders>
          </w:tcPr>
          <w:p w:rsidR="004D7477" w:rsidRPr="00CD55DB"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bottom w:val="single" w:sz="8"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Food types</w:t>
            </w:r>
          </w:p>
        </w:tc>
        <w:tc>
          <w:tcPr>
            <w:tcW w:w="1701" w:type="dxa"/>
            <w:tcBorders>
              <w:bottom w:val="single" w:sz="8" w:space="0" w:color="auto"/>
            </w:tcBorders>
          </w:tcPr>
          <w:p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r>
      <w:tr w:rsidR="004D7477" w:rsidRPr="00510578" w:rsidTr="001D5344">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grass</w:t>
            </w:r>
          </w:p>
          <w:p w:rsidR="004D7477" w:rsidRPr="00F618A2" w:rsidRDefault="004D7477" w:rsidP="001D5344">
            <w:pPr>
              <w:rPr>
                <w:rFonts w:eastAsia="MS Mincho"/>
                <w:bCs/>
                <w:sz w:val="18"/>
                <w:lang w:val="en-GB"/>
              </w:rPr>
            </w:pPr>
            <w:r w:rsidRPr="00F618A2">
              <w:rPr>
                <w:rFonts w:eastAsia="MS Mincho"/>
                <w:bCs/>
                <w:sz w:val="18"/>
                <w:lang w:val="en-GB"/>
              </w:rPr>
              <w:t>- dicot. weeds</w:t>
            </w:r>
          </w:p>
          <w:p w:rsidR="004D7477" w:rsidRPr="00F618A2" w:rsidRDefault="004D7477" w:rsidP="001D5344">
            <w:pPr>
              <w:rPr>
                <w:rFonts w:eastAsia="MS Mincho"/>
                <w:bCs/>
                <w:sz w:val="18"/>
                <w:lang w:val="en-GB"/>
              </w:rPr>
            </w:pPr>
            <w:r w:rsidRPr="00F618A2">
              <w:rPr>
                <w:rFonts w:eastAsia="MS Mincho"/>
                <w:bCs/>
                <w:sz w:val="18"/>
                <w:lang w:val="en-GB"/>
              </w:rPr>
              <w:t>- weed seeds</w:t>
            </w:r>
          </w:p>
          <w:p w:rsidR="004D7477" w:rsidRPr="00F618A2" w:rsidRDefault="004D7477" w:rsidP="001D534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foliar arthropods</w:t>
            </w:r>
          </w:p>
          <w:p w:rsidR="004D7477" w:rsidRPr="00F618A2" w:rsidRDefault="004D7477" w:rsidP="001D5344">
            <w:pPr>
              <w:rPr>
                <w:rFonts w:eastAsia="MS Mincho"/>
                <w:bCs/>
                <w:sz w:val="18"/>
                <w:lang w:val="en-GB"/>
              </w:rPr>
            </w:pPr>
            <w:r w:rsidRPr="00F618A2">
              <w:rPr>
                <w:rFonts w:eastAsia="MS Mincho"/>
                <w:bCs/>
                <w:sz w:val="18"/>
                <w:lang w:val="en-GB"/>
              </w:rPr>
              <w:t>- fruit</w:t>
            </w:r>
          </w:p>
          <w:p w:rsidR="004D7477" w:rsidRPr="00F618A2" w:rsidRDefault="004D7477" w:rsidP="001D5344">
            <w:pPr>
              <w:rPr>
                <w:rFonts w:eastAsia="MS Mincho"/>
                <w:bCs/>
                <w:sz w:val="18"/>
                <w:lang w:val="en-GB"/>
              </w:rPr>
            </w:pPr>
            <w:r w:rsidRPr="00F618A2">
              <w:rPr>
                <w:rFonts w:eastAsia="MS Mincho"/>
                <w:bCs/>
                <w:sz w:val="18"/>
                <w:lang w:val="en-GB"/>
              </w:rPr>
              <w:t>- grass</w:t>
            </w:r>
            <w:r w:rsidRPr="00F618A2">
              <w:rPr>
                <w:rFonts w:eastAsia="MS Mincho"/>
                <w:bCs/>
                <w:sz w:val="18"/>
                <w:vertAlign w:val="superscript"/>
                <w:lang w:val="en-GB"/>
              </w:rPr>
              <w:t xml:space="preserve"> 1)</w:t>
            </w:r>
          </w:p>
          <w:p w:rsidR="004D7477" w:rsidRPr="00F618A2" w:rsidRDefault="004D7477" w:rsidP="001D5344">
            <w:pPr>
              <w:rPr>
                <w:rFonts w:eastAsia="MS Mincho"/>
                <w:bCs/>
                <w:sz w:val="18"/>
                <w:lang w:val="en-GB"/>
              </w:rPr>
            </w:pPr>
            <w:r w:rsidRPr="00F618A2">
              <w:rPr>
                <w:rFonts w:eastAsia="MS Mincho"/>
                <w:bCs/>
                <w:sz w:val="18"/>
                <w:lang w:val="en-GB"/>
              </w:rPr>
              <w:t>- dicot. weeds</w:t>
            </w:r>
            <w:r w:rsidRPr="00F618A2">
              <w:rPr>
                <w:rFonts w:eastAsia="MS Mincho"/>
                <w:bCs/>
                <w:sz w:val="18"/>
                <w:vertAlign w:val="superscript"/>
                <w:lang w:val="en-GB"/>
              </w:rPr>
              <w:t xml:space="preserve"> 1)</w:t>
            </w:r>
          </w:p>
          <w:p w:rsidR="004D7477" w:rsidRPr="00F618A2" w:rsidRDefault="004D7477" w:rsidP="001D5344">
            <w:pPr>
              <w:rPr>
                <w:rFonts w:eastAsia="MS Mincho"/>
                <w:bCs/>
                <w:sz w:val="18"/>
                <w:lang w:val="en-GB"/>
              </w:rPr>
            </w:pPr>
            <w:r w:rsidRPr="00F618A2">
              <w:rPr>
                <w:rFonts w:eastAsia="MS Mincho"/>
                <w:bCs/>
                <w:sz w:val="18"/>
                <w:lang w:val="en-GB"/>
              </w:rPr>
              <w:t>- weed seeds</w:t>
            </w:r>
            <w:r w:rsidRPr="00F618A2">
              <w:rPr>
                <w:rFonts w:eastAsia="MS Mincho"/>
                <w:bCs/>
                <w:sz w:val="18"/>
                <w:vertAlign w:val="superscript"/>
                <w:lang w:val="en-GB"/>
              </w:rPr>
              <w:t xml:space="preserve"> 1)</w:t>
            </w:r>
          </w:p>
          <w:p w:rsidR="004D7477" w:rsidRPr="00F618A2" w:rsidRDefault="004D7477" w:rsidP="001D5344">
            <w:pPr>
              <w:rPr>
                <w:rFonts w:eastAsia="MS Mincho"/>
                <w:bCs/>
                <w:sz w:val="18"/>
                <w:lang w:val="en-GB"/>
              </w:rPr>
            </w:pPr>
            <w:r w:rsidRPr="00F618A2">
              <w:rPr>
                <w:rFonts w:eastAsia="MS Mincho"/>
                <w:bCs/>
                <w:sz w:val="18"/>
                <w:lang w:val="en-GB"/>
              </w:rPr>
              <w:t>- ground-dwelling arthropods</w:t>
            </w:r>
            <w:r w:rsidRPr="00F618A2">
              <w:rPr>
                <w:rFonts w:eastAsia="MS Mincho"/>
                <w:bCs/>
                <w:sz w:val="18"/>
                <w:vertAlign w:val="superscript"/>
                <w:lang w:val="en-GB"/>
              </w:rPr>
              <w:t xml:space="preserve"> 1)</w:t>
            </w:r>
          </w:p>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top w:val="single" w:sz="8" w:space="0" w:color="auto"/>
              <w:bottom w:val="single" w:sz="8"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r>
      <w:tr w:rsidR="004D7477" w:rsidRPr="00F618A2" w:rsidTr="001D5344">
        <w:tc>
          <w:tcPr>
            <w:tcW w:w="1701" w:type="dxa"/>
            <w:tcBorders>
              <w:top w:val="single" w:sz="8" w:space="0" w:color="auto"/>
              <w:bottom w:val="single" w:sz="12" w:space="0" w:color="auto"/>
            </w:tcBorders>
          </w:tcPr>
          <w:p w:rsidR="004D7477" w:rsidRPr="00F618A2" w:rsidRDefault="004D7477" w:rsidP="001D5344">
            <w:pPr>
              <w:numPr>
                <w:ilvl w:val="0"/>
                <w:numId w:val="9"/>
              </w:numPr>
              <w:rPr>
                <w:rFonts w:eastAsia="MS Mincho"/>
                <w:bCs/>
                <w:sz w:val="18"/>
              </w:rPr>
            </w:pPr>
            <w:r w:rsidRPr="00F618A2">
              <w:rPr>
                <w:rFonts w:eastAsia="MS Mincho"/>
                <w:bCs/>
                <w:sz w:val="18"/>
              </w:rPr>
              <w:t>Robin</w:t>
            </w:r>
          </w:p>
          <w:p w:rsidR="004D7477" w:rsidRDefault="004D7477" w:rsidP="001D5344">
            <w:pPr>
              <w:numPr>
                <w:ilvl w:val="0"/>
                <w:numId w:val="9"/>
              </w:numPr>
              <w:rPr>
                <w:rFonts w:eastAsia="MS Mincho"/>
                <w:bCs/>
                <w:sz w:val="18"/>
              </w:rPr>
            </w:pPr>
            <w:r w:rsidRPr="00F618A2">
              <w:rPr>
                <w:rFonts w:eastAsia="MS Mincho"/>
                <w:bCs/>
                <w:sz w:val="18"/>
              </w:rPr>
              <w:t>Chaffinch</w:t>
            </w:r>
          </w:p>
          <w:p w:rsidR="004D7477" w:rsidRPr="00F618A2" w:rsidRDefault="004D7477" w:rsidP="001D5344">
            <w:pPr>
              <w:numPr>
                <w:ilvl w:val="0"/>
                <w:numId w:val="9"/>
              </w:numPr>
              <w:rPr>
                <w:rFonts w:eastAsia="MS Mincho"/>
                <w:bCs/>
                <w:sz w:val="18"/>
              </w:rPr>
            </w:pPr>
            <w:r>
              <w:rPr>
                <w:rFonts w:eastAsia="MS Mincho"/>
                <w:bCs/>
                <w:sz w:val="18"/>
              </w:rPr>
              <w:t>Linnet</w:t>
            </w:r>
          </w:p>
          <w:p w:rsidR="004D7477" w:rsidRDefault="004D7477" w:rsidP="001D5344">
            <w:pPr>
              <w:numPr>
                <w:ilvl w:val="0"/>
                <w:numId w:val="9"/>
              </w:numPr>
              <w:rPr>
                <w:rFonts w:eastAsia="MS Mincho"/>
                <w:bCs/>
                <w:sz w:val="18"/>
              </w:rPr>
            </w:pPr>
            <w:r w:rsidRPr="00F618A2">
              <w:rPr>
                <w:rFonts w:eastAsia="MS Mincho"/>
                <w:bCs/>
                <w:sz w:val="18"/>
              </w:rPr>
              <w:t>Brown hare</w:t>
            </w:r>
          </w:p>
          <w:p w:rsidR="004D7477" w:rsidRPr="00F618A2" w:rsidRDefault="004D7477" w:rsidP="001D5344">
            <w:pPr>
              <w:numPr>
                <w:ilvl w:val="0"/>
                <w:numId w:val="9"/>
              </w:numPr>
              <w:rPr>
                <w:rFonts w:eastAsia="MS Mincho"/>
                <w:bCs/>
                <w:sz w:val="18"/>
              </w:rPr>
            </w:pPr>
            <w:r>
              <w:rPr>
                <w:rFonts w:eastAsia="MS Mincho"/>
                <w:bCs/>
                <w:sz w:val="18"/>
              </w:rPr>
              <w:t>Field vole</w:t>
            </w:r>
            <w:r w:rsidRPr="00807A56">
              <w:rPr>
                <w:rFonts w:eastAsia="MS Mincho"/>
                <w:bCs/>
                <w:sz w:val="18"/>
                <w:vertAlign w:val="superscript"/>
              </w:rPr>
              <w:t xml:space="preserve"> 2)</w:t>
            </w:r>
          </w:p>
          <w:p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1D5344">
            <w:pPr>
              <w:numPr>
                <w:ilvl w:val="0"/>
                <w:numId w:val="9"/>
              </w:numPr>
              <w:rPr>
                <w:rFonts w:eastAsia="MS Mincho"/>
                <w:bCs/>
                <w:sz w:val="18"/>
              </w:rPr>
            </w:pPr>
            <w:r w:rsidRPr="00F618A2">
              <w:rPr>
                <w:rFonts w:eastAsia="MS Mincho"/>
                <w:bCs/>
                <w:sz w:val="18"/>
              </w:rPr>
              <w:t>Blue tit</w:t>
            </w:r>
          </w:p>
          <w:p w:rsidR="004D7477" w:rsidRPr="00F618A2" w:rsidRDefault="004D7477" w:rsidP="001D5344">
            <w:pPr>
              <w:numPr>
                <w:ilvl w:val="0"/>
                <w:numId w:val="9"/>
              </w:numPr>
              <w:rPr>
                <w:rFonts w:eastAsia="MS Mincho"/>
                <w:bCs/>
                <w:sz w:val="18"/>
              </w:rPr>
            </w:pPr>
            <w:r w:rsidRPr="00F618A2">
              <w:rPr>
                <w:rFonts w:eastAsia="MS Mincho"/>
                <w:bCs/>
                <w:sz w:val="18"/>
              </w:rPr>
              <w:t>Starling</w:t>
            </w:r>
            <w:r w:rsidRPr="00807A56">
              <w:rPr>
                <w:rFonts w:eastAsia="MS Mincho"/>
                <w:bCs/>
                <w:sz w:val="18"/>
                <w:vertAlign w:val="superscript"/>
              </w:rPr>
              <w:t xml:space="preserve"> 3)</w:t>
            </w:r>
          </w:p>
          <w:p w:rsidR="004D7477" w:rsidRPr="00F618A2" w:rsidRDefault="004D7477" w:rsidP="001D5344">
            <w:pPr>
              <w:numPr>
                <w:ilvl w:val="0"/>
                <w:numId w:val="9"/>
              </w:numPr>
              <w:rPr>
                <w:rFonts w:eastAsia="MS Mincho"/>
                <w:bCs/>
                <w:sz w:val="18"/>
              </w:rPr>
            </w:pPr>
            <w:r w:rsidRPr="00F618A2">
              <w:rPr>
                <w:rFonts w:eastAsia="MS Mincho"/>
                <w:bCs/>
                <w:sz w:val="18"/>
              </w:rPr>
              <w:t>Chaffinch</w:t>
            </w:r>
          </w:p>
          <w:p w:rsidR="004D7477" w:rsidRPr="00F618A2" w:rsidRDefault="004D7477" w:rsidP="001D5344">
            <w:pPr>
              <w:numPr>
                <w:ilvl w:val="0"/>
                <w:numId w:val="9"/>
              </w:numPr>
              <w:rPr>
                <w:rFonts w:eastAsia="MS Mincho"/>
                <w:bCs/>
                <w:sz w:val="18"/>
              </w:rPr>
            </w:pPr>
            <w:r w:rsidRPr="00F618A2">
              <w:rPr>
                <w:rFonts w:eastAsia="MS Mincho"/>
                <w:bCs/>
                <w:sz w:val="18"/>
              </w:rPr>
              <w:t>Brown hare</w:t>
            </w:r>
          </w:p>
          <w:p w:rsidR="004D7477" w:rsidRPr="00807A56" w:rsidRDefault="004D7477" w:rsidP="001D5344">
            <w:pPr>
              <w:numPr>
                <w:ilvl w:val="0"/>
                <w:numId w:val="9"/>
              </w:numPr>
              <w:rPr>
                <w:rFonts w:eastAsia="MS Mincho"/>
                <w:bCs/>
                <w:sz w:val="18"/>
              </w:rPr>
            </w:pPr>
            <w:r>
              <w:rPr>
                <w:rFonts w:eastAsia="MS Mincho"/>
                <w:bCs/>
                <w:sz w:val="18"/>
              </w:rPr>
              <w:t>Field vole</w:t>
            </w:r>
            <w:r w:rsidRPr="00807A56">
              <w:rPr>
                <w:rFonts w:eastAsia="MS Mincho"/>
                <w:bCs/>
                <w:sz w:val="18"/>
                <w:vertAlign w:val="superscript"/>
              </w:rPr>
              <w:t xml:space="preserve"> 2)</w:t>
            </w:r>
          </w:p>
          <w:p w:rsidR="004D7477" w:rsidRPr="00F618A2" w:rsidRDefault="004D7477" w:rsidP="001D5344">
            <w:pPr>
              <w:numPr>
                <w:ilvl w:val="0"/>
                <w:numId w:val="9"/>
              </w:numPr>
              <w:rPr>
                <w:rFonts w:eastAsia="MS Mincho"/>
                <w:bCs/>
                <w:sz w:val="18"/>
              </w:rPr>
            </w:pPr>
            <w:r w:rsidRPr="00F618A2">
              <w:rPr>
                <w:rFonts w:eastAsia="MS Mincho"/>
                <w:bCs/>
                <w:sz w:val="18"/>
              </w:rPr>
              <w:t>Wood mouse</w:t>
            </w:r>
          </w:p>
          <w:p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r>
    </w:tbl>
    <w:p w:rsidR="004D7477" w:rsidRDefault="004D7477" w:rsidP="001D5344">
      <w:pPr>
        <w:spacing w:after="60"/>
        <w:rPr>
          <w:sz w:val="18"/>
          <w:lang w:val="en-GB"/>
        </w:rPr>
      </w:pPr>
      <w:r w:rsidRPr="00F618A2">
        <w:rPr>
          <w:sz w:val="18"/>
          <w:vertAlign w:val="superscript"/>
          <w:lang w:val="en-GB"/>
        </w:rPr>
        <w:t>1)</w:t>
      </w:r>
      <w:r w:rsidRPr="00F618A2">
        <w:rPr>
          <w:sz w:val="18"/>
          <w:lang w:val="en-GB"/>
        </w:rPr>
        <w:t xml:space="preserve"> Interception in the leaf canopy shall be taken into account.</w:t>
      </w:r>
    </w:p>
    <w:p w:rsidR="004D7477" w:rsidRDefault="004D7477" w:rsidP="001D5344">
      <w:pPr>
        <w:spacing w:after="60"/>
        <w:rPr>
          <w:sz w:val="18"/>
          <w:lang w:val="en-GB"/>
        </w:rPr>
      </w:pPr>
      <w:r w:rsidRPr="00807A56">
        <w:rPr>
          <w:sz w:val="18"/>
          <w:vertAlign w:val="superscript"/>
          <w:lang w:val="en-GB"/>
        </w:rPr>
        <w:t>2)</w:t>
      </w:r>
      <w:r>
        <w:rPr>
          <w:sz w:val="18"/>
          <w:lang w:val="en-GB"/>
        </w:rPr>
        <w:t xml:space="preserve"> If ground vegetation (grass) height is ≥ 10 cm. </w:t>
      </w:r>
    </w:p>
    <w:p w:rsidR="004D7477" w:rsidRPr="00F618A2" w:rsidRDefault="004D7477" w:rsidP="001D5344">
      <w:pPr>
        <w:spacing w:after="60"/>
        <w:rPr>
          <w:sz w:val="18"/>
          <w:lang w:val="en-GB"/>
        </w:rPr>
      </w:pPr>
      <w:r w:rsidRPr="00807A56">
        <w:rPr>
          <w:sz w:val="18"/>
          <w:vertAlign w:val="superscript"/>
          <w:lang w:val="en-GB"/>
        </w:rPr>
        <w:t>3)</w:t>
      </w:r>
      <w:r>
        <w:rPr>
          <w:sz w:val="18"/>
          <w:lang w:val="en-GB"/>
        </w:rPr>
        <w:t xml:space="preserve"> Only in stone fruit (cherry, plum) when fruits are present (BBCH 60-89).</w:t>
      </w:r>
    </w:p>
    <w:p w:rsidR="004D7477" w:rsidRPr="00EA0F0C" w:rsidRDefault="004D7477" w:rsidP="001D5344">
      <w:pPr>
        <w:rPr>
          <w:b/>
          <w:lang w:val="en-GB"/>
        </w:rPr>
      </w:pPr>
      <w:r w:rsidRPr="00BD7DA5">
        <w:rPr>
          <w:lang w:val="en-GB"/>
        </w:rPr>
        <w:br w:type="page"/>
      </w:r>
      <w:r w:rsidRPr="00EA0F0C">
        <w:rPr>
          <w:b/>
        </w:rPr>
        <w:t>Grass</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1D5344">
        <w:trPr>
          <w:trHeight w:val="907"/>
        </w:trPr>
        <w:tc>
          <w:tcPr>
            <w:tcW w:w="13608" w:type="dxa"/>
            <w:gridSpan w:val="8"/>
            <w:tcBorders>
              <w:top w:val="single" w:sz="12" w:space="0" w:color="auto"/>
              <w:bottom w:val="single" w:sz="12"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 xml:space="preserve">This group includes grass for seed, grass ley, mixed ley, pasture and turf. Seed grass and leys are usually bi- or tri-annual, whereas pasture and turf are normally permanent. </w:t>
            </w:r>
          </w:p>
          <w:p w:rsidR="004D7477" w:rsidRPr="00F618A2" w:rsidRDefault="004D7477" w:rsidP="001D5344">
            <w:pPr>
              <w:rPr>
                <w:rFonts w:eastAsia="MS Mincho"/>
                <w:b/>
                <w:bCs/>
                <w:sz w:val="18"/>
                <w:lang w:val="en-US"/>
              </w:rPr>
            </w:pPr>
            <w:r w:rsidRPr="00F618A2">
              <w:rPr>
                <w:rFonts w:eastAsia="MS Mincho"/>
                <w:b/>
                <w:bCs/>
                <w:sz w:val="18"/>
                <w:lang w:val="en-GB"/>
              </w:rPr>
              <w:t xml:space="preserve">Grass seeds are sown in spring or autumn, often as an undersown crop. Treatments vary depending on type of grassland. Pesticide use is most intensive in grass for seed where intensity of use is comparable to that in cereals. In leys and </w:t>
            </w:r>
            <w:r>
              <w:rPr>
                <w:rFonts w:eastAsia="MS Mincho"/>
                <w:b/>
                <w:bCs/>
                <w:sz w:val="18"/>
                <w:lang w:val="en-GB"/>
              </w:rPr>
              <w:t xml:space="preserve">especially in </w:t>
            </w:r>
            <w:r w:rsidRPr="00F618A2">
              <w:rPr>
                <w:rFonts w:eastAsia="MS Mincho"/>
                <w:b/>
                <w:bCs/>
                <w:sz w:val="18"/>
                <w:lang w:val="en-GB"/>
              </w:rPr>
              <w:t>permanent grassland</w:t>
            </w:r>
            <w:r>
              <w:rPr>
                <w:rFonts w:eastAsia="MS Mincho"/>
                <w:b/>
                <w:bCs/>
                <w:sz w:val="18"/>
                <w:lang w:val="en-GB"/>
              </w:rPr>
              <w:t xml:space="preserve"> (except golf courses)</w:t>
            </w:r>
            <w:r w:rsidRPr="00F618A2">
              <w:rPr>
                <w:rFonts w:eastAsia="MS Mincho"/>
                <w:b/>
                <w:bCs/>
                <w:sz w:val="18"/>
                <w:lang w:val="en-GB"/>
              </w:rPr>
              <w:t>, treatments are less frequent although herbicides, insecticides and fungicides may all be used.</w:t>
            </w:r>
          </w:p>
        </w:tc>
      </w:tr>
      <w:tr w:rsidR="004D7477" w:rsidRPr="00F618A2" w:rsidTr="001D5344">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 xml:space="preserve">Sowing and </w:t>
            </w:r>
          </w:p>
          <w:p w:rsidR="004D7477" w:rsidRPr="00CD55DB" w:rsidRDefault="004D7477" w:rsidP="001D5344">
            <w:pPr>
              <w:rPr>
                <w:rFonts w:eastAsia="MS Mincho"/>
                <w:b/>
                <w:bCs/>
                <w:sz w:val="18"/>
                <w:lang w:val="en-GB"/>
              </w:rPr>
            </w:pPr>
            <w:r w:rsidRPr="00CD55DB">
              <w:rPr>
                <w:rFonts w:eastAsia="MS Mincho"/>
                <w:b/>
                <w:bCs/>
                <w:sz w:val="18"/>
                <w:lang w:val="en-GB"/>
              </w:rPr>
              <w:t>pre-emergence</w:t>
            </w: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Short grass</w:t>
            </w: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Medium and long grass, incl. with seed heads</w:t>
            </w:r>
          </w:p>
          <w:p w:rsidR="004D7477" w:rsidRPr="00CD55DB"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rPr>
            </w:pPr>
            <w:r w:rsidRPr="00CD55DB">
              <w:rPr>
                <w:rFonts w:eastAsia="MS Mincho"/>
                <w:b/>
                <w:bCs/>
                <w:sz w:val="18"/>
              </w:rPr>
              <w:t>Termination</w:t>
            </w:r>
            <w:r w:rsidRPr="00CD55DB">
              <w:rPr>
                <w:rFonts w:eastAsia="MS Mincho"/>
                <w:b/>
                <w:bCs/>
                <w:sz w:val="18"/>
                <w:vertAlign w:val="superscript"/>
              </w:rPr>
              <w:t xml:space="preserve"> 1)</w:t>
            </w:r>
          </w:p>
        </w:tc>
        <w:tc>
          <w:tcPr>
            <w:tcW w:w="1701" w:type="dxa"/>
            <w:tcBorders>
              <w:top w:val="single" w:sz="8" w:space="0" w:color="auto"/>
              <w:bottom w:val="single" w:sz="8"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top w:val="single" w:sz="8" w:space="0" w:color="auto"/>
              <w:bottom w:val="single" w:sz="8"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Food types</w:t>
            </w: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r>
      <w:tr w:rsidR="004D7477" w:rsidRPr="00510578" w:rsidTr="001D5344">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grass seeds</w:t>
            </w:r>
          </w:p>
          <w:p w:rsidR="004D7477" w:rsidRPr="00F618A2" w:rsidRDefault="004D7477" w:rsidP="001D5344">
            <w:pPr>
              <w:rPr>
                <w:rFonts w:eastAsia="MS Mincho"/>
                <w:bCs/>
                <w:sz w:val="18"/>
                <w:lang w:val="en-GB"/>
              </w:rPr>
            </w:pPr>
            <w:r w:rsidRPr="00F618A2">
              <w:rPr>
                <w:rFonts w:eastAsia="MS Mincho"/>
                <w:bCs/>
                <w:sz w:val="18"/>
                <w:lang w:val="en-GB"/>
              </w:rPr>
              <w:t>- weed seeds</w:t>
            </w:r>
          </w:p>
          <w:p w:rsidR="004D7477" w:rsidRPr="00F618A2" w:rsidRDefault="004D7477" w:rsidP="001D534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Mar>
              <w:left w:w="96" w:type="dxa"/>
              <w:right w:w="57" w:type="dxa"/>
            </w:tcMar>
          </w:tcPr>
          <w:p w:rsidR="004D7477" w:rsidRPr="00F618A2" w:rsidRDefault="004D7477" w:rsidP="001D5344">
            <w:pPr>
              <w:rPr>
                <w:rFonts w:eastAsia="MS Mincho"/>
                <w:bCs/>
                <w:sz w:val="18"/>
                <w:lang w:val="en-GB"/>
              </w:rPr>
            </w:pPr>
            <w:r w:rsidRPr="00F618A2">
              <w:rPr>
                <w:rFonts w:eastAsia="MS Mincho"/>
                <w:bCs/>
                <w:sz w:val="18"/>
                <w:lang w:val="en-GB"/>
              </w:rPr>
              <w:t>- grass</w:t>
            </w:r>
          </w:p>
          <w:p w:rsidR="004D7477" w:rsidRPr="00F618A2" w:rsidRDefault="004D7477" w:rsidP="001D5344">
            <w:pPr>
              <w:rPr>
                <w:rFonts w:eastAsia="MS Mincho"/>
                <w:bCs/>
                <w:sz w:val="18"/>
                <w:lang w:val="en-GB"/>
              </w:rPr>
            </w:pPr>
            <w:r w:rsidRPr="00F618A2">
              <w:rPr>
                <w:rFonts w:eastAsia="MS Mincho"/>
                <w:bCs/>
                <w:sz w:val="18"/>
                <w:lang w:val="en-GB"/>
              </w:rPr>
              <w:t>- dicot. weeds</w:t>
            </w:r>
          </w:p>
          <w:p w:rsidR="004D7477" w:rsidRPr="00F618A2" w:rsidRDefault="004D7477" w:rsidP="001D5344">
            <w:pPr>
              <w:rPr>
                <w:rFonts w:eastAsia="MS Mincho"/>
                <w:bCs/>
                <w:sz w:val="18"/>
                <w:lang w:val="en-GB"/>
              </w:rPr>
            </w:pPr>
            <w:r w:rsidRPr="00F618A2">
              <w:rPr>
                <w:rFonts w:eastAsia="MS Mincho"/>
                <w:bCs/>
                <w:sz w:val="18"/>
                <w:lang w:val="en-GB"/>
              </w:rPr>
              <w:t>- weed seeds</w:t>
            </w:r>
          </w:p>
          <w:p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D5344">
            <w:pPr>
              <w:rPr>
                <w:rFonts w:eastAsia="MS Mincho"/>
                <w:bCs/>
                <w:sz w:val="18"/>
                <w:lang w:val="en-GB"/>
              </w:rPr>
            </w:pPr>
            <w:r>
              <w:rPr>
                <w:rFonts w:eastAsia="MS Mincho"/>
                <w:bCs/>
                <w:sz w:val="18"/>
                <w:lang w:val="en-GB"/>
              </w:rPr>
              <w:t xml:space="preserve">- </w:t>
            </w:r>
            <w:r w:rsidRPr="00F618A2">
              <w:rPr>
                <w:rFonts w:eastAsia="MS Mincho"/>
                <w:bCs/>
                <w:sz w:val="18"/>
                <w:lang w:val="en-GB"/>
              </w:rPr>
              <w:t>(foliar arthro</w:t>
            </w:r>
            <w:r w:rsidRPr="00F618A2">
              <w:rPr>
                <w:rFonts w:eastAsia="MS Mincho"/>
                <w:bCs/>
                <w:sz w:val="18"/>
                <w:lang w:val="en-GB"/>
              </w:rPr>
              <w:softHyphen/>
              <w:t>pods)</w:t>
            </w:r>
            <w:r w:rsidRPr="00F618A2">
              <w:rPr>
                <w:rFonts w:eastAsia="MS Mincho"/>
                <w:bCs/>
                <w:sz w:val="18"/>
                <w:vertAlign w:val="superscript"/>
                <w:lang w:val="en-GB"/>
              </w:rPr>
              <w:t>2)</w:t>
            </w:r>
          </w:p>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grass</w:t>
            </w:r>
          </w:p>
          <w:p w:rsidR="004D7477" w:rsidRPr="00F618A2" w:rsidRDefault="004D7477" w:rsidP="001D5344">
            <w:pPr>
              <w:rPr>
                <w:rFonts w:eastAsia="MS Mincho"/>
                <w:bCs/>
                <w:sz w:val="18"/>
                <w:lang w:val="en-GB"/>
              </w:rPr>
            </w:pPr>
            <w:r w:rsidRPr="00F618A2">
              <w:rPr>
                <w:rFonts w:eastAsia="MS Mincho"/>
                <w:bCs/>
                <w:sz w:val="18"/>
                <w:lang w:val="en-GB"/>
              </w:rPr>
              <w:t>- dicot. weeds</w:t>
            </w:r>
          </w:p>
          <w:p w:rsidR="004D7477" w:rsidRPr="00F618A2" w:rsidRDefault="004D7477" w:rsidP="001D5344">
            <w:pPr>
              <w:rPr>
                <w:rFonts w:eastAsia="MS Mincho"/>
                <w:bCs/>
                <w:sz w:val="18"/>
                <w:lang w:val="en-GB"/>
              </w:rPr>
            </w:pPr>
            <w:r w:rsidRPr="00F618A2">
              <w:rPr>
                <w:rFonts w:eastAsia="MS Mincho"/>
                <w:bCs/>
                <w:sz w:val="18"/>
                <w:lang w:val="en-GB"/>
              </w:rPr>
              <w:t>- grass &amp; weed seeds</w:t>
            </w:r>
          </w:p>
          <w:p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D5344">
            <w:pPr>
              <w:rPr>
                <w:rFonts w:eastAsia="MS Mincho"/>
                <w:bCs/>
                <w:sz w:val="18"/>
                <w:lang w:val="en-GB"/>
              </w:rPr>
            </w:pPr>
            <w:r w:rsidRPr="00F618A2">
              <w:rPr>
                <w:rFonts w:eastAsia="MS Mincho"/>
                <w:bCs/>
                <w:sz w:val="18"/>
                <w:lang w:val="en-GB"/>
              </w:rPr>
              <w:t>- foliar arthropods</w:t>
            </w:r>
          </w:p>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grass</w:t>
            </w:r>
          </w:p>
          <w:p w:rsidR="004D7477" w:rsidRPr="00F618A2" w:rsidRDefault="004D7477" w:rsidP="001D5344">
            <w:pPr>
              <w:rPr>
                <w:rFonts w:eastAsia="MS Mincho"/>
                <w:bCs/>
                <w:sz w:val="18"/>
                <w:lang w:val="en-GB"/>
              </w:rPr>
            </w:pPr>
            <w:r w:rsidRPr="00F618A2">
              <w:rPr>
                <w:rFonts w:eastAsia="MS Mincho"/>
                <w:bCs/>
                <w:sz w:val="18"/>
                <w:lang w:val="en-GB"/>
              </w:rPr>
              <w:t>- dicot. weeds</w:t>
            </w:r>
          </w:p>
          <w:p w:rsidR="004D7477" w:rsidRPr="00F618A2" w:rsidRDefault="004D7477" w:rsidP="001D5344">
            <w:pPr>
              <w:rPr>
                <w:rFonts w:eastAsia="MS Mincho"/>
                <w:bCs/>
                <w:sz w:val="18"/>
                <w:lang w:val="en-GB"/>
              </w:rPr>
            </w:pPr>
            <w:r w:rsidRPr="00F618A2">
              <w:rPr>
                <w:rFonts w:eastAsia="MS Mincho"/>
                <w:bCs/>
                <w:sz w:val="18"/>
                <w:lang w:val="en-GB"/>
              </w:rPr>
              <w:t>- grass &amp; weed seeds</w:t>
            </w:r>
          </w:p>
          <w:p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D534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top w:val="single" w:sz="8" w:space="0" w:color="auto"/>
              <w:bottom w:val="single" w:sz="8"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r>
      <w:tr w:rsidR="004D7477" w:rsidRPr="00F618A2" w:rsidTr="001D5344">
        <w:tc>
          <w:tcPr>
            <w:tcW w:w="1701" w:type="dxa"/>
            <w:tcBorders>
              <w:top w:val="single" w:sz="8" w:space="0" w:color="auto"/>
              <w:bottom w:val="single" w:sz="12" w:space="0" w:color="auto"/>
            </w:tcBorders>
          </w:tcPr>
          <w:p w:rsidR="004D7477" w:rsidRPr="00F618A2" w:rsidRDefault="004D7477" w:rsidP="001D5344">
            <w:pPr>
              <w:numPr>
                <w:ilvl w:val="0"/>
                <w:numId w:val="9"/>
              </w:numPr>
              <w:rPr>
                <w:rFonts w:eastAsia="MS Mincho"/>
                <w:bCs/>
                <w:sz w:val="18"/>
              </w:rPr>
            </w:pPr>
            <w:r w:rsidRPr="00F618A2">
              <w:rPr>
                <w:rFonts w:eastAsia="MS Mincho"/>
                <w:bCs/>
                <w:sz w:val="18"/>
              </w:rPr>
              <w:t>Skylark</w:t>
            </w:r>
          </w:p>
          <w:p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rsidR="004D7477" w:rsidRPr="00F618A2" w:rsidRDefault="004D7477" w:rsidP="001D5344">
            <w:pPr>
              <w:numPr>
                <w:ilvl w:val="0"/>
                <w:numId w:val="9"/>
              </w:numPr>
              <w:rPr>
                <w:rFonts w:eastAsia="MS Mincho"/>
                <w:bCs/>
                <w:sz w:val="18"/>
              </w:rPr>
            </w:pPr>
            <w:r w:rsidRPr="00F618A2">
              <w:rPr>
                <w:rFonts w:eastAsia="MS Mincho"/>
                <w:bCs/>
                <w:sz w:val="18"/>
              </w:rPr>
              <w:t>Linnet</w:t>
            </w:r>
          </w:p>
          <w:p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Default="004D7477" w:rsidP="001D5344">
            <w:pPr>
              <w:numPr>
                <w:ilvl w:val="0"/>
                <w:numId w:val="9"/>
              </w:numPr>
              <w:rPr>
                <w:rFonts w:eastAsia="MS Mincho"/>
                <w:bCs/>
                <w:sz w:val="18"/>
              </w:rPr>
            </w:pPr>
            <w:r>
              <w:rPr>
                <w:rFonts w:eastAsia="MS Mincho"/>
                <w:bCs/>
                <w:sz w:val="18"/>
              </w:rPr>
              <w:t>Bean goose</w:t>
            </w:r>
          </w:p>
          <w:p w:rsidR="004D7477" w:rsidRPr="00F618A2" w:rsidRDefault="004D7477" w:rsidP="001D5344">
            <w:pPr>
              <w:numPr>
                <w:ilvl w:val="0"/>
                <w:numId w:val="9"/>
              </w:numPr>
              <w:rPr>
                <w:rFonts w:eastAsia="MS Mincho"/>
                <w:bCs/>
                <w:sz w:val="18"/>
              </w:rPr>
            </w:pPr>
            <w:r w:rsidRPr="00F618A2">
              <w:rPr>
                <w:rFonts w:eastAsia="MS Mincho"/>
                <w:bCs/>
                <w:sz w:val="18"/>
              </w:rPr>
              <w:t>Pink-footed g.</w:t>
            </w:r>
          </w:p>
          <w:p w:rsidR="004D7477" w:rsidRPr="00F618A2" w:rsidRDefault="004D7477" w:rsidP="001D5344">
            <w:pPr>
              <w:numPr>
                <w:ilvl w:val="0"/>
                <w:numId w:val="9"/>
              </w:numPr>
              <w:rPr>
                <w:rFonts w:eastAsia="MS Mincho"/>
                <w:bCs/>
                <w:sz w:val="18"/>
              </w:rPr>
            </w:pPr>
            <w:r w:rsidRPr="00F618A2">
              <w:rPr>
                <w:rFonts w:eastAsia="MS Mincho"/>
                <w:bCs/>
                <w:sz w:val="18"/>
              </w:rPr>
              <w:t>Skylark</w:t>
            </w:r>
          </w:p>
          <w:p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rsidR="004D7477" w:rsidRPr="00F618A2" w:rsidRDefault="004D7477" w:rsidP="001D5344">
            <w:pPr>
              <w:numPr>
                <w:ilvl w:val="0"/>
                <w:numId w:val="9"/>
              </w:numPr>
              <w:rPr>
                <w:rFonts w:eastAsia="MS Mincho"/>
                <w:bCs/>
                <w:sz w:val="18"/>
              </w:rPr>
            </w:pPr>
            <w:r w:rsidRPr="00F618A2">
              <w:rPr>
                <w:rFonts w:eastAsia="MS Mincho"/>
                <w:bCs/>
                <w:sz w:val="18"/>
              </w:rPr>
              <w:t>Brown hare</w:t>
            </w:r>
          </w:p>
          <w:p w:rsidR="004D7477" w:rsidRPr="00F618A2" w:rsidRDefault="004D7477" w:rsidP="001D5344">
            <w:pPr>
              <w:numPr>
                <w:ilvl w:val="0"/>
                <w:numId w:val="9"/>
              </w:numPr>
              <w:rPr>
                <w:rFonts w:eastAsia="MS Mincho"/>
                <w:bCs/>
                <w:sz w:val="18"/>
              </w:rPr>
            </w:pPr>
            <w:r w:rsidRPr="00F618A2">
              <w:rPr>
                <w:rFonts w:eastAsia="MS Mincho"/>
                <w:bCs/>
                <w:sz w:val="18"/>
              </w:rPr>
              <w:t>Wood mouse</w:t>
            </w:r>
          </w:p>
          <w:p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numPr>
                <w:ilvl w:val="0"/>
                <w:numId w:val="9"/>
              </w:numPr>
              <w:rPr>
                <w:rFonts w:eastAsia="MS Mincho"/>
                <w:bCs/>
                <w:sz w:val="18"/>
              </w:rPr>
            </w:pPr>
            <w:r w:rsidRPr="00F618A2">
              <w:rPr>
                <w:rFonts w:eastAsia="MS Mincho"/>
                <w:bCs/>
                <w:sz w:val="18"/>
              </w:rPr>
              <w:t>Skylark</w:t>
            </w:r>
          </w:p>
          <w:p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rsidR="004D7477" w:rsidRPr="00F618A2" w:rsidRDefault="004D7477" w:rsidP="001D5344">
            <w:pPr>
              <w:numPr>
                <w:ilvl w:val="0"/>
                <w:numId w:val="9"/>
              </w:numPr>
              <w:rPr>
                <w:rFonts w:eastAsia="MS Mincho"/>
                <w:bCs/>
                <w:sz w:val="18"/>
              </w:rPr>
            </w:pPr>
            <w:r w:rsidRPr="00F618A2">
              <w:rPr>
                <w:rFonts w:eastAsia="MS Mincho"/>
                <w:bCs/>
                <w:sz w:val="18"/>
              </w:rPr>
              <w:t>Linnet</w:t>
            </w:r>
          </w:p>
          <w:p w:rsidR="004D7477" w:rsidRPr="00F618A2" w:rsidRDefault="004D7477" w:rsidP="001D5344">
            <w:pPr>
              <w:numPr>
                <w:ilvl w:val="0"/>
                <w:numId w:val="9"/>
              </w:numPr>
              <w:rPr>
                <w:rFonts w:eastAsia="MS Mincho"/>
                <w:bCs/>
                <w:sz w:val="18"/>
              </w:rPr>
            </w:pPr>
            <w:r w:rsidRPr="00F618A2">
              <w:rPr>
                <w:rFonts w:eastAsia="MS Mincho"/>
                <w:bCs/>
                <w:sz w:val="18"/>
              </w:rPr>
              <w:t>Common shrew</w:t>
            </w:r>
          </w:p>
          <w:p w:rsidR="004D7477" w:rsidRPr="00F618A2" w:rsidRDefault="004D7477" w:rsidP="001D5344">
            <w:pPr>
              <w:numPr>
                <w:ilvl w:val="0"/>
                <w:numId w:val="9"/>
              </w:numPr>
              <w:rPr>
                <w:rFonts w:eastAsia="MS Mincho"/>
                <w:bCs/>
                <w:sz w:val="18"/>
              </w:rPr>
            </w:pPr>
            <w:r w:rsidRPr="00F618A2">
              <w:rPr>
                <w:rFonts w:eastAsia="MS Mincho"/>
                <w:bCs/>
                <w:sz w:val="18"/>
              </w:rPr>
              <w:t>Field vole</w:t>
            </w:r>
          </w:p>
          <w:p w:rsidR="004D7477" w:rsidRPr="00F618A2" w:rsidRDefault="004D7477" w:rsidP="001D5344">
            <w:pPr>
              <w:numPr>
                <w:ilvl w:val="0"/>
                <w:numId w:val="9"/>
              </w:numPr>
              <w:rPr>
                <w:rFonts w:eastAsia="MS Mincho"/>
                <w:bCs/>
                <w:sz w:val="18"/>
              </w:rPr>
            </w:pPr>
            <w:r w:rsidRPr="00F618A2">
              <w:rPr>
                <w:rFonts w:eastAsia="MS Mincho"/>
                <w:bCs/>
                <w:sz w:val="18"/>
              </w:rPr>
              <w:t xml:space="preserve">Wood mouse </w:t>
            </w:r>
          </w:p>
          <w:p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Default="004D7477" w:rsidP="001D5344">
            <w:pPr>
              <w:numPr>
                <w:ilvl w:val="0"/>
                <w:numId w:val="9"/>
              </w:numPr>
              <w:rPr>
                <w:rFonts w:eastAsia="MS Mincho"/>
                <w:bCs/>
                <w:sz w:val="18"/>
              </w:rPr>
            </w:pPr>
            <w:r w:rsidRPr="00F618A2">
              <w:rPr>
                <w:rFonts w:eastAsia="MS Mincho"/>
                <w:bCs/>
                <w:sz w:val="18"/>
              </w:rPr>
              <w:t>Skylark</w:t>
            </w:r>
          </w:p>
          <w:p w:rsidR="004D7477" w:rsidRPr="00F618A2" w:rsidRDefault="004D7477" w:rsidP="001D5344">
            <w:pPr>
              <w:numPr>
                <w:ilvl w:val="0"/>
                <w:numId w:val="9"/>
              </w:numPr>
              <w:rPr>
                <w:rFonts w:eastAsia="MS Mincho"/>
                <w:bCs/>
                <w:sz w:val="18"/>
              </w:rPr>
            </w:pPr>
            <w:r>
              <w:rPr>
                <w:rFonts w:eastAsia="MS Mincho"/>
                <w:bCs/>
                <w:sz w:val="18"/>
              </w:rPr>
              <w:t>Yellow wagtail</w:t>
            </w:r>
          </w:p>
          <w:p w:rsidR="004D7477" w:rsidRPr="00F618A2" w:rsidRDefault="004D7477" w:rsidP="001D5344">
            <w:pPr>
              <w:numPr>
                <w:ilvl w:val="0"/>
                <w:numId w:val="9"/>
              </w:numPr>
              <w:rPr>
                <w:rFonts w:eastAsia="MS Mincho"/>
                <w:bCs/>
                <w:sz w:val="18"/>
              </w:rPr>
            </w:pPr>
            <w:r w:rsidRPr="00F618A2">
              <w:rPr>
                <w:rFonts w:eastAsia="MS Mincho"/>
                <w:bCs/>
                <w:sz w:val="18"/>
              </w:rPr>
              <w:t>Linnet</w:t>
            </w:r>
          </w:p>
          <w:p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r>
    </w:tbl>
    <w:p w:rsidR="004D7477" w:rsidRPr="00F618A2" w:rsidRDefault="004D7477" w:rsidP="001D5344">
      <w:pPr>
        <w:spacing w:after="60"/>
        <w:rPr>
          <w:sz w:val="18"/>
          <w:lang w:val="en-GB"/>
        </w:rPr>
      </w:pPr>
      <w:r w:rsidRPr="00F618A2">
        <w:rPr>
          <w:sz w:val="18"/>
          <w:vertAlign w:val="superscript"/>
          <w:lang w:val="en-GB"/>
        </w:rPr>
        <w:t>1)</w:t>
      </w:r>
      <w:r w:rsidRPr="00F618A2">
        <w:rPr>
          <w:sz w:val="18"/>
          <w:lang w:val="en-GB"/>
        </w:rPr>
        <w:t xml:space="preserve"> At termination of leys or permanent grassland</w:t>
      </w:r>
      <w:r>
        <w:rPr>
          <w:sz w:val="18"/>
          <w:lang w:val="en-GB"/>
        </w:rPr>
        <w:t xml:space="preserve"> with herbicides</w:t>
      </w:r>
      <w:r w:rsidRPr="00F618A2">
        <w:rPr>
          <w:sz w:val="18"/>
          <w:lang w:val="en-GB"/>
        </w:rPr>
        <w:t>, in most cases the grass and possible weeds are completely wilted or at least has become unattractive as food within approximately one week. Hence, exposure via green parts of plants and associated leaf-dwelling insects would be limited to the first week after treatment. Thereafter, only ground dwelling insects and seeds would remain attractive as food items in the field.</w:t>
      </w:r>
    </w:p>
    <w:p w:rsidR="004D7477" w:rsidRPr="00F618A2" w:rsidRDefault="004D7477" w:rsidP="001D5344">
      <w:pPr>
        <w:pStyle w:val="Brdtekst"/>
        <w:spacing w:after="60"/>
        <w:rPr>
          <w:sz w:val="18"/>
          <w:szCs w:val="18"/>
          <w:lang w:val="en-GB"/>
        </w:rPr>
      </w:pPr>
      <w:r w:rsidRPr="00F618A2">
        <w:rPr>
          <w:sz w:val="18"/>
          <w:szCs w:val="18"/>
          <w:vertAlign w:val="superscript"/>
          <w:lang w:val="en-GB"/>
        </w:rPr>
        <w:t>2)</w:t>
      </w:r>
      <w:r w:rsidRPr="00F618A2">
        <w:rPr>
          <w:sz w:val="18"/>
          <w:szCs w:val="18"/>
          <w:lang w:val="en-GB"/>
        </w:rPr>
        <w:t xml:space="preserve"> The population of foliar arthropods is set back when the grass is mown. Therefore, the </w:t>
      </w:r>
      <w:r>
        <w:rPr>
          <w:sz w:val="18"/>
          <w:szCs w:val="18"/>
          <w:lang w:val="en-GB"/>
        </w:rPr>
        <w:t xml:space="preserve">shorter the grass and the </w:t>
      </w:r>
      <w:r w:rsidRPr="00F618A2">
        <w:rPr>
          <w:sz w:val="18"/>
          <w:szCs w:val="18"/>
          <w:lang w:val="en-GB"/>
        </w:rPr>
        <w:t>more frequent the mowings, the smaller the population of foliar arthropods.</w:t>
      </w:r>
    </w:p>
    <w:p w:rsidR="004D7477" w:rsidRPr="00FD649B" w:rsidRDefault="004D7477" w:rsidP="00FD649B">
      <w:pPr>
        <w:pStyle w:val="Brdtekst"/>
        <w:rPr>
          <w:b/>
          <w:sz w:val="24"/>
          <w:szCs w:val="24"/>
          <w:lang w:val="en-GB"/>
        </w:rPr>
      </w:pPr>
      <w:r w:rsidRPr="00BD7DA5">
        <w:rPr>
          <w:lang w:val="en-GB"/>
        </w:rPr>
        <w:br w:type="page"/>
      </w:r>
      <w:r w:rsidRPr="00FD649B">
        <w:rPr>
          <w:b/>
          <w:sz w:val="24"/>
          <w:szCs w:val="24"/>
          <w:lang w:val="en-GB"/>
        </w:rPr>
        <w:t>Maize</w:t>
      </w:r>
    </w:p>
    <w:p w:rsidR="004D7477" w:rsidRPr="00BD7DA5" w:rsidRDefault="004D7477" w:rsidP="00634263">
      <w:pPr>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634263">
        <w:trPr>
          <w:trHeight w:val="340"/>
        </w:trPr>
        <w:tc>
          <w:tcPr>
            <w:tcW w:w="13608" w:type="dxa"/>
            <w:gridSpan w:val="8"/>
            <w:tcBorders>
              <w:top w:val="single" w:sz="12" w:space="0" w:color="auto"/>
              <w:bottom w:val="single" w:sz="12" w:space="0" w:color="auto"/>
            </w:tcBorders>
            <w:vAlign w:val="center"/>
          </w:tcPr>
          <w:p w:rsidR="004D7477" w:rsidRPr="007B0D0A" w:rsidRDefault="004D7477" w:rsidP="00634263">
            <w:pPr>
              <w:rPr>
                <w:rFonts w:eastAsia="MS Mincho"/>
                <w:b/>
                <w:bCs/>
                <w:sz w:val="18"/>
                <w:lang w:val="en-US"/>
              </w:rPr>
            </w:pPr>
            <w:r w:rsidRPr="007B0D0A">
              <w:rPr>
                <w:rFonts w:eastAsia="MS Mincho"/>
                <w:b/>
                <w:bCs/>
                <w:sz w:val="18"/>
                <w:lang w:val="en-US"/>
              </w:rPr>
              <w:t>Maize is sown in spring and is subject to various pesticide treatments until the crop is too high to allow driving in the field.</w:t>
            </w:r>
          </w:p>
        </w:tc>
      </w:tr>
      <w:tr w:rsidR="004D7477" w:rsidRPr="00761D1F" w:rsidTr="00634263">
        <w:tc>
          <w:tcPr>
            <w:tcW w:w="1701" w:type="dxa"/>
            <w:tcBorders>
              <w:top w:val="single" w:sz="8" w:space="0" w:color="auto"/>
              <w:bottom w:val="single" w:sz="8" w:space="0" w:color="auto"/>
            </w:tcBorders>
          </w:tcPr>
          <w:p w:rsidR="004D7477" w:rsidRPr="00761D1F" w:rsidRDefault="004D7477" w:rsidP="00634263">
            <w:pPr>
              <w:rPr>
                <w:rFonts w:eastAsia="MS Mincho"/>
                <w:b/>
                <w:bCs/>
                <w:sz w:val="18"/>
                <w:lang w:val="en-GB"/>
              </w:rPr>
            </w:pPr>
            <w:r w:rsidRPr="00761D1F">
              <w:rPr>
                <w:rFonts w:eastAsia="MS Mincho"/>
                <w:b/>
                <w:bCs/>
                <w:sz w:val="18"/>
                <w:lang w:val="en-GB"/>
              </w:rPr>
              <w:t xml:space="preserve">Sowing and </w:t>
            </w:r>
          </w:p>
          <w:p w:rsidR="004D7477" w:rsidRPr="00761D1F" w:rsidRDefault="004D7477" w:rsidP="00634263">
            <w:pPr>
              <w:rPr>
                <w:rFonts w:eastAsia="MS Mincho"/>
                <w:b/>
                <w:bCs/>
                <w:sz w:val="18"/>
                <w:lang w:val="en-GB"/>
              </w:rPr>
            </w:pPr>
            <w:r w:rsidRPr="00761D1F">
              <w:rPr>
                <w:rFonts w:eastAsia="MS Mincho"/>
                <w:b/>
                <w:bCs/>
                <w:sz w:val="18"/>
                <w:lang w:val="en-GB"/>
              </w:rPr>
              <w:t>pre-emergence</w:t>
            </w:r>
          </w:p>
          <w:p w:rsidR="004D7477" w:rsidRPr="00761D1F" w:rsidRDefault="004D7477" w:rsidP="00634263">
            <w:pPr>
              <w:rPr>
                <w:rFonts w:eastAsia="MS Mincho"/>
                <w:b/>
                <w:bCs/>
                <w:sz w:val="18"/>
                <w:lang w:val="en-GB"/>
              </w:rPr>
            </w:pPr>
            <w:r w:rsidRPr="00761D1F">
              <w:rPr>
                <w:rFonts w:eastAsia="MS Mincho"/>
                <w:b/>
                <w:bCs/>
                <w:sz w:val="18"/>
                <w:lang w:val="en-GB"/>
              </w:rPr>
              <w:t>BBCH 0-9</w:t>
            </w: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lang w:val="en-GB"/>
              </w:rPr>
            </w:pPr>
            <w:r w:rsidRPr="00761D1F">
              <w:rPr>
                <w:rFonts w:eastAsia="MS Mincho"/>
                <w:b/>
                <w:bCs/>
                <w:sz w:val="18"/>
                <w:lang w:val="en-GB"/>
              </w:rPr>
              <w:t>Early growth stages of crop</w:t>
            </w:r>
          </w:p>
          <w:p w:rsidR="004D7477" w:rsidRPr="00761D1F" w:rsidRDefault="004D7477" w:rsidP="00634263">
            <w:pPr>
              <w:rPr>
                <w:rFonts w:eastAsia="MS Mincho"/>
                <w:b/>
                <w:bCs/>
                <w:sz w:val="18"/>
                <w:lang w:val="en-GB"/>
              </w:rPr>
            </w:pPr>
            <w:r>
              <w:rPr>
                <w:rFonts w:eastAsia="MS Mincho"/>
                <w:b/>
                <w:bCs/>
                <w:sz w:val="18"/>
                <w:lang w:val="en-GB"/>
              </w:rPr>
              <w:t>BBCH 10-2</w:t>
            </w:r>
            <w:r w:rsidRPr="00761D1F">
              <w:rPr>
                <w:rFonts w:eastAsia="MS Mincho"/>
                <w:b/>
                <w:bCs/>
                <w:sz w:val="18"/>
                <w:lang w:val="en-GB"/>
              </w:rPr>
              <w:t>9</w:t>
            </w:r>
          </w:p>
        </w:tc>
        <w:tc>
          <w:tcPr>
            <w:tcW w:w="1701" w:type="dxa"/>
            <w:tcBorders>
              <w:top w:val="single" w:sz="8" w:space="0" w:color="auto"/>
              <w:bottom w:val="single" w:sz="8" w:space="0" w:color="auto"/>
            </w:tcBorders>
          </w:tcPr>
          <w:p w:rsidR="004D7477" w:rsidRDefault="004D7477" w:rsidP="00634263">
            <w:pPr>
              <w:ind w:left="-10"/>
              <w:rPr>
                <w:rFonts w:eastAsia="MS Mincho"/>
                <w:b/>
                <w:bCs/>
                <w:sz w:val="18"/>
                <w:lang w:val="en-GB"/>
              </w:rPr>
            </w:pPr>
            <w:r>
              <w:rPr>
                <w:rFonts w:eastAsia="MS Mincho"/>
                <w:b/>
                <w:bCs/>
                <w:sz w:val="18"/>
                <w:lang w:val="en-GB"/>
              </w:rPr>
              <w:t>S</w:t>
            </w:r>
            <w:r w:rsidRPr="001F7704">
              <w:rPr>
                <w:rFonts w:eastAsia="MS Mincho"/>
                <w:b/>
                <w:bCs/>
                <w:sz w:val="18"/>
                <w:lang w:val="en-GB"/>
              </w:rPr>
              <w:t>tretching</w:t>
            </w:r>
          </w:p>
          <w:p w:rsidR="004D7477" w:rsidRPr="001F7704" w:rsidRDefault="004D7477" w:rsidP="00634263">
            <w:pPr>
              <w:ind w:left="-10"/>
              <w:rPr>
                <w:rFonts w:eastAsia="MS Mincho"/>
                <w:b/>
                <w:bCs/>
                <w:sz w:val="18"/>
                <w:lang w:val="en-GB"/>
              </w:rPr>
            </w:pPr>
          </w:p>
          <w:p w:rsidR="004D7477" w:rsidRPr="001F7704" w:rsidRDefault="004D7477" w:rsidP="001F7704">
            <w:pPr>
              <w:ind w:left="-10"/>
              <w:rPr>
                <w:rFonts w:eastAsia="MS Mincho"/>
                <w:b/>
                <w:bCs/>
                <w:sz w:val="18"/>
                <w:lang w:val="en-GB"/>
              </w:rPr>
            </w:pPr>
            <w:r>
              <w:rPr>
                <w:rFonts w:eastAsia="MS Mincho"/>
                <w:b/>
                <w:bCs/>
                <w:sz w:val="18"/>
                <w:lang w:val="en-GB"/>
              </w:rPr>
              <w:t>BBCH 3</w:t>
            </w:r>
            <w:r w:rsidRPr="001F7704">
              <w:rPr>
                <w:rFonts w:eastAsia="MS Mincho"/>
                <w:b/>
                <w:bCs/>
                <w:sz w:val="18"/>
                <w:lang w:val="en-GB"/>
              </w:rPr>
              <w:t>0-</w:t>
            </w:r>
            <w:r>
              <w:rPr>
                <w:rFonts w:eastAsia="MS Mincho"/>
                <w:b/>
                <w:bCs/>
                <w:sz w:val="18"/>
                <w:lang w:val="en-GB"/>
              </w:rPr>
              <w:t>3</w:t>
            </w:r>
            <w:r w:rsidRPr="001F7704">
              <w:rPr>
                <w:rFonts w:eastAsia="MS Mincho"/>
                <w:b/>
                <w:bCs/>
                <w:sz w:val="18"/>
                <w:lang w:val="en-GB"/>
              </w:rPr>
              <w:t>9</w:t>
            </w:r>
          </w:p>
        </w:tc>
        <w:tc>
          <w:tcPr>
            <w:tcW w:w="1701" w:type="dxa"/>
            <w:tcBorders>
              <w:top w:val="single" w:sz="8" w:space="0" w:color="auto"/>
              <w:bottom w:val="single" w:sz="8" w:space="0" w:color="auto"/>
            </w:tcBorders>
          </w:tcPr>
          <w:p w:rsidR="004D7477" w:rsidRPr="00761D1F"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lang w:val="en-GB"/>
              </w:rPr>
            </w:pP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lang w:val="en-GB"/>
              </w:rPr>
            </w:pPr>
          </w:p>
        </w:tc>
      </w:tr>
      <w:tr w:rsidR="004D7477" w:rsidRPr="007B0D0A" w:rsidTr="00761D1F">
        <w:trPr>
          <w:trHeight w:val="227"/>
        </w:trPr>
        <w:tc>
          <w:tcPr>
            <w:tcW w:w="1701" w:type="dxa"/>
            <w:tcBorders>
              <w:top w:val="single" w:sz="8" w:space="0" w:color="auto"/>
              <w:bottom w:val="single" w:sz="8" w:space="0" w:color="auto"/>
            </w:tcBorders>
            <w:vAlign w:val="center"/>
          </w:tcPr>
          <w:p w:rsidR="004D7477" w:rsidRPr="00761D1F" w:rsidRDefault="004D7477" w:rsidP="00761D1F">
            <w:pPr>
              <w:rPr>
                <w:rFonts w:eastAsia="MS Mincho"/>
                <w:bCs/>
                <w:sz w:val="18"/>
                <w:lang w:val="en-GB"/>
              </w:rPr>
            </w:pPr>
            <w:r w:rsidRPr="00761D1F">
              <w:rPr>
                <w:rFonts w:eastAsia="MS Mincho"/>
                <w:bCs/>
                <w:sz w:val="18"/>
                <w:lang w:val="en-GB"/>
              </w:rPr>
              <w:t>April - May</w:t>
            </w:r>
          </w:p>
        </w:tc>
        <w:tc>
          <w:tcPr>
            <w:tcW w:w="1701" w:type="dxa"/>
            <w:tcBorders>
              <w:top w:val="single" w:sz="8" w:space="0" w:color="auto"/>
              <w:bottom w:val="single" w:sz="8" w:space="0" w:color="auto"/>
            </w:tcBorders>
            <w:vAlign w:val="center"/>
          </w:tcPr>
          <w:p w:rsidR="004D7477" w:rsidRPr="00761D1F" w:rsidRDefault="004D7477" w:rsidP="00761D1F">
            <w:pPr>
              <w:rPr>
                <w:rFonts w:eastAsia="MS Mincho"/>
                <w:bCs/>
                <w:sz w:val="18"/>
                <w:lang w:val="en-GB"/>
              </w:rPr>
            </w:pPr>
            <w:r w:rsidRPr="00761D1F">
              <w:rPr>
                <w:rFonts w:eastAsia="MS Mincho"/>
                <w:bCs/>
                <w:sz w:val="18"/>
                <w:lang w:val="en-GB"/>
              </w:rPr>
              <w:t>May - June</w:t>
            </w:r>
          </w:p>
        </w:tc>
        <w:tc>
          <w:tcPr>
            <w:tcW w:w="1701" w:type="dxa"/>
            <w:tcBorders>
              <w:top w:val="single" w:sz="8" w:space="0" w:color="auto"/>
              <w:bottom w:val="single" w:sz="8" w:space="0" w:color="auto"/>
            </w:tcBorders>
            <w:vAlign w:val="center"/>
          </w:tcPr>
          <w:p w:rsidR="004D7477" w:rsidRPr="001F7704" w:rsidRDefault="004D7477" w:rsidP="00761D1F">
            <w:pPr>
              <w:ind w:left="-10"/>
              <w:rPr>
                <w:rFonts w:eastAsia="MS Mincho"/>
                <w:bCs/>
                <w:sz w:val="18"/>
                <w:lang w:val="en-GB"/>
              </w:rPr>
            </w:pPr>
            <w:r w:rsidRPr="001F7704">
              <w:rPr>
                <w:rFonts w:eastAsia="MS Mincho"/>
                <w:bCs/>
                <w:sz w:val="18"/>
                <w:lang w:val="en-GB"/>
              </w:rPr>
              <w:t>June - July</w:t>
            </w:r>
          </w:p>
        </w:tc>
        <w:tc>
          <w:tcPr>
            <w:tcW w:w="1701" w:type="dxa"/>
            <w:tcBorders>
              <w:top w:val="single" w:sz="8" w:space="0" w:color="auto"/>
              <w:bottom w:val="single" w:sz="8" w:space="0" w:color="auto"/>
            </w:tcBorders>
            <w:vAlign w:val="center"/>
          </w:tcPr>
          <w:p w:rsidR="004D7477" w:rsidRPr="00761D1F" w:rsidRDefault="004D7477" w:rsidP="00761D1F">
            <w:pPr>
              <w:rPr>
                <w:rFonts w:eastAsia="MS Mincho"/>
                <w:bCs/>
                <w:sz w:val="18"/>
              </w:rPr>
            </w:pPr>
          </w:p>
        </w:tc>
        <w:tc>
          <w:tcPr>
            <w:tcW w:w="1701" w:type="dxa"/>
            <w:tcBorders>
              <w:top w:val="single" w:sz="8" w:space="0" w:color="auto"/>
              <w:bottom w:val="single" w:sz="8" w:space="0" w:color="auto"/>
            </w:tcBorders>
            <w:vAlign w:val="center"/>
          </w:tcPr>
          <w:p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rsidR="004D7477" w:rsidRPr="007B0D0A" w:rsidRDefault="004D7477" w:rsidP="00761D1F">
            <w:pPr>
              <w:rPr>
                <w:rFonts w:eastAsia="MS Mincho"/>
                <w:b/>
                <w:bCs/>
                <w:sz w:val="18"/>
              </w:rPr>
            </w:pPr>
          </w:p>
        </w:tc>
      </w:tr>
      <w:tr w:rsidR="004D7477" w:rsidRPr="007B0D0A" w:rsidTr="00634263">
        <w:trPr>
          <w:trHeight w:val="227"/>
        </w:trPr>
        <w:tc>
          <w:tcPr>
            <w:tcW w:w="1701" w:type="dxa"/>
            <w:tcBorders>
              <w:top w:val="single" w:sz="8" w:space="0" w:color="auto"/>
              <w:bottom w:val="single" w:sz="8" w:space="0" w:color="auto"/>
            </w:tcBorders>
            <w:vAlign w:val="center"/>
          </w:tcPr>
          <w:p w:rsidR="004D7477" w:rsidRPr="007B0D0A" w:rsidRDefault="004D7477" w:rsidP="00634263">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lang w:val="en-GB"/>
              </w:rPr>
            </w:pPr>
          </w:p>
        </w:tc>
        <w:tc>
          <w:tcPr>
            <w:tcW w:w="1701" w:type="dxa"/>
            <w:tcBorders>
              <w:top w:val="single" w:sz="8" w:space="0" w:color="auto"/>
              <w:bottom w:val="single" w:sz="8" w:space="0" w:color="auto"/>
            </w:tcBorders>
          </w:tcPr>
          <w:p w:rsidR="004D7477" w:rsidRPr="001F7704"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r>
      <w:tr w:rsidR="004D7477" w:rsidRPr="007B0D0A" w:rsidTr="00634263">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r w:rsidRPr="007B0D0A">
              <w:rPr>
                <w:rFonts w:eastAsia="MS Mincho"/>
                <w:bCs/>
                <w:sz w:val="18"/>
                <w:lang w:val="en-GB"/>
              </w:rPr>
              <w:t>- ground-dwelling arthropods</w:t>
            </w:r>
          </w:p>
          <w:p w:rsidR="004D7477" w:rsidRPr="007B0D0A" w:rsidRDefault="004D7477" w:rsidP="00634263">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1)</w:t>
            </w:r>
          </w:p>
          <w:p w:rsidR="004D7477" w:rsidRPr="007B0D0A" w:rsidRDefault="004D7477" w:rsidP="00634263">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7F27E0">
            <w:pPr>
              <w:rPr>
                <w:rFonts w:eastAsia="MS Mincho"/>
                <w:bCs/>
                <w:sz w:val="18"/>
                <w:lang w:val="en-GB"/>
              </w:rPr>
            </w:pPr>
            <w:r w:rsidRPr="007B0D0A">
              <w:rPr>
                <w:rFonts w:eastAsia="MS Mincho"/>
                <w:bCs/>
                <w:sz w:val="18"/>
                <w:lang w:val="en-GB"/>
              </w:rPr>
              <w:t>- crop leaves</w:t>
            </w:r>
          </w:p>
          <w:p w:rsidR="004D7477" w:rsidRPr="007B0D0A" w:rsidRDefault="004D7477" w:rsidP="007F27E0">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rsidR="004D7477" w:rsidRPr="007B0D0A" w:rsidRDefault="004D7477" w:rsidP="007F27E0">
            <w:pPr>
              <w:rPr>
                <w:rFonts w:eastAsia="MS Mincho"/>
                <w:bCs/>
                <w:sz w:val="18"/>
                <w:lang w:val="en-GB"/>
              </w:rPr>
            </w:pPr>
            <w:r w:rsidRPr="007B0D0A">
              <w:rPr>
                <w:rFonts w:eastAsia="MS Mincho"/>
                <w:bCs/>
                <w:sz w:val="18"/>
                <w:lang w:val="en-GB"/>
              </w:rPr>
              <w:t>- weed seeds</w:t>
            </w:r>
          </w:p>
          <w:p w:rsidR="004D7477" w:rsidRPr="007B0D0A" w:rsidRDefault="004D7477" w:rsidP="007F27E0">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7F27E0">
            <w:pPr>
              <w:rPr>
                <w:rFonts w:eastAsia="MS Mincho"/>
                <w:bCs/>
                <w:sz w:val="18"/>
                <w:lang w:val="en-GB"/>
              </w:rPr>
            </w:pPr>
          </w:p>
        </w:tc>
        <w:tc>
          <w:tcPr>
            <w:tcW w:w="1701" w:type="dxa"/>
            <w:tcBorders>
              <w:top w:val="single" w:sz="8" w:space="0" w:color="auto"/>
              <w:bottom w:val="single" w:sz="8" w:space="0" w:color="auto"/>
            </w:tcBorders>
          </w:tcPr>
          <w:p w:rsidR="004D7477" w:rsidRPr="001F7704" w:rsidRDefault="004D7477" w:rsidP="00F22995">
            <w:pPr>
              <w:rPr>
                <w:rFonts w:eastAsia="MS Mincho"/>
                <w:bCs/>
                <w:sz w:val="18"/>
                <w:lang w:val="en-GB"/>
              </w:rPr>
            </w:pPr>
            <w:r w:rsidRPr="001F7704">
              <w:rPr>
                <w:rFonts w:eastAsia="MS Mincho"/>
                <w:bCs/>
                <w:sz w:val="18"/>
                <w:lang w:val="en-GB"/>
              </w:rPr>
              <w:t>- crop leaves</w:t>
            </w:r>
          </w:p>
          <w:p w:rsidR="004D7477" w:rsidRPr="001F7704" w:rsidRDefault="004D7477" w:rsidP="00F22995">
            <w:pPr>
              <w:rPr>
                <w:rFonts w:eastAsia="MS Mincho"/>
                <w:bCs/>
                <w:sz w:val="18"/>
                <w:lang w:val="en-GB"/>
              </w:rPr>
            </w:pPr>
            <w:r w:rsidRPr="001F7704">
              <w:rPr>
                <w:rFonts w:eastAsia="MS Mincho"/>
                <w:bCs/>
                <w:sz w:val="18"/>
                <w:lang w:val="en-GB"/>
              </w:rPr>
              <w:t>- weeds</w:t>
            </w:r>
            <w:r w:rsidRPr="001F7704">
              <w:rPr>
                <w:rFonts w:eastAsia="MS Mincho"/>
                <w:bCs/>
                <w:sz w:val="18"/>
                <w:vertAlign w:val="superscript"/>
                <w:lang w:val="en-GB"/>
              </w:rPr>
              <w:t xml:space="preserve"> 3)</w:t>
            </w:r>
          </w:p>
          <w:p w:rsidR="004D7477" w:rsidRPr="001F7704" w:rsidRDefault="004D7477" w:rsidP="00F22995">
            <w:pPr>
              <w:rPr>
                <w:rFonts w:eastAsia="MS Mincho"/>
                <w:bCs/>
                <w:sz w:val="18"/>
                <w:lang w:val="en-GB"/>
              </w:rPr>
            </w:pPr>
            <w:r w:rsidRPr="001F7704">
              <w:rPr>
                <w:rFonts w:eastAsia="MS Mincho"/>
                <w:bCs/>
                <w:sz w:val="18"/>
                <w:lang w:val="en-GB"/>
              </w:rPr>
              <w:t>- weed seeds</w:t>
            </w:r>
          </w:p>
          <w:p w:rsidR="004D7477" w:rsidRPr="001F7704" w:rsidRDefault="004D7477" w:rsidP="00F22995">
            <w:pPr>
              <w:rPr>
                <w:rFonts w:eastAsia="MS Mincho"/>
                <w:bCs/>
                <w:sz w:val="18"/>
                <w:lang w:val="en-GB"/>
              </w:rPr>
            </w:pPr>
            <w:r w:rsidRPr="001F7704">
              <w:rPr>
                <w:rFonts w:eastAsia="MS Mincho"/>
                <w:bCs/>
                <w:sz w:val="18"/>
                <w:lang w:val="en-GB"/>
              </w:rPr>
              <w:t xml:space="preserve">- ground-dwelling arthropods </w:t>
            </w:r>
          </w:p>
          <w:p w:rsidR="004D7477" w:rsidRPr="001F7704" w:rsidRDefault="004D7477" w:rsidP="00F22995">
            <w:pPr>
              <w:rPr>
                <w:rFonts w:eastAsia="MS Mincho"/>
                <w:bCs/>
                <w:sz w:val="18"/>
                <w:lang w:val="en-GB"/>
              </w:rPr>
            </w:pPr>
            <w:r w:rsidRPr="001F7704">
              <w:rPr>
                <w:rFonts w:eastAsia="MS Mincho"/>
                <w:bCs/>
                <w:sz w:val="18"/>
                <w:lang w:val="en-GB"/>
              </w:rPr>
              <w:t>- foliar arthropods</w:t>
            </w:r>
            <w:r>
              <w:rPr>
                <w:rFonts w:eastAsia="MS Mincho"/>
                <w:bCs/>
                <w:sz w:val="18"/>
                <w:vertAlign w:val="superscript"/>
                <w:lang w:val="en-GB"/>
              </w:rPr>
              <w:t xml:space="preserve"> 4</w:t>
            </w:r>
            <w:r w:rsidRPr="001F7704">
              <w:rPr>
                <w:rFonts w:eastAsia="MS Mincho"/>
                <w:bCs/>
                <w:sz w:val="18"/>
                <w:vertAlign w:val="superscript"/>
                <w:lang w:val="en-GB"/>
              </w:rPr>
              <w:t>)</w:t>
            </w:r>
          </w:p>
        </w:tc>
        <w:tc>
          <w:tcPr>
            <w:tcW w:w="1701" w:type="dxa"/>
            <w:tcBorders>
              <w:top w:val="single" w:sz="8" w:space="0" w:color="auto"/>
              <w:bottom w:val="single" w:sz="8" w:space="0" w:color="auto"/>
            </w:tcBorders>
          </w:tcPr>
          <w:p w:rsidR="004D7477" w:rsidRPr="007B0D0A" w:rsidRDefault="004D7477" w:rsidP="00F22995">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p>
        </w:tc>
      </w:tr>
      <w:tr w:rsidR="004D7477" w:rsidRPr="007B0D0A" w:rsidTr="00634263">
        <w:trPr>
          <w:trHeight w:val="227"/>
        </w:trPr>
        <w:tc>
          <w:tcPr>
            <w:tcW w:w="1701" w:type="dxa"/>
            <w:tcBorders>
              <w:top w:val="single" w:sz="8" w:space="0" w:color="auto"/>
              <w:bottom w:val="single" w:sz="8" w:space="0" w:color="auto"/>
            </w:tcBorders>
            <w:vAlign w:val="center"/>
          </w:tcPr>
          <w:p w:rsidR="004D7477" w:rsidRPr="007B0D0A" w:rsidRDefault="004D7477" w:rsidP="00634263">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lang w:val="en-GB"/>
              </w:rPr>
            </w:pPr>
          </w:p>
        </w:tc>
        <w:tc>
          <w:tcPr>
            <w:tcW w:w="1701" w:type="dxa"/>
            <w:tcBorders>
              <w:top w:val="single" w:sz="8" w:space="0" w:color="auto"/>
              <w:bottom w:val="single" w:sz="8" w:space="0" w:color="auto"/>
            </w:tcBorders>
          </w:tcPr>
          <w:p w:rsidR="004D7477" w:rsidRPr="001F7704"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r>
      <w:tr w:rsidR="004D7477" w:rsidRPr="007B0D0A" w:rsidTr="00634263">
        <w:tc>
          <w:tcPr>
            <w:tcW w:w="1701" w:type="dxa"/>
            <w:tcBorders>
              <w:top w:val="single" w:sz="8" w:space="0" w:color="auto"/>
              <w:bottom w:val="single" w:sz="12" w:space="0" w:color="auto"/>
            </w:tcBorders>
          </w:tcPr>
          <w:p w:rsidR="004D7477" w:rsidRDefault="004D7477" w:rsidP="007F27E0">
            <w:pPr>
              <w:numPr>
                <w:ilvl w:val="0"/>
                <w:numId w:val="9"/>
              </w:numPr>
              <w:rPr>
                <w:rFonts w:eastAsia="MS Mincho"/>
                <w:bCs/>
                <w:sz w:val="18"/>
              </w:rPr>
            </w:pPr>
            <w:r>
              <w:rPr>
                <w:rFonts w:eastAsia="MS Mincho"/>
                <w:bCs/>
                <w:sz w:val="18"/>
              </w:rPr>
              <w:t>Woodpigeon</w:t>
            </w:r>
          </w:p>
          <w:p w:rsidR="004D7477" w:rsidRPr="007B0D0A" w:rsidRDefault="004D7477" w:rsidP="007F27E0">
            <w:pPr>
              <w:numPr>
                <w:ilvl w:val="0"/>
                <w:numId w:val="9"/>
              </w:numPr>
              <w:rPr>
                <w:rFonts w:eastAsia="MS Mincho"/>
                <w:bCs/>
                <w:sz w:val="18"/>
              </w:rPr>
            </w:pPr>
            <w:r w:rsidRPr="007B0D0A">
              <w:rPr>
                <w:rFonts w:eastAsia="MS Mincho"/>
                <w:bCs/>
                <w:sz w:val="18"/>
              </w:rPr>
              <w:t>Skylark</w:t>
            </w:r>
          </w:p>
          <w:p w:rsidR="004D7477" w:rsidRPr="007B0D0A" w:rsidRDefault="004D7477" w:rsidP="007F27E0">
            <w:pPr>
              <w:numPr>
                <w:ilvl w:val="0"/>
                <w:numId w:val="9"/>
              </w:numPr>
              <w:rPr>
                <w:rFonts w:eastAsia="MS Mincho"/>
                <w:bCs/>
                <w:sz w:val="18"/>
              </w:rPr>
            </w:pPr>
            <w:r w:rsidRPr="007B0D0A">
              <w:rPr>
                <w:rFonts w:eastAsia="MS Mincho"/>
                <w:bCs/>
                <w:sz w:val="18"/>
              </w:rPr>
              <w:t>White wagtail</w:t>
            </w:r>
          </w:p>
          <w:p w:rsidR="004D7477" w:rsidRPr="007B0D0A" w:rsidRDefault="004D7477" w:rsidP="007F27E0">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7F27E0">
            <w:pPr>
              <w:numPr>
                <w:ilvl w:val="0"/>
                <w:numId w:val="9"/>
              </w:numPr>
              <w:rPr>
                <w:rFonts w:eastAsia="MS Mincho"/>
                <w:bCs/>
                <w:sz w:val="18"/>
              </w:rPr>
            </w:pPr>
            <w:r w:rsidRPr="007B0D0A">
              <w:rPr>
                <w:rFonts w:eastAsia="MS Mincho"/>
                <w:bCs/>
                <w:sz w:val="18"/>
              </w:rPr>
              <w:t>Skylark</w:t>
            </w:r>
          </w:p>
          <w:p w:rsidR="004D7477" w:rsidRPr="007B0D0A" w:rsidRDefault="004D7477" w:rsidP="007F27E0">
            <w:pPr>
              <w:numPr>
                <w:ilvl w:val="0"/>
                <w:numId w:val="9"/>
              </w:numPr>
              <w:rPr>
                <w:rFonts w:eastAsia="MS Mincho"/>
                <w:bCs/>
                <w:sz w:val="18"/>
              </w:rPr>
            </w:pPr>
            <w:r w:rsidRPr="007B0D0A">
              <w:rPr>
                <w:rFonts w:eastAsia="MS Mincho"/>
                <w:bCs/>
                <w:sz w:val="18"/>
              </w:rPr>
              <w:t>White wagtail</w:t>
            </w:r>
          </w:p>
          <w:p w:rsidR="004D7477" w:rsidRPr="007B0D0A" w:rsidRDefault="004D7477" w:rsidP="007F27E0">
            <w:pPr>
              <w:numPr>
                <w:ilvl w:val="0"/>
                <w:numId w:val="9"/>
              </w:numPr>
              <w:rPr>
                <w:rFonts w:eastAsia="MS Mincho"/>
                <w:bCs/>
                <w:sz w:val="18"/>
              </w:rPr>
            </w:pPr>
            <w:r w:rsidRPr="007B0D0A">
              <w:rPr>
                <w:rFonts w:eastAsia="MS Mincho"/>
                <w:bCs/>
                <w:sz w:val="18"/>
              </w:rPr>
              <w:t>Brown hare</w:t>
            </w:r>
          </w:p>
          <w:p w:rsidR="004D7477" w:rsidRPr="007B0D0A" w:rsidRDefault="004D7477" w:rsidP="007F27E0">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rsidR="004D7477" w:rsidRDefault="004D7477" w:rsidP="00F22995">
            <w:pPr>
              <w:numPr>
                <w:ilvl w:val="0"/>
                <w:numId w:val="9"/>
              </w:numPr>
              <w:rPr>
                <w:rFonts w:eastAsia="MS Mincho"/>
                <w:bCs/>
                <w:sz w:val="18"/>
              </w:rPr>
            </w:pPr>
            <w:r w:rsidRPr="001F7704">
              <w:rPr>
                <w:rFonts w:eastAsia="MS Mincho"/>
                <w:bCs/>
                <w:sz w:val="18"/>
              </w:rPr>
              <w:t>Skylark</w:t>
            </w:r>
          </w:p>
          <w:p w:rsidR="004D7477" w:rsidRPr="001F7704" w:rsidRDefault="004D7477" w:rsidP="00F22995">
            <w:pPr>
              <w:numPr>
                <w:ilvl w:val="0"/>
                <w:numId w:val="9"/>
              </w:numPr>
              <w:rPr>
                <w:rFonts w:eastAsia="MS Mincho"/>
                <w:bCs/>
                <w:sz w:val="18"/>
              </w:rPr>
            </w:pPr>
            <w:r>
              <w:rPr>
                <w:rFonts w:eastAsia="MS Mincho"/>
                <w:bCs/>
                <w:sz w:val="18"/>
              </w:rPr>
              <w:t>Willow warbler</w:t>
            </w:r>
          </w:p>
          <w:p w:rsidR="004D7477" w:rsidRPr="001F7704" w:rsidRDefault="004D7477" w:rsidP="00F22995">
            <w:pPr>
              <w:numPr>
                <w:ilvl w:val="0"/>
                <w:numId w:val="9"/>
              </w:numPr>
              <w:rPr>
                <w:rFonts w:eastAsia="MS Mincho"/>
                <w:bCs/>
                <w:sz w:val="18"/>
              </w:rPr>
            </w:pPr>
            <w:r w:rsidRPr="001F7704">
              <w:rPr>
                <w:rFonts w:eastAsia="MS Mincho"/>
                <w:bCs/>
                <w:sz w:val="18"/>
              </w:rPr>
              <w:t>Yellowhammer</w:t>
            </w:r>
          </w:p>
          <w:p w:rsidR="004D7477" w:rsidRPr="001F7704" w:rsidRDefault="004D7477" w:rsidP="00F22995">
            <w:pPr>
              <w:numPr>
                <w:ilvl w:val="0"/>
                <w:numId w:val="9"/>
              </w:numPr>
              <w:rPr>
                <w:rFonts w:eastAsia="MS Mincho"/>
                <w:bCs/>
                <w:sz w:val="18"/>
              </w:rPr>
            </w:pPr>
            <w:r w:rsidRPr="001F7704">
              <w:rPr>
                <w:rFonts w:eastAsia="MS Mincho"/>
                <w:bCs/>
                <w:sz w:val="18"/>
              </w:rPr>
              <w:t>Brown hare</w:t>
            </w:r>
          </w:p>
          <w:p w:rsidR="004D7477" w:rsidRDefault="004D7477" w:rsidP="00F22995">
            <w:pPr>
              <w:numPr>
                <w:ilvl w:val="0"/>
                <w:numId w:val="9"/>
              </w:numPr>
              <w:rPr>
                <w:rFonts w:eastAsia="MS Mincho"/>
                <w:bCs/>
                <w:sz w:val="18"/>
              </w:rPr>
            </w:pPr>
            <w:r w:rsidRPr="001F7704">
              <w:rPr>
                <w:rFonts w:eastAsia="MS Mincho"/>
                <w:bCs/>
                <w:sz w:val="18"/>
              </w:rPr>
              <w:t>Wood mouse</w:t>
            </w:r>
          </w:p>
          <w:p w:rsidR="004D7477" w:rsidRPr="001F7704" w:rsidRDefault="004D7477" w:rsidP="00807A56">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1F770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rsidR="004D7477" w:rsidRPr="007B0D0A" w:rsidRDefault="004D7477" w:rsidP="00761D1F">
            <w:pPr>
              <w:rPr>
                <w:rFonts w:eastAsia="MS Mincho"/>
                <w:bCs/>
                <w:sz w:val="18"/>
              </w:rPr>
            </w:pPr>
          </w:p>
        </w:tc>
      </w:tr>
    </w:tbl>
    <w:p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Maize s</w:t>
      </w:r>
      <w:r w:rsidRPr="007B0D0A">
        <w:rPr>
          <w:sz w:val="18"/>
          <w:lang w:val="en-GB"/>
        </w:rPr>
        <w:t>eeds are usually precision drilled at 5 cm depth.</w:t>
      </w:r>
      <w:r>
        <w:rPr>
          <w:sz w:val="18"/>
          <w:lang w:val="en-GB"/>
        </w:rPr>
        <w:t xml:space="preserve"> In Sweden the risk assessment shall also cover potential spill of treated seeds.</w:t>
      </w:r>
    </w:p>
    <w:p w:rsidR="004D7477" w:rsidRPr="007B0D0A" w:rsidRDefault="004D7477" w:rsidP="00634263">
      <w:pPr>
        <w:pStyle w:val="Brdteks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rsidR="004D7477" w:rsidRPr="007B0D0A" w:rsidRDefault="004D7477" w:rsidP="00634263">
      <w:pPr>
        <w:pStyle w:val="Brdteks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7B0D0A" w:rsidRDefault="004D7477" w:rsidP="00634263">
      <w:pPr>
        <w:pStyle w:val="Brdteks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rsidR="004D7477" w:rsidRPr="00EA10F3" w:rsidRDefault="004D7477" w:rsidP="00EA0F0C">
      <w:pPr>
        <w:spacing w:after="120"/>
        <w:rPr>
          <w:b/>
          <w:lang w:val="en-GB"/>
        </w:rPr>
      </w:pPr>
      <w:r w:rsidRPr="005D03A7">
        <w:rPr>
          <w:lang w:val="en-US"/>
        </w:rPr>
        <w:br w:type="page"/>
      </w:r>
      <w:r w:rsidRPr="00EA10F3">
        <w:rPr>
          <w:b/>
          <w:lang w:val="en-GB"/>
        </w:rPr>
        <w:t>Oilseed rape</w:t>
      </w:r>
    </w:p>
    <w:p w:rsidR="004D7477" w:rsidRPr="00BD7DA5" w:rsidRDefault="004D7477" w:rsidP="007225ED">
      <w:pPr>
        <w:rPr>
          <w:rFonts w:cs="Arial"/>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1417"/>
        <w:gridCol w:w="1417"/>
        <w:gridCol w:w="1417"/>
        <w:gridCol w:w="1417"/>
        <w:gridCol w:w="1417"/>
        <w:gridCol w:w="1417"/>
        <w:gridCol w:w="1417"/>
      </w:tblGrid>
      <w:tr w:rsidR="004D7477" w:rsidRPr="00510578" w:rsidTr="00755955">
        <w:trPr>
          <w:trHeight w:val="340"/>
        </w:trPr>
        <w:tc>
          <w:tcPr>
            <w:tcW w:w="14170" w:type="dxa"/>
            <w:gridSpan w:val="10"/>
            <w:tcBorders>
              <w:top w:val="single" w:sz="12" w:space="0" w:color="auto"/>
              <w:bottom w:val="single" w:sz="8" w:space="0" w:color="auto"/>
            </w:tcBorders>
            <w:vAlign w:val="center"/>
          </w:tcPr>
          <w:p w:rsidR="004D7477" w:rsidRPr="007B0D0A" w:rsidRDefault="004D7477" w:rsidP="00755955">
            <w:pPr>
              <w:rPr>
                <w:rFonts w:eastAsia="MS Mincho"/>
                <w:b/>
                <w:bCs/>
                <w:sz w:val="18"/>
                <w:lang w:val="en-US"/>
              </w:rPr>
            </w:pPr>
            <w:r w:rsidRPr="007B0D0A">
              <w:rPr>
                <w:rFonts w:eastAsia="MS Mincho"/>
                <w:b/>
                <w:bCs/>
                <w:sz w:val="18"/>
                <w:lang w:val="en-US"/>
              </w:rPr>
              <w:t>Oilseed rape is sown in spring or in early autumn and is subject to various pesticide treatments throughout the season.</w:t>
            </w:r>
          </w:p>
        </w:tc>
      </w:tr>
      <w:tr w:rsidR="004D7477" w:rsidRPr="00510578" w:rsidTr="00E1717E">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rsidR="004D7477" w:rsidRPr="00761D1F" w:rsidRDefault="004D7477" w:rsidP="00761D1F">
            <w:pPr>
              <w:rPr>
                <w:rFonts w:eastAsia="MS Mincho"/>
                <w:b/>
                <w:bCs/>
                <w:sz w:val="18"/>
                <w:lang w:val="en-GB"/>
              </w:rPr>
            </w:pPr>
            <w:r w:rsidRPr="00761D1F">
              <w:rPr>
                <w:rFonts w:eastAsia="MS Mincho"/>
                <w:b/>
                <w:bCs/>
                <w:sz w:val="18"/>
                <w:lang w:val="en-GB"/>
              </w:rPr>
              <w:t>pre-emergence</w:t>
            </w:r>
          </w:p>
          <w:p w:rsidR="004D7477" w:rsidRPr="00761D1F" w:rsidRDefault="004D7477" w:rsidP="00761D1F">
            <w:pPr>
              <w:rPr>
                <w:rFonts w:eastAsia="MS Mincho"/>
                <w:b/>
                <w:bCs/>
                <w:sz w:val="18"/>
                <w:lang w:val="en-GB"/>
              </w:rPr>
            </w:pPr>
          </w:p>
          <w:p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rsidR="004D7477" w:rsidRPr="00761D1F" w:rsidRDefault="004D7477" w:rsidP="00761D1F">
            <w:pPr>
              <w:rPr>
                <w:rFonts w:eastAsia="MS Mincho"/>
                <w:b/>
                <w:bCs/>
                <w:sz w:val="18"/>
                <w:lang w:val="en-GB"/>
              </w:rPr>
            </w:pPr>
          </w:p>
          <w:p w:rsidR="004D7477" w:rsidRPr="00761D1F" w:rsidRDefault="004D7477" w:rsidP="00761D1F">
            <w:pPr>
              <w:rPr>
                <w:rFonts w:eastAsia="MS Mincho"/>
                <w:b/>
                <w:bCs/>
                <w:sz w:val="18"/>
                <w:lang w:val="en-GB"/>
              </w:rPr>
            </w:pPr>
            <w:r>
              <w:rPr>
                <w:rFonts w:eastAsia="MS Mincho"/>
                <w:b/>
                <w:bCs/>
                <w:sz w:val="18"/>
                <w:lang w:val="en-GB"/>
              </w:rPr>
              <w:t>BBCH 10-1</w:t>
            </w:r>
            <w:r w:rsidRPr="00761D1F">
              <w:rPr>
                <w:rFonts w:eastAsia="MS Mincho"/>
                <w:b/>
                <w:bCs/>
                <w:sz w:val="18"/>
                <w:lang w:val="en-GB"/>
              </w:rPr>
              <w:t>9</w:t>
            </w:r>
          </w:p>
        </w:tc>
        <w:tc>
          <w:tcPr>
            <w:tcW w:w="1417" w:type="dxa"/>
            <w:tcBorders>
              <w:top w:val="single" w:sz="12" w:space="0" w:color="auto"/>
              <w:bottom w:val="single" w:sz="8" w:space="0" w:color="auto"/>
            </w:tcBorders>
          </w:tcPr>
          <w:p w:rsidR="004D7477" w:rsidRPr="00761D1F" w:rsidRDefault="004D7477" w:rsidP="00761D1F">
            <w:pPr>
              <w:ind w:left="-10"/>
              <w:rPr>
                <w:rFonts w:eastAsia="MS Mincho"/>
                <w:b/>
                <w:bCs/>
                <w:sz w:val="18"/>
                <w:lang w:val="en-GB"/>
              </w:rPr>
            </w:pPr>
            <w:r w:rsidRPr="00761D1F">
              <w:rPr>
                <w:rFonts w:eastAsia="MS Mincho"/>
                <w:b/>
                <w:bCs/>
                <w:sz w:val="18"/>
                <w:lang w:val="en-GB"/>
              </w:rPr>
              <w:t>Stretching</w:t>
            </w:r>
          </w:p>
          <w:p w:rsidR="004D7477" w:rsidRPr="00761D1F" w:rsidRDefault="004D7477" w:rsidP="00761D1F">
            <w:pPr>
              <w:ind w:left="-10"/>
              <w:rPr>
                <w:rFonts w:eastAsia="MS Mincho"/>
                <w:b/>
                <w:bCs/>
                <w:sz w:val="18"/>
                <w:lang w:val="en-GB"/>
              </w:rPr>
            </w:pPr>
          </w:p>
          <w:p w:rsidR="004D7477" w:rsidRPr="00761D1F" w:rsidRDefault="004D7477" w:rsidP="00761D1F">
            <w:pPr>
              <w:ind w:left="-10"/>
              <w:rPr>
                <w:rFonts w:eastAsia="MS Mincho"/>
                <w:b/>
                <w:bCs/>
                <w:sz w:val="18"/>
                <w:lang w:val="en-GB"/>
              </w:rPr>
            </w:pPr>
          </w:p>
          <w:p w:rsidR="004D7477" w:rsidRPr="00761D1F" w:rsidRDefault="004D7477" w:rsidP="001F7704">
            <w:pPr>
              <w:ind w:left="-10"/>
              <w:rPr>
                <w:rFonts w:eastAsia="MS Mincho"/>
                <w:b/>
                <w:bCs/>
                <w:sz w:val="18"/>
                <w:lang w:val="en-GB"/>
              </w:rPr>
            </w:pPr>
            <w:r w:rsidRPr="00761D1F">
              <w:rPr>
                <w:rFonts w:eastAsia="MS Mincho"/>
                <w:b/>
                <w:bCs/>
                <w:sz w:val="18"/>
                <w:lang w:val="en-GB"/>
              </w:rPr>
              <w:t xml:space="preserve">BBCH </w:t>
            </w:r>
            <w:r>
              <w:rPr>
                <w:rFonts w:eastAsia="MS Mincho"/>
                <w:b/>
                <w:bCs/>
                <w:sz w:val="18"/>
                <w:lang w:val="en-GB"/>
              </w:rPr>
              <w:t>2</w:t>
            </w:r>
            <w:r w:rsidRPr="00761D1F">
              <w:rPr>
                <w:rFonts w:eastAsia="MS Mincho"/>
                <w:b/>
                <w:bCs/>
                <w:sz w:val="18"/>
                <w:lang w:val="en-GB"/>
              </w:rPr>
              <w:t>0-39</w:t>
            </w:r>
          </w:p>
        </w:tc>
        <w:tc>
          <w:tcPr>
            <w:tcW w:w="1417" w:type="dxa"/>
            <w:tcBorders>
              <w:top w:val="single" w:sz="12" w:space="0" w:color="auto"/>
              <w:bottom w:val="single" w:sz="8" w:space="0" w:color="auto"/>
            </w:tcBorders>
            <w:tcMar>
              <w:left w:w="85" w:type="dxa"/>
              <w:right w:w="0" w:type="dxa"/>
            </w:tcMar>
          </w:tcPr>
          <w:p w:rsidR="004D7477" w:rsidRPr="00761D1F" w:rsidRDefault="004D7477" w:rsidP="00761D1F">
            <w:pPr>
              <w:rPr>
                <w:rFonts w:eastAsia="MS Mincho"/>
                <w:b/>
                <w:bCs/>
                <w:sz w:val="18"/>
                <w:lang w:val="en-US"/>
              </w:rPr>
            </w:pPr>
            <w:r w:rsidRPr="00761D1F">
              <w:rPr>
                <w:rFonts w:eastAsia="MS Mincho"/>
                <w:b/>
                <w:bCs/>
                <w:sz w:val="18"/>
                <w:lang w:val="en-US"/>
              </w:rPr>
              <w:t>Development of side shoots and flower buds</w:t>
            </w:r>
          </w:p>
          <w:p w:rsidR="004D7477" w:rsidRPr="00761D1F" w:rsidRDefault="004D7477" w:rsidP="00761D1F">
            <w:pPr>
              <w:rPr>
                <w:rFonts w:eastAsia="MS Mincho"/>
                <w:b/>
                <w:bCs/>
                <w:sz w:val="18"/>
              </w:rPr>
            </w:pPr>
            <w:r w:rsidRPr="00761D1F">
              <w:rPr>
                <w:rFonts w:eastAsia="MS Mincho"/>
                <w:b/>
                <w:bCs/>
                <w:sz w:val="18"/>
              </w:rPr>
              <w:t>BBCH 40-59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US"/>
              </w:rPr>
            </w:pPr>
            <w:r w:rsidRPr="00761D1F">
              <w:rPr>
                <w:rFonts w:eastAsia="MS Mincho"/>
                <w:b/>
                <w:bCs/>
                <w:sz w:val="18"/>
                <w:lang w:val="en-US"/>
              </w:rPr>
              <w:t>Flowering, development of fruits</w:t>
            </w:r>
          </w:p>
          <w:p w:rsidR="004D7477" w:rsidRPr="00761D1F" w:rsidRDefault="004D7477" w:rsidP="00761D1F">
            <w:pPr>
              <w:rPr>
                <w:rFonts w:eastAsia="MS Mincho"/>
                <w:b/>
                <w:bCs/>
                <w:sz w:val="18"/>
                <w:lang w:val="en-US"/>
              </w:rPr>
            </w:pPr>
            <w:r w:rsidRPr="00761D1F">
              <w:rPr>
                <w:rFonts w:eastAsia="MS Mincho"/>
                <w:b/>
                <w:bCs/>
                <w:sz w:val="18"/>
                <w:lang w:val="en-US"/>
              </w:rPr>
              <w:t>BBCH 60-79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rPr>
            </w:pPr>
            <w:r w:rsidRPr="00761D1F">
              <w:rPr>
                <w:rFonts w:eastAsia="MS Mincho"/>
                <w:b/>
                <w:bCs/>
                <w:sz w:val="18"/>
              </w:rPr>
              <w:t>Ripening of seed</w:t>
            </w:r>
          </w:p>
          <w:p w:rsidR="004D7477" w:rsidRPr="00761D1F" w:rsidRDefault="004D7477" w:rsidP="00761D1F">
            <w:pPr>
              <w:rPr>
                <w:rFonts w:eastAsia="MS Mincho"/>
                <w:b/>
                <w:bCs/>
                <w:sz w:val="18"/>
              </w:rPr>
            </w:pPr>
          </w:p>
          <w:p w:rsidR="004D7477" w:rsidRPr="00761D1F" w:rsidRDefault="004D7477" w:rsidP="00761D1F">
            <w:pPr>
              <w:rPr>
                <w:rFonts w:eastAsia="MS Mincho"/>
                <w:b/>
                <w:bCs/>
                <w:sz w:val="18"/>
              </w:rPr>
            </w:pPr>
            <w:r w:rsidRPr="00761D1F">
              <w:rPr>
                <w:rFonts w:eastAsia="MS Mincho"/>
                <w:b/>
                <w:bCs/>
                <w:sz w:val="18"/>
              </w:rPr>
              <w:t>BBCH 80-89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US"/>
              </w:rPr>
            </w:pPr>
            <w:r w:rsidRPr="00761D1F">
              <w:rPr>
                <w:rFonts w:eastAsia="MS Mincho"/>
                <w:b/>
                <w:bCs/>
                <w:sz w:val="18"/>
                <w:lang w:val="en-US"/>
              </w:rPr>
              <w:t>Pre-harvest desiccation or laying in swaths</w:t>
            </w:r>
            <w:r w:rsidRPr="00761D1F">
              <w:rPr>
                <w:rFonts w:eastAsia="MS Mincho"/>
                <w:b/>
                <w:bCs/>
                <w:sz w:val="18"/>
                <w:vertAlign w:val="superscript"/>
                <w:lang w:val="en-US"/>
              </w:rPr>
              <w:t xml:space="preserve"> 1)</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rPr>
            </w:pPr>
            <w:r w:rsidRPr="00761D1F">
              <w:rPr>
                <w:rFonts w:eastAsia="MS Mincho"/>
                <w:b/>
                <w:bCs/>
                <w:sz w:val="18"/>
              </w:rPr>
              <w:t>Post-harvest</w:t>
            </w:r>
            <w:r>
              <w:rPr>
                <w:rFonts w:eastAsia="MS Mincho"/>
                <w:b/>
                <w:bCs/>
                <w:sz w:val="18"/>
              </w:rPr>
              <w:t xml:space="preserve"> stubble treatments</w:t>
            </w:r>
            <w:r w:rsidRPr="00761D1F">
              <w:rPr>
                <w:rFonts w:eastAsia="MS Mincho"/>
                <w:b/>
                <w:bCs/>
                <w:sz w:val="18"/>
                <w:vertAlign w:val="superscript"/>
              </w:rPr>
              <w:t xml:space="preserve"> 2)</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rsidR="004D7477" w:rsidRPr="00761D1F" w:rsidRDefault="004D7477" w:rsidP="00761D1F">
            <w:pPr>
              <w:rPr>
                <w:rFonts w:eastAsia="MS Mincho"/>
                <w:b/>
                <w:bCs/>
                <w:sz w:val="18"/>
                <w:lang w:val="en-GB"/>
              </w:rPr>
            </w:pPr>
            <w:r w:rsidRPr="00761D1F">
              <w:rPr>
                <w:rFonts w:eastAsia="MS Mincho"/>
                <w:b/>
                <w:bCs/>
                <w:sz w:val="18"/>
                <w:lang w:val="en-GB"/>
              </w:rPr>
              <w:t>pre-emergence</w:t>
            </w:r>
          </w:p>
          <w:p w:rsidR="004D7477" w:rsidRPr="00761D1F" w:rsidRDefault="004D7477" w:rsidP="00761D1F">
            <w:pPr>
              <w:rPr>
                <w:rFonts w:eastAsia="MS Mincho"/>
                <w:b/>
                <w:bCs/>
                <w:sz w:val="18"/>
                <w:lang w:val="en-GB"/>
              </w:rPr>
            </w:pPr>
          </w:p>
          <w:p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rsidR="004D7477" w:rsidRPr="00761D1F" w:rsidRDefault="004D7477" w:rsidP="00761D1F">
            <w:pPr>
              <w:rPr>
                <w:rFonts w:eastAsia="MS Mincho"/>
                <w:b/>
                <w:bCs/>
                <w:sz w:val="18"/>
                <w:lang w:val="en-GB"/>
              </w:rPr>
            </w:pPr>
          </w:p>
          <w:p w:rsidR="004D7477" w:rsidRPr="00761D1F" w:rsidRDefault="004D7477" w:rsidP="00761D1F">
            <w:pPr>
              <w:rPr>
                <w:rFonts w:eastAsia="MS Mincho"/>
                <w:b/>
                <w:bCs/>
                <w:sz w:val="18"/>
                <w:lang w:val="en-GB"/>
              </w:rPr>
            </w:pPr>
            <w:r>
              <w:rPr>
                <w:rFonts w:eastAsia="MS Mincho"/>
                <w:b/>
                <w:bCs/>
                <w:sz w:val="18"/>
                <w:lang w:val="en-GB"/>
              </w:rPr>
              <w:t>BBCH 10-1</w:t>
            </w:r>
            <w:r w:rsidRPr="00761D1F">
              <w:rPr>
                <w:rFonts w:eastAsia="MS Mincho"/>
                <w:b/>
                <w:bCs/>
                <w:sz w:val="18"/>
                <w:lang w:val="en-GB"/>
              </w:rPr>
              <w:t>9</w:t>
            </w:r>
          </w:p>
        </w:tc>
      </w:tr>
      <w:tr w:rsidR="004D7477" w:rsidRPr="007B0D0A" w:rsidTr="00A85D76">
        <w:tc>
          <w:tcPr>
            <w:tcW w:w="1417" w:type="dxa"/>
            <w:tcBorders>
              <w:top w:val="single" w:sz="12" w:space="0" w:color="auto"/>
              <w:bottom w:val="single" w:sz="8" w:space="0" w:color="auto"/>
            </w:tcBorders>
          </w:tcPr>
          <w:p w:rsidR="004D7477" w:rsidRPr="00E1717E" w:rsidRDefault="004D7477" w:rsidP="000E0124">
            <w:pPr>
              <w:rPr>
                <w:rFonts w:eastAsia="MS Mincho"/>
                <w:bCs/>
                <w:sz w:val="18"/>
                <w:lang w:val="en-GB"/>
              </w:rPr>
            </w:pPr>
            <w:r w:rsidRPr="00E1717E">
              <w:rPr>
                <w:rFonts w:eastAsia="MS Mincho"/>
                <w:bCs/>
                <w:sz w:val="18"/>
                <w:lang w:val="en-GB"/>
              </w:rPr>
              <w:t>April</w:t>
            </w:r>
          </w:p>
          <w:p w:rsidR="004D7477" w:rsidRPr="00FD54D5" w:rsidRDefault="004D7477" w:rsidP="00D677B9">
            <w:pPr>
              <w:rPr>
                <w:rFonts w:eastAsia="MS Mincho"/>
                <w:b/>
                <w:bCs/>
                <w:sz w:val="18"/>
                <w:lang w:val="en-GB"/>
              </w:rPr>
            </w:pPr>
            <w:r w:rsidRPr="00FD54D5">
              <w:rPr>
                <w:rFonts w:eastAsia="MS Mincho"/>
                <w:b/>
                <w:bCs/>
                <w:sz w:val="18"/>
                <w:lang w:val="en-GB"/>
              </w:rPr>
              <w:t>(spring-sown )</w:t>
            </w:r>
          </w:p>
        </w:tc>
        <w:tc>
          <w:tcPr>
            <w:tcW w:w="1417" w:type="dxa"/>
            <w:tcBorders>
              <w:top w:val="single" w:sz="12" w:space="0" w:color="auto"/>
              <w:bottom w:val="single" w:sz="8" w:space="0" w:color="auto"/>
            </w:tcBorders>
          </w:tcPr>
          <w:p w:rsidR="004D7477" w:rsidRPr="00E1717E" w:rsidRDefault="004D7477" w:rsidP="000E0124">
            <w:pPr>
              <w:rPr>
                <w:rFonts w:eastAsia="MS Mincho"/>
                <w:bCs/>
                <w:sz w:val="18"/>
                <w:lang w:val="en-GB"/>
              </w:rPr>
            </w:pPr>
            <w:r w:rsidRPr="00E1717E">
              <w:rPr>
                <w:rFonts w:eastAsia="MS Mincho"/>
                <w:bCs/>
                <w:sz w:val="18"/>
                <w:lang w:val="en-GB"/>
              </w:rPr>
              <w:t>April - May</w:t>
            </w:r>
          </w:p>
        </w:tc>
        <w:tc>
          <w:tcPr>
            <w:tcW w:w="1417" w:type="dxa"/>
            <w:tcBorders>
              <w:top w:val="single" w:sz="12" w:space="0" w:color="auto"/>
              <w:bottom w:val="single" w:sz="8" w:space="0" w:color="auto"/>
            </w:tcBorders>
          </w:tcPr>
          <w:p w:rsidR="004D7477" w:rsidRPr="00E1717E" w:rsidRDefault="004D7477" w:rsidP="000E0124">
            <w:pPr>
              <w:ind w:left="-10"/>
              <w:rPr>
                <w:rFonts w:eastAsia="MS Mincho"/>
                <w:bCs/>
                <w:sz w:val="18"/>
                <w:lang w:val="en-GB"/>
              </w:rPr>
            </w:pPr>
            <w:r w:rsidRPr="00E1717E">
              <w:rPr>
                <w:rFonts w:eastAsia="MS Mincho"/>
                <w:bCs/>
                <w:sz w:val="18"/>
                <w:lang w:val="en-GB"/>
              </w:rPr>
              <w:t>May</w:t>
            </w:r>
          </w:p>
        </w:tc>
        <w:tc>
          <w:tcPr>
            <w:tcW w:w="1417" w:type="dxa"/>
            <w:tcBorders>
              <w:top w:val="single" w:sz="12" w:space="0" w:color="auto"/>
              <w:bottom w:val="single" w:sz="8" w:space="0" w:color="auto"/>
            </w:tcBorders>
          </w:tcPr>
          <w:p w:rsidR="004D7477" w:rsidRPr="00E1717E" w:rsidRDefault="004D7477" w:rsidP="00A85D76">
            <w:pPr>
              <w:rPr>
                <w:rFonts w:eastAsia="MS Mincho"/>
                <w:bCs/>
                <w:sz w:val="18"/>
              </w:rPr>
            </w:pPr>
            <w:r w:rsidRPr="00E1717E">
              <w:rPr>
                <w:rFonts w:eastAsia="MS Mincho"/>
                <w:bCs/>
                <w:sz w:val="18"/>
              </w:rPr>
              <w:t>May - June</w:t>
            </w:r>
          </w:p>
        </w:tc>
        <w:tc>
          <w:tcPr>
            <w:tcW w:w="1417" w:type="dxa"/>
            <w:tcBorders>
              <w:top w:val="single" w:sz="12" w:space="0" w:color="auto"/>
              <w:bottom w:val="single" w:sz="8" w:space="0" w:color="auto"/>
            </w:tcBorders>
          </w:tcPr>
          <w:p w:rsidR="004D7477" w:rsidRPr="00E1717E" w:rsidRDefault="004D7477" w:rsidP="000E0124">
            <w:pPr>
              <w:rPr>
                <w:rFonts w:eastAsia="MS Mincho"/>
                <w:bCs/>
                <w:sz w:val="18"/>
              </w:rPr>
            </w:pPr>
            <w:r w:rsidRPr="00E1717E">
              <w:rPr>
                <w:rFonts w:eastAsia="MS Mincho"/>
                <w:bCs/>
                <w:sz w:val="18"/>
              </w:rPr>
              <w:t>June - July</w:t>
            </w:r>
          </w:p>
        </w:tc>
        <w:tc>
          <w:tcPr>
            <w:tcW w:w="1417" w:type="dxa"/>
            <w:tcBorders>
              <w:top w:val="single" w:sz="12" w:space="0" w:color="auto"/>
              <w:bottom w:val="single" w:sz="8" w:space="0" w:color="auto"/>
            </w:tcBorders>
          </w:tcPr>
          <w:p w:rsidR="004D7477" w:rsidRPr="00E1717E" w:rsidRDefault="004D7477" w:rsidP="000E0124">
            <w:pPr>
              <w:rPr>
                <w:rFonts w:eastAsia="MS Mincho"/>
                <w:bCs/>
                <w:sz w:val="18"/>
              </w:rPr>
            </w:pPr>
            <w:r w:rsidRPr="00E1717E">
              <w:rPr>
                <w:rFonts w:eastAsia="MS Mincho"/>
                <w:bCs/>
                <w:sz w:val="18"/>
              </w:rPr>
              <w:t>July - August</w:t>
            </w:r>
          </w:p>
        </w:tc>
        <w:tc>
          <w:tcPr>
            <w:tcW w:w="1417" w:type="dxa"/>
            <w:tcBorders>
              <w:top w:val="single" w:sz="12" w:space="0" w:color="auto"/>
              <w:bottom w:val="single" w:sz="8" w:space="0" w:color="auto"/>
            </w:tcBorders>
          </w:tcPr>
          <w:p w:rsidR="004D7477" w:rsidRPr="00E1717E" w:rsidRDefault="004D7477" w:rsidP="00417F19">
            <w:pPr>
              <w:rPr>
                <w:rFonts w:eastAsia="MS Mincho"/>
                <w:bCs/>
                <w:sz w:val="18"/>
              </w:rPr>
            </w:pPr>
            <w:r w:rsidRPr="00E1717E">
              <w:rPr>
                <w:rFonts w:eastAsia="MS Mincho"/>
                <w:bCs/>
                <w:sz w:val="18"/>
              </w:rPr>
              <w:t>July - August</w:t>
            </w:r>
          </w:p>
        </w:tc>
        <w:tc>
          <w:tcPr>
            <w:tcW w:w="1417" w:type="dxa"/>
            <w:tcBorders>
              <w:top w:val="single" w:sz="12" w:space="0" w:color="auto"/>
              <w:bottom w:val="single" w:sz="8" w:space="0" w:color="auto"/>
            </w:tcBorders>
          </w:tcPr>
          <w:p w:rsidR="004D7477" w:rsidRPr="00E1717E" w:rsidRDefault="004D7477" w:rsidP="000E0124">
            <w:pPr>
              <w:rPr>
                <w:rFonts w:eastAsia="MS Mincho"/>
                <w:bCs/>
                <w:sz w:val="18"/>
              </w:rPr>
            </w:pPr>
            <w:r w:rsidRPr="00E1717E">
              <w:rPr>
                <w:rFonts w:eastAsia="MS Mincho"/>
                <w:bCs/>
                <w:sz w:val="18"/>
              </w:rPr>
              <w:t>August - Sept.</w:t>
            </w:r>
          </w:p>
        </w:tc>
        <w:tc>
          <w:tcPr>
            <w:tcW w:w="1417" w:type="dxa"/>
            <w:tcBorders>
              <w:top w:val="single" w:sz="12" w:space="0" w:color="auto"/>
              <w:bottom w:val="single" w:sz="8" w:space="0" w:color="auto"/>
            </w:tcBorders>
          </w:tcPr>
          <w:p w:rsidR="004D7477" w:rsidRPr="00E1717E" w:rsidRDefault="004D7477" w:rsidP="004A3182">
            <w:pPr>
              <w:rPr>
                <w:rFonts w:eastAsia="MS Mincho"/>
                <w:bCs/>
                <w:sz w:val="18"/>
              </w:rPr>
            </w:pPr>
          </w:p>
        </w:tc>
        <w:tc>
          <w:tcPr>
            <w:tcW w:w="1417" w:type="dxa"/>
            <w:tcBorders>
              <w:top w:val="single" w:sz="12" w:space="0" w:color="auto"/>
              <w:bottom w:val="single" w:sz="8" w:space="0" w:color="auto"/>
            </w:tcBorders>
          </w:tcPr>
          <w:p w:rsidR="004D7477" w:rsidRPr="00E1717E" w:rsidRDefault="004D7477" w:rsidP="00D677B9">
            <w:pPr>
              <w:rPr>
                <w:rFonts w:eastAsia="MS Mincho"/>
                <w:bCs/>
                <w:sz w:val="18"/>
              </w:rPr>
            </w:pPr>
          </w:p>
        </w:tc>
      </w:tr>
      <w:tr w:rsidR="004D7477" w:rsidRPr="007B0D0A" w:rsidTr="00A85D76">
        <w:tc>
          <w:tcPr>
            <w:tcW w:w="1417" w:type="dxa"/>
            <w:tcBorders>
              <w:top w:val="single" w:sz="8" w:space="0" w:color="auto"/>
              <w:bottom w:val="single" w:sz="8" w:space="0" w:color="auto"/>
            </w:tcBorders>
          </w:tcPr>
          <w:p w:rsidR="004D7477" w:rsidRPr="00E1717E" w:rsidRDefault="004D7477" w:rsidP="00E1717E">
            <w:pPr>
              <w:rPr>
                <w:rFonts w:eastAsia="MS Mincho"/>
                <w:bCs/>
                <w:sz w:val="18"/>
                <w:lang w:val="en-GB"/>
              </w:rPr>
            </w:pPr>
          </w:p>
        </w:tc>
        <w:tc>
          <w:tcPr>
            <w:tcW w:w="1417" w:type="dxa"/>
            <w:tcBorders>
              <w:top w:val="single" w:sz="8" w:space="0" w:color="auto"/>
              <w:bottom w:val="single" w:sz="8" w:space="0" w:color="auto"/>
            </w:tcBorders>
          </w:tcPr>
          <w:p w:rsidR="004D7477" w:rsidRPr="00E1717E" w:rsidRDefault="004D7477" w:rsidP="00E1717E">
            <w:pPr>
              <w:rPr>
                <w:rFonts w:eastAsia="MS Mincho"/>
                <w:bCs/>
                <w:sz w:val="18"/>
                <w:lang w:val="en-GB"/>
              </w:rPr>
            </w:pPr>
            <w:r w:rsidRPr="00E1717E">
              <w:rPr>
                <w:rFonts w:eastAsia="MS Mincho"/>
                <w:bCs/>
                <w:sz w:val="18"/>
                <w:lang w:val="en-GB"/>
              </w:rPr>
              <w:t>– March/April</w:t>
            </w:r>
          </w:p>
          <w:p w:rsidR="004D7477" w:rsidRPr="00FD54D5" w:rsidRDefault="004D7477" w:rsidP="00E1717E">
            <w:pPr>
              <w:rPr>
                <w:rFonts w:eastAsia="MS Mincho"/>
                <w:b/>
                <w:bCs/>
                <w:sz w:val="18"/>
                <w:lang w:val="en-GB"/>
              </w:rPr>
            </w:pPr>
            <w:r w:rsidRPr="00FD54D5">
              <w:rPr>
                <w:rFonts w:eastAsia="MS Mincho"/>
                <w:b/>
                <w:bCs/>
                <w:sz w:val="18"/>
              </w:rPr>
              <w:t>(autumn-sown)</w:t>
            </w:r>
          </w:p>
        </w:tc>
        <w:tc>
          <w:tcPr>
            <w:tcW w:w="1417" w:type="dxa"/>
            <w:tcBorders>
              <w:top w:val="single" w:sz="8" w:space="0" w:color="auto"/>
              <w:bottom w:val="single" w:sz="8" w:space="0" w:color="auto"/>
            </w:tcBorders>
          </w:tcPr>
          <w:p w:rsidR="004D7477" w:rsidRPr="00E1717E" w:rsidRDefault="004D7477" w:rsidP="00E1717E">
            <w:pPr>
              <w:ind w:left="-10"/>
              <w:rPr>
                <w:rFonts w:eastAsia="MS Mincho"/>
                <w:bCs/>
                <w:sz w:val="18"/>
                <w:lang w:val="en-GB"/>
              </w:rPr>
            </w:pPr>
            <w:r w:rsidRPr="00E1717E">
              <w:rPr>
                <w:rFonts w:eastAsia="MS Mincho"/>
                <w:bCs/>
                <w:sz w:val="18"/>
                <w:lang w:val="en-GB"/>
              </w:rPr>
              <w:t>April</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April - May</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May - June</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June - July</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July</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July - August</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August</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September –</w:t>
            </w:r>
          </w:p>
        </w:tc>
      </w:tr>
      <w:tr w:rsidR="004D7477" w:rsidRPr="007B0D0A" w:rsidTr="00A85D76">
        <w:tc>
          <w:tcPr>
            <w:tcW w:w="1417" w:type="dxa"/>
            <w:tcBorders>
              <w:top w:val="single" w:sz="8" w:space="0" w:color="auto"/>
              <w:bottom w:val="single" w:sz="8" w:space="0" w:color="auto"/>
            </w:tcBorders>
          </w:tcPr>
          <w:p w:rsidR="004D7477" w:rsidRPr="007B0D0A" w:rsidRDefault="004D7477" w:rsidP="000E0124">
            <w:pPr>
              <w:rPr>
                <w:rFonts w:eastAsia="MS Mincho"/>
                <w:b/>
                <w:bCs/>
                <w:sz w:val="18"/>
                <w:lang w:val="en-GB"/>
              </w:rPr>
            </w:pPr>
            <w:r w:rsidRPr="007B0D0A">
              <w:rPr>
                <w:rFonts w:eastAsia="MS Mincho"/>
                <w:b/>
                <w:bCs/>
                <w:sz w:val="18"/>
                <w:lang w:val="en-GB"/>
              </w:rPr>
              <w:t>Food types</w:t>
            </w: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lang w:val="en-GB"/>
              </w:rPr>
            </w:pPr>
          </w:p>
        </w:tc>
        <w:tc>
          <w:tcPr>
            <w:tcW w:w="1417" w:type="dxa"/>
            <w:tcBorders>
              <w:top w:val="single" w:sz="8" w:space="0" w:color="auto"/>
              <w:bottom w:val="single" w:sz="8" w:space="0" w:color="auto"/>
            </w:tcBorders>
          </w:tcPr>
          <w:p w:rsidR="004D7477" w:rsidRPr="007B0D0A"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r>
      <w:tr w:rsidR="004D7477" w:rsidRPr="007B0D0A" w:rsidTr="00A85D76">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treated seeds</w:t>
            </w:r>
          </w:p>
          <w:p w:rsidR="004D7477" w:rsidRPr="007B0D0A" w:rsidRDefault="004D7477" w:rsidP="000E0124">
            <w:pPr>
              <w:rPr>
                <w:rFonts w:eastAsia="MS Mincho"/>
                <w:bCs/>
                <w:sz w:val="18"/>
                <w:lang w:val="en-GB"/>
              </w:rPr>
            </w:pPr>
            <w:r w:rsidRPr="007B0D0A">
              <w:rPr>
                <w:rFonts w:eastAsia="MS Mincho"/>
                <w:bCs/>
                <w:sz w:val="18"/>
                <w:lang w:val="en-GB"/>
              </w:rPr>
              <w:t>- ground-dwell. arthropods</w:t>
            </w:r>
          </w:p>
          <w:p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4)</w:t>
            </w:r>
          </w:p>
          <w:p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r w:rsidRPr="007B0D0A">
              <w:rPr>
                <w:rFonts w:eastAsia="MS Mincho"/>
                <w:bCs/>
                <w:sz w:val="18"/>
                <w:lang w:val="en-GB"/>
              </w:rPr>
              <w:t xml:space="preserve"> </w:t>
            </w:r>
          </w:p>
          <w:p w:rsidR="004D7477" w:rsidRPr="007B0D0A" w:rsidRDefault="004D7477" w:rsidP="00F36EE5">
            <w:pPr>
              <w:rPr>
                <w:rFonts w:eastAsia="MS Mincho"/>
                <w:bCs/>
                <w:sz w:val="18"/>
                <w:lang w:val="en-GB"/>
              </w:rPr>
            </w:pPr>
            <w:r w:rsidRPr="007B0D0A">
              <w:rPr>
                <w:rFonts w:eastAsia="MS Mincho"/>
                <w:bCs/>
                <w:sz w:val="18"/>
                <w:lang w:val="en-GB"/>
              </w:rPr>
              <w:t>- weeds</w:t>
            </w:r>
          </w:p>
        </w:tc>
        <w:tc>
          <w:tcPr>
            <w:tcW w:w="1417" w:type="dxa"/>
            <w:tcBorders>
              <w:top w:val="single" w:sz="8" w:space="0" w:color="auto"/>
              <w:bottom w:val="single" w:sz="8" w:space="0" w:color="auto"/>
            </w:tcBorders>
          </w:tcPr>
          <w:p w:rsidR="004D7477" w:rsidRPr="007B0D0A" w:rsidRDefault="004D7477" w:rsidP="00F36EE5">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F36EE5">
            <w:pPr>
              <w:rPr>
                <w:rFonts w:eastAsia="MS Mincho"/>
                <w:bCs/>
                <w:sz w:val="18"/>
                <w:lang w:val="en-GB"/>
              </w:rPr>
            </w:pPr>
            <w:r w:rsidRPr="007B0D0A">
              <w:rPr>
                <w:rFonts w:eastAsia="MS Mincho"/>
                <w:bCs/>
                <w:sz w:val="18"/>
                <w:lang w:val="en-GB"/>
              </w:rPr>
              <w:t>- foliar arthropods</w:t>
            </w:r>
          </w:p>
          <w:p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F36EE5">
            <w:pPr>
              <w:rPr>
                <w:rFonts w:eastAsia="MS Mincho"/>
                <w:bCs/>
                <w:sz w:val="18"/>
                <w:lang w:val="en-GB"/>
              </w:rPr>
            </w:pPr>
            <w:r w:rsidRPr="007B0D0A">
              <w:rPr>
                <w:rFonts w:eastAsia="MS Mincho"/>
                <w:bCs/>
                <w:sz w:val="18"/>
                <w:lang w:val="en-GB"/>
              </w:rPr>
              <w:t>- weeds</w:t>
            </w:r>
          </w:p>
          <w:p w:rsidR="004D7477" w:rsidRPr="007B0D0A" w:rsidRDefault="004D7477" w:rsidP="00F36EE5">
            <w:pPr>
              <w:rPr>
                <w:rFonts w:eastAsia="MS Mincho"/>
                <w:bCs/>
                <w:sz w:val="18"/>
                <w:lang w:val="en-GB"/>
              </w:rPr>
            </w:pPr>
            <w:r w:rsidRPr="007B0D0A">
              <w:rPr>
                <w:rFonts w:eastAsia="MS Mincho"/>
                <w:bCs/>
                <w:sz w:val="18"/>
                <w:lang w:val="en-GB"/>
              </w:rPr>
              <w:t>- weed seeds</w:t>
            </w:r>
          </w:p>
        </w:tc>
        <w:tc>
          <w:tcPr>
            <w:tcW w:w="1417" w:type="dxa"/>
            <w:tcBorders>
              <w:top w:val="single" w:sz="8" w:space="0" w:color="auto"/>
              <w:bottom w:val="single" w:sz="8" w:space="0" w:color="auto"/>
            </w:tcBorders>
          </w:tcPr>
          <w:p w:rsidR="004D7477" w:rsidRPr="007B0D0A" w:rsidRDefault="004D7477" w:rsidP="00A85D76">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A85D76">
            <w:pPr>
              <w:rPr>
                <w:rFonts w:eastAsia="MS Mincho"/>
                <w:bCs/>
                <w:sz w:val="18"/>
                <w:lang w:val="en-GB"/>
              </w:rPr>
            </w:pPr>
            <w:r w:rsidRPr="007B0D0A">
              <w:rPr>
                <w:rFonts w:eastAsia="MS Mincho"/>
                <w:bCs/>
                <w:sz w:val="18"/>
                <w:lang w:val="en-GB"/>
              </w:rPr>
              <w:t>- foliar arthropods</w:t>
            </w:r>
          </w:p>
          <w:p w:rsidR="004D7477" w:rsidRPr="007B0D0A" w:rsidRDefault="004D7477" w:rsidP="00A85D76">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A85D76">
            <w:pPr>
              <w:rPr>
                <w:rFonts w:eastAsia="MS Mincho"/>
                <w:bCs/>
                <w:sz w:val="18"/>
                <w:lang w:val="en-GB"/>
              </w:rPr>
            </w:pPr>
            <w:r w:rsidRPr="007B0D0A">
              <w:rPr>
                <w:rFonts w:eastAsia="MS Mincho"/>
                <w:bCs/>
                <w:sz w:val="18"/>
                <w:lang w:val="en-GB"/>
              </w:rPr>
              <w:t>- weeds</w:t>
            </w:r>
          </w:p>
          <w:p w:rsidR="004D7477" w:rsidRPr="007B0D0A" w:rsidRDefault="004D7477" w:rsidP="00A85D76">
            <w:pPr>
              <w:rPr>
                <w:rFonts w:eastAsia="MS Mincho"/>
                <w:bCs/>
                <w:sz w:val="18"/>
                <w:lang w:val="en-GB"/>
              </w:rPr>
            </w:pPr>
            <w:r w:rsidRPr="007B0D0A">
              <w:rPr>
                <w:rFonts w:eastAsia="MS Mincho"/>
                <w:bCs/>
                <w:sz w:val="18"/>
                <w:lang w:val="en-GB"/>
              </w:rPr>
              <w:t>- weed seeds</w:t>
            </w: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foliar arthropods</w:t>
            </w:r>
          </w:p>
          <w:p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0E0124">
            <w:pPr>
              <w:rPr>
                <w:rFonts w:eastAsia="MS Mincho"/>
                <w:bCs/>
                <w:sz w:val="18"/>
                <w:lang w:val="en-GB"/>
              </w:rPr>
            </w:pPr>
            <w:r w:rsidRPr="007B0D0A">
              <w:rPr>
                <w:rFonts w:eastAsia="MS Mincho"/>
                <w:bCs/>
                <w:sz w:val="18"/>
                <w:lang w:val="en-GB"/>
              </w:rPr>
              <w:t>- weeds</w:t>
            </w:r>
          </w:p>
          <w:p w:rsidR="004D7477" w:rsidRPr="007B0D0A" w:rsidRDefault="004D7477" w:rsidP="000E0124">
            <w:pPr>
              <w:rPr>
                <w:rFonts w:eastAsia="MS Mincho"/>
                <w:bCs/>
                <w:sz w:val="18"/>
                <w:lang w:val="en-GB"/>
              </w:rPr>
            </w:pPr>
            <w:r w:rsidRPr="007B0D0A">
              <w:rPr>
                <w:rFonts w:eastAsia="MS Mincho"/>
                <w:bCs/>
                <w:sz w:val="18"/>
                <w:lang w:val="en-GB"/>
              </w:rPr>
              <w:t>- weed seeds</w:t>
            </w:r>
          </w:p>
          <w:p w:rsidR="004D7477" w:rsidRPr="007B0D0A" w:rsidRDefault="004D7477" w:rsidP="000E0124">
            <w:pPr>
              <w:rPr>
                <w:rFonts w:eastAsia="MS Mincho"/>
                <w:bCs/>
                <w:sz w:val="18"/>
                <w:lang w:val="en-GB"/>
              </w:rPr>
            </w:pPr>
            <w:r w:rsidRPr="007B0D0A">
              <w:rPr>
                <w:rFonts w:eastAsia="MS Mincho"/>
                <w:bCs/>
                <w:sz w:val="18"/>
                <w:lang w:val="en-GB"/>
              </w:rPr>
              <w:t>- rape seeds</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F36EE5">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F36EE5">
            <w:pPr>
              <w:rPr>
                <w:rFonts w:eastAsia="MS Mincho"/>
                <w:bCs/>
                <w:sz w:val="18"/>
                <w:lang w:val="en-GB"/>
              </w:rPr>
            </w:pPr>
            <w:r w:rsidRPr="007B0D0A">
              <w:rPr>
                <w:rFonts w:eastAsia="MS Mincho"/>
                <w:bCs/>
                <w:sz w:val="18"/>
                <w:lang w:val="en-GB"/>
              </w:rPr>
              <w:t>- foliar arthropods</w:t>
            </w:r>
          </w:p>
          <w:p w:rsidR="004D7477" w:rsidRPr="007B0D0A" w:rsidRDefault="004D7477" w:rsidP="00F36EE5">
            <w:pPr>
              <w:rPr>
                <w:rFonts w:eastAsia="MS Mincho"/>
                <w:bCs/>
                <w:sz w:val="18"/>
                <w:lang w:val="en-GB"/>
              </w:rPr>
            </w:pPr>
            <w:r w:rsidRPr="007B0D0A">
              <w:rPr>
                <w:rFonts w:eastAsia="MS Mincho"/>
                <w:bCs/>
                <w:sz w:val="18"/>
                <w:lang w:val="en-GB"/>
              </w:rPr>
              <w:t>- weeds</w:t>
            </w:r>
          </w:p>
          <w:p w:rsidR="004D7477" w:rsidRPr="007B0D0A" w:rsidRDefault="004D7477" w:rsidP="00F36EE5">
            <w:pPr>
              <w:rPr>
                <w:rFonts w:eastAsia="MS Mincho"/>
                <w:bCs/>
                <w:sz w:val="18"/>
                <w:lang w:val="en-GB"/>
              </w:rPr>
            </w:pPr>
            <w:r w:rsidRPr="007B0D0A">
              <w:rPr>
                <w:rFonts w:eastAsia="MS Mincho"/>
                <w:bCs/>
                <w:sz w:val="18"/>
                <w:lang w:val="en-GB"/>
              </w:rPr>
              <w:t>- weed seeds</w:t>
            </w:r>
          </w:p>
          <w:p w:rsidR="004D7477" w:rsidRPr="007B0D0A" w:rsidRDefault="004D7477" w:rsidP="00F36EE5">
            <w:pPr>
              <w:rPr>
                <w:rFonts w:eastAsia="MS Mincho"/>
                <w:bCs/>
                <w:sz w:val="18"/>
                <w:lang w:val="en-GB"/>
              </w:rPr>
            </w:pPr>
            <w:r w:rsidRPr="007B0D0A">
              <w:rPr>
                <w:rFonts w:eastAsia="MS Mincho"/>
                <w:bCs/>
                <w:sz w:val="18"/>
                <w:lang w:val="en-GB"/>
              </w:rPr>
              <w:t>- rape seeds</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weeds</w:t>
            </w:r>
            <w:r>
              <w:rPr>
                <w:rFonts w:eastAsia="MS Mincho"/>
                <w:bCs/>
                <w:sz w:val="18"/>
                <w:vertAlign w:val="superscript"/>
                <w:lang w:val="en-GB"/>
              </w:rPr>
              <w:t xml:space="preserve"> 5</w:t>
            </w:r>
            <w:r w:rsidRPr="007B0D0A">
              <w:rPr>
                <w:rFonts w:eastAsia="MS Mincho"/>
                <w:bCs/>
                <w:sz w:val="18"/>
                <w:vertAlign w:val="superscript"/>
                <w:lang w:val="en-GB"/>
              </w:rPr>
              <w:t>)</w:t>
            </w:r>
          </w:p>
          <w:p w:rsidR="004D7477" w:rsidRPr="007B0D0A" w:rsidRDefault="004D7477" w:rsidP="000E0124">
            <w:pPr>
              <w:rPr>
                <w:rFonts w:eastAsia="MS Mincho"/>
                <w:bCs/>
                <w:sz w:val="18"/>
                <w:lang w:val="en-GB"/>
              </w:rPr>
            </w:pPr>
            <w:r w:rsidRPr="007B0D0A">
              <w:rPr>
                <w:rFonts w:eastAsia="MS Mincho"/>
                <w:bCs/>
                <w:sz w:val="18"/>
                <w:lang w:val="en-GB"/>
              </w:rPr>
              <w:t>- weed seeds</w:t>
            </w:r>
          </w:p>
          <w:p w:rsidR="004D7477" w:rsidRPr="007B0D0A" w:rsidRDefault="004D7477" w:rsidP="000E0124">
            <w:pPr>
              <w:rPr>
                <w:rFonts w:eastAsia="MS Mincho"/>
                <w:bCs/>
                <w:sz w:val="18"/>
                <w:lang w:val="en-GB"/>
              </w:rPr>
            </w:pPr>
            <w:r w:rsidRPr="007B0D0A">
              <w:rPr>
                <w:rFonts w:eastAsia="MS Mincho"/>
                <w:bCs/>
                <w:sz w:val="18"/>
                <w:lang w:val="en-GB"/>
              </w:rPr>
              <w:t>- rape seeds</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treated seeds</w:t>
            </w:r>
          </w:p>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p>
        </w:tc>
      </w:tr>
      <w:tr w:rsidR="004D7477" w:rsidRPr="007B0D0A" w:rsidTr="00294A1C">
        <w:tc>
          <w:tcPr>
            <w:tcW w:w="1417" w:type="dxa"/>
            <w:tcBorders>
              <w:top w:val="single" w:sz="8" w:space="0" w:color="auto"/>
              <w:bottom w:val="single" w:sz="8" w:space="0" w:color="auto"/>
            </w:tcBorders>
            <w:tcMar>
              <w:right w:w="0" w:type="dxa"/>
            </w:tcMar>
          </w:tcPr>
          <w:p w:rsidR="004D7477" w:rsidRPr="007B0D0A" w:rsidRDefault="004D7477" w:rsidP="000E0124">
            <w:pPr>
              <w:rPr>
                <w:rFonts w:eastAsia="MS Mincho"/>
                <w:b/>
                <w:bCs/>
                <w:sz w:val="18"/>
                <w:lang w:val="en-GB"/>
              </w:rPr>
            </w:pPr>
            <w:r w:rsidRPr="007B0D0A">
              <w:rPr>
                <w:rFonts w:eastAsia="MS Mincho"/>
                <w:b/>
                <w:bCs/>
                <w:sz w:val="18"/>
                <w:lang w:val="en-GB"/>
              </w:rPr>
              <w:t>Selected species</w:t>
            </w: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lang w:val="en-GB"/>
              </w:rPr>
            </w:pPr>
          </w:p>
        </w:tc>
        <w:tc>
          <w:tcPr>
            <w:tcW w:w="1417" w:type="dxa"/>
            <w:tcBorders>
              <w:top w:val="single" w:sz="8" w:space="0" w:color="auto"/>
              <w:bottom w:val="single" w:sz="8" w:space="0" w:color="auto"/>
            </w:tcBorders>
          </w:tcPr>
          <w:p w:rsidR="004D7477" w:rsidRPr="007B0D0A"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A85D76">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r>
      <w:tr w:rsidR="004D7477" w:rsidRPr="007B0D0A" w:rsidTr="00A85D76">
        <w:tc>
          <w:tcPr>
            <w:tcW w:w="1417" w:type="dxa"/>
            <w:tcBorders>
              <w:top w:val="single" w:sz="8" w:space="0" w:color="auto"/>
              <w:bottom w:val="single" w:sz="12" w:space="0" w:color="auto"/>
            </w:tcBorders>
          </w:tcPr>
          <w:p w:rsidR="004D7477" w:rsidRPr="007B0D0A" w:rsidRDefault="004D7477" w:rsidP="000E0124">
            <w:pPr>
              <w:numPr>
                <w:ilvl w:val="0"/>
                <w:numId w:val="9"/>
              </w:numPr>
              <w:rPr>
                <w:rFonts w:eastAsia="MS Mincho"/>
                <w:bCs/>
                <w:sz w:val="18"/>
              </w:rPr>
            </w:pPr>
            <w:r w:rsidRPr="007B0D0A">
              <w:rPr>
                <w:rFonts w:eastAsia="MS Mincho"/>
                <w:bCs/>
                <w:sz w:val="18"/>
              </w:rPr>
              <w:t>Skylark</w:t>
            </w:r>
          </w:p>
          <w:p w:rsidR="004D7477" w:rsidRPr="007B0D0A" w:rsidRDefault="004D7477" w:rsidP="000E0124">
            <w:pPr>
              <w:numPr>
                <w:ilvl w:val="0"/>
                <w:numId w:val="9"/>
              </w:numPr>
              <w:rPr>
                <w:rFonts w:eastAsia="MS Mincho"/>
                <w:bCs/>
                <w:sz w:val="18"/>
              </w:rPr>
            </w:pPr>
            <w:r w:rsidRPr="007B0D0A">
              <w:rPr>
                <w:rFonts w:eastAsia="MS Mincho"/>
                <w:bCs/>
                <w:sz w:val="18"/>
              </w:rPr>
              <w:t>White wagt.</w:t>
            </w:r>
          </w:p>
          <w:p w:rsidR="004D7477" w:rsidRPr="007B0D0A" w:rsidRDefault="004D7477" w:rsidP="000E0124">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E0124">
            <w:pPr>
              <w:numPr>
                <w:ilvl w:val="0"/>
                <w:numId w:val="9"/>
              </w:numPr>
              <w:rPr>
                <w:rFonts w:eastAsia="MS Mincho"/>
                <w:bCs/>
                <w:sz w:val="18"/>
              </w:rPr>
            </w:pPr>
            <w:r w:rsidRPr="007B0D0A">
              <w:rPr>
                <w:rFonts w:eastAsia="MS Mincho"/>
                <w:bCs/>
                <w:sz w:val="18"/>
              </w:rPr>
              <w:t>Woodpigeon</w:t>
            </w:r>
          </w:p>
          <w:p w:rsidR="004D7477" w:rsidRDefault="004D7477" w:rsidP="00F22995">
            <w:pPr>
              <w:numPr>
                <w:ilvl w:val="0"/>
                <w:numId w:val="9"/>
              </w:numPr>
              <w:rPr>
                <w:rFonts w:eastAsia="MS Mincho"/>
                <w:bCs/>
                <w:sz w:val="18"/>
              </w:rPr>
            </w:pPr>
            <w:r w:rsidRPr="007B0D0A">
              <w:rPr>
                <w:rFonts w:eastAsia="MS Mincho"/>
                <w:bCs/>
                <w:sz w:val="18"/>
              </w:rPr>
              <w:t xml:space="preserve">Skylark </w:t>
            </w:r>
          </w:p>
          <w:p w:rsidR="004D7477" w:rsidRPr="007B0D0A" w:rsidRDefault="004D7477" w:rsidP="00F22995">
            <w:pPr>
              <w:numPr>
                <w:ilvl w:val="0"/>
                <w:numId w:val="9"/>
              </w:numPr>
              <w:rPr>
                <w:rFonts w:eastAsia="MS Mincho"/>
                <w:bCs/>
                <w:sz w:val="18"/>
              </w:rPr>
            </w:pPr>
            <w:r>
              <w:rPr>
                <w:rFonts w:eastAsia="MS Mincho"/>
                <w:bCs/>
                <w:sz w:val="18"/>
              </w:rPr>
              <w:t>White wagt.</w:t>
            </w:r>
          </w:p>
          <w:p w:rsidR="004D7477" w:rsidRPr="007B0D0A" w:rsidRDefault="004D7477" w:rsidP="00F22995">
            <w:pPr>
              <w:numPr>
                <w:ilvl w:val="0"/>
                <w:numId w:val="9"/>
              </w:numPr>
              <w:rPr>
                <w:rFonts w:eastAsia="MS Mincho"/>
                <w:bCs/>
                <w:sz w:val="18"/>
              </w:rPr>
            </w:pPr>
            <w:r w:rsidRPr="007B0D0A">
              <w:rPr>
                <w:rFonts w:eastAsia="MS Mincho"/>
                <w:bCs/>
                <w:sz w:val="18"/>
              </w:rPr>
              <w:t>Brown hare</w:t>
            </w:r>
          </w:p>
          <w:p w:rsidR="004D7477" w:rsidRPr="007B0D0A" w:rsidRDefault="004D7477" w:rsidP="00F22995">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F53DFE">
            <w:pPr>
              <w:numPr>
                <w:ilvl w:val="0"/>
                <w:numId w:val="9"/>
              </w:numPr>
              <w:rPr>
                <w:rFonts w:eastAsia="MS Mincho"/>
                <w:bCs/>
                <w:sz w:val="18"/>
              </w:rPr>
            </w:pPr>
            <w:r w:rsidRPr="007B0D0A">
              <w:rPr>
                <w:rFonts w:eastAsia="MS Mincho"/>
                <w:bCs/>
                <w:sz w:val="18"/>
              </w:rPr>
              <w:t>Skylark</w:t>
            </w:r>
          </w:p>
          <w:p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Default="004D7477" w:rsidP="00A85D76">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A85D76">
            <w:pPr>
              <w:numPr>
                <w:ilvl w:val="0"/>
                <w:numId w:val="9"/>
              </w:numPr>
              <w:ind w:left="266" w:hanging="266"/>
              <w:rPr>
                <w:rFonts w:eastAsia="MS Mincho"/>
                <w:bCs/>
                <w:sz w:val="18"/>
              </w:rPr>
            </w:pPr>
            <w:r>
              <w:rPr>
                <w:rFonts w:eastAsia="MS Mincho"/>
                <w:bCs/>
                <w:sz w:val="18"/>
              </w:rPr>
              <w:t>Whitethroat</w:t>
            </w:r>
          </w:p>
          <w:p w:rsidR="004D7477" w:rsidRPr="007B0D0A" w:rsidRDefault="004D7477" w:rsidP="000E0124">
            <w:pPr>
              <w:numPr>
                <w:ilvl w:val="0"/>
                <w:numId w:val="9"/>
              </w:numPr>
              <w:ind w:left="266" w:hanging="266"/>
              <w:rPr>
                <w:rFonts w:eastAsia="MS Mincho"/>
                <w:bCs/>
                <w:sz w:val="18"/>
              </w:rPr>
            </w:pPr>
            <w:r w:rsidRPr="007B0D0A">
              <w:rPr>
                <w:rFonts w:eastAsia="MS Mincho"/>
                <w:bCs/>
                <w:sz w:val="18"/>
              </w:rPr>
              <w:t>Wood mouse</w:t>
            </w:r>
          </w:p>
          <w:p w:rsidR="004D7477" w:rsidRPr="007B0D0A" w:rsidRDefault="004D7477" w:rsidP="0003060F">
            <w:pPr>
              <w:ind w:left="266"/>
              <w:rPr>
                <w:rFonts w:eastAsia="MS Mincho"/>
                <w:bCs/>
                <w:sz w:val="18"/>
              </w:rPr>
            </w:pPr>
          </w:p>
        </w:tc>
        <w:tc>
          <w:tcPr>
            <w:tcW w:w="1417" w:type="dxa"/>
            <w:tcBorders>
              <w:top w:val="single" w:sz="8" w:space="0" w:color="auto"/>
              <w:bottom w:val="single" w:sz="12" w:space="0" w:color="auto"/>
            </w:tcBorders>
          </w:tcPr>
          <w:p w:rsidR="004D7477" w:rsidRPr="007B0D0A" w:rsidRDefault="004D7477" w:rsidP="00A85D76">
            <w:pPr>
              <w:numPr>
                <w:ilvl w:val="0"/>
                <w:numId w:val="9"/>
              </w:numPr>
              <w:ind w:left="266" w:hanging="266"/>
              <w:rPr>
                <w:rFonts w:eastAsia="MS Mincho"/>
                <w:bCs/>
                <w:sz w:val="18"/>
              </w:rPr>
            </w:pPr>
            <w:r w:rsidRPr="007B0D0A">
              <w:rPr>
                <w:rFonts w:eastAsia="MS Mincho"/>
                <w:bCs/>
                <w:sz w:val="18"/>
              </w:rPr>
              <w:t>Whitethroat</w:t>
            </w:r>
          </w:p>
          <w:p w:rsidR="004D7477" w:rsidRPr="007B0D0A" w:rsidRDefault="004D7477" w:rsidP="00A85D76">
            <w:pPr>
              <w:numPr>
                <w:ilvl w:val="0"/>
                <w:numId w:val="9"/>
              </w:numPr>
              <w:ind w:left="266" w:hanging="266"/>
              <w:rPr>
                <w:rFonts w:eastAsia="MS Mincho"/>
                <w:bCs/>
                <w:sz w:val="18"/>
              </w:rPr>
            </w:pPr>
            <w:r w:rsidRPr="007B0D0A">
              <w:rPr>
                <w:rFonts w:eastAsia="MS Mincho"/>
                <w:bCs/>
                <w:sz w:val="18"/>
              </w:rPr>
              <w:t>Linnet</w:t>
            </w:r>
          </w:p>
          <w:p w:rsidR="004D7477" w:rsidRPr="007B0D0A" w:rsidRDefault="004D7477" w:rsidP="00A85D76">
            <w:pPr>
              <w:numPr>
                <w:ilvl w:val="0"/>
                <w:numId w:val="9"/>
              </w:numPr>
              <w:ind w:left="266" w:hanging="266"/>
              <w:rPr>
                <w:rFonts w:eastAsia="MS Mincho"/>
                <w:bCs/>
                <w:sz w:val="18"/>
              </w:rPr>
            </w:pPr>
            <w:r w:rsidRPr="007B0D0A">
              <w:rPr>
                <w:rFonts w:eastAsia="MS Mincho"/>
                <w:bCs/>
                <w:sz w:val="18"/>
              </w:rPr>
              <w:t>Wood mouse</w:t>
            </w:r>
          </w:p>
          <w:p w:rsidR="004D7477" w:rsidRPr="007B0D0A" w:rsidRDefault="004D7477" w:rsidP="00A85D76">
            <w:pPr>
              <w:ind w:left="266"/>
              <w:rPr>
                <w:rFonts w:eastAsia="MS Mincho"/>
                <w:bCs/>
                <w:sz w:val="18"/>
              </w:rPr>
            </w:pPr>
          </w:p>
        </w:tc>
        <w:tc>
          <w:tcPr>
            <w:tcW w:w="1417" w:type="dxa"/>
            <w:tcBorders>
              <w:top w:val="single" w:sz="8" w:space="0" w:color="auto"/>
              <w:bottom w:val="single" w:sz="12" w:space="0" w:color="auto"/>
            </w:tcBorders>
          </w:tcPr>
          <w:p w:rsidR="004D7477" w:rsidRPr="007B0D0A" w:rsidRDefault="004D7477" w:rsidP="000E0124">
            <w:pPr>
              <w:numPr>
                <w:ilvl w:val="0"/>
                <w:numId w:val="9"/>
              </w:numPr>
              <w:ind w:left="266" w:hanging="266"/>
              <w:rPr>
                <w:rFonts w:eastAsia="MS Mincho"/>
                <w:bCs/>
                <w:sz w:val="18"/>
              </w:rPr>
            </w:pPr>
            <w:r w:rsidRPr="007B0D0A">
              <w:rPr>
                <w:rFonts w:eastAsia="MS Mincho"/>
                <w:bCs/>
                <w:sz w:val="18"/>
              </w:rPr>
              <w:t>Whitethroat</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Linnet</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Com. shrew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E0124">
            <w:pPr>
              <w:numPr>
                <w:ilvl w:val="0"/>
                <w:numId w:val="9"/>
              </w:numPr>
              <w:ind w:left="266" w:hanging="266"/>
              <w:rPr>
                <w:rFonts w:eastAsia="MS Mincho"/>
                <w:bCs/>
                <w:sz w:val="18"/>
              </w:rPr>
            </w:pPr>
            <w:r w:rsidRPr="007B0D0A">
              <w:rPr>
                <w:rFonts w:eastAsia="MS Mincho"/>
                <w:bCs/>
                <w:sz w:val="18"/>
              </w:rPr>
              <w:t>Linnet</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Com. shrew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E0124">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EB73D5">
            <w:pPr>
              <w:numPr>
                <w:ilvl w:val="0"/>
                <w:numId w:val="9"/>
              </w:numPr>
              <w:rPr>
                <w:rFonts w:eastAsia="MS Mincho"/>
                <w:bCs/>
                <w:sz w:val="18"/>
              </w:rPr>
            </w:pPr>
            <w:r w:rsidRPr="007B0D0A">
              <w:rPr>
                <w:rFonts w:eastAsia="MS Mincho"/>
                <w:bCs/>
                <w:sz w:val="18"/>
              </w:rPr>
              <w:t>White wagt.</w:t>
            </w:r>
          </w:p>
          <w:p w:rsidR="004D7477" w:rsidRPr="007B0D0A" w:rsidRDefault="004D7477" w:rsidP="000E0124">
            <w:pPr>
              <w:numPr>
                <w:ilvl w:val="0"/>
                <w:numId w:val="9"/>
              </w:numPr>
              <w:ind w:left="266" w:hanging="266"/>
              <w:rPr>
                <w:rFonts w:eastAsia="MS Mincho"/>
                <w:bCs/>
                <w:sz w:val="18"/>
              </w:rPr>
            </w:pPr>
            <w:r w:rsidRPr="007B0D0A">
              <w:rPr>
                <w:rFonts w:eastAsia="MS Mincho"/>
                <w:bCs/>
                <w:sz w:val="18"/>
              </w:rPr>
              <w:t>Linnet</w:t>
            </w:r>
          </w:p>
          <w:p w:rsidR="004D7477" w:rsidRPr="007B0D0A" w:rsidRDefault="004D7477" w:rsidP="000E0124">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3060F">
            <w:pPr>
              <w:numPr>
                <w:ilvl w:val="0"/>
                <w:numId w:val="9"/>
              </w:numPr>
              <w:rPr>
                <w:rFonts w:eastAsia="MS Mincho"/>
                <w:bCs/>
                <w:sz w:val="18"/>
              </w:rPr>
            </w:pPr>
            <w:r w:rsidRPr="007B0D0A">
              <w:rPr>
                <w:rFonts w:eastAsia="MS Mincho"/>
                <w:bCs/>
                <w:sz w:val="18"/>
              </w:rPr>
              <w:t>Skylark</w:t>
            </w:r>
          </w:p>
          <w:p w:rsidR="004D7477" w:rsidRPr="007B0D0A" w:rsidRDefault="004D7477" w:rsidP="0003060F">
            <w:pPr>
              <w:numPr>
                <w:ilvl w:val="0"/>
                <w:numId w:val="9"/>
              </w:numPr>
              <w:rPr>
                <w:rFonts w:eastAsia="MS Mincho"/>
                <w:bCs/>
                <w:sz w:val="18"/>
              </w:rPr>
            </w:pPr>
            <w:r w:rsidRPr="007B0D0A">
              <w:rPr>
                <w:rFonts w:eastAsia="MS Mincho"/>
                <w:bCs/>
                <w:sz w:val="18"/>
              </w:rPr>
              <w:t>White wagt.</w:t>
            </w:r>
          </w:p>
          <w:p w:rsidR="004D7477" w:rsidRPr="007B0D0A" w:rsidRDefault="004D7477" w:rsidP="0003060F">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E0124">
            <w:pPr>
              <w:numPr>
                <w:ilvl w:val="0"/>
                <w:numId w:val="9"/>
              </w:numPr>
              <w:rPr>
                <w:rFonts w:eastAsia="MS Mincho"/>
                <w:bCs/>
                <w:sz w:val="18"/>
              </w:rPr>
            </w:pPr>
            <w:r w:rsidRPr="007B0D0A">
              <w:rPr>
                <w:rFonts w:eastAsia="MS Mincho"/>
                <w:bCs/>
                <w:sz w:val="18"/>
              </w:rPr>
              <w:t>Woodpigeon</w:t>
            </w:r>
          </w:p>
          <w:p w:rsidR="004D7477" w:rsidRPr="007B0D0A" w:rsidRDefault="004D7477" w:rsidP="000E0124">
            <w:pPr>
              <w:numPr>
                <w:ilvl w:val="0"/>
                <w:numId w:val="9"/>
              </w:numPr>
              <w:rPr>
                <w:rFonts w:eastAsia="MS Mincho"/>
                <w:bCs/>
                <w:sz w:val="18"/>
              </w:rPr>
            </w:pPr>
            <w:r w:rsidRPr="007B0D0A">
              <w:rPr>
                <w:rFonts w:eastAsia="MS Mincho"/>
                <w:bCs/>
                <w:sz w:val="18"/>
              </w:rPr>
              <w:t>Skylark</w:t>
            </w:r>
            <w:r>
              <w:rPr>
                <w:rFonts w:eastAsia="MS Mincho"/>
                <w:bCs/>
                <w:sz w:val="18"/>
                <w:vertAlign w:val="superscript"/>
              </w:rPr>
              <w:t xml:space="preserve"> 6</w:t>
            </w:r>
            <w:r w:rsidRPr="007B0D0A">
              <w:rPr>
                <w:rFonts w:eastAsia="MS Mincho"/>
                <w:bCs/>
                <w:sz w:val="18"/>
                <w:vertAlign w:val="superscript"/>
              </w:rPr>
              <w:t>)</w:t>
            </w:r>
          </w:p>
          <w:p w:rsidR="004D7477" w:rsidRDefault="004D7477" w:rsidP="00F53DFE">
            <w:pPr>
              <w:numPr>
                <w:ilvl w:val="0"/>
                <w:numId w:val="9"/>
              </w:numPr>
              <w:rPr>
                <w:rFonts w:eastAsia="MS Mincho"/>
                <w:bCs/>
                <w:sz w:val="18"/>
              </w:rPr>
            </w:pPr>
            <w:r>
              <w:rPr>
                <w:rFonts w:eastAsia="MS Mincho"/>
                <w:bCs/>
                <w:sz w:val="18"/>
              </w:rPr>
              <w:t>White wagt.</w:t>
            </w:r>
          </w:p>
          <w:p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r>
    </w:tbl>
    <w:p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rsidR="004D7477" w:rsidRPr="007B0D0A" w:rsidRDefault="004D7477" w:rsidP="00C45454">
      <w:pPr>
        <w:pStyle w:val="Brdtekst"/>
        <w:spacing w:after="60" w:line="240" w:lineRule="auto"/>
        <w:rPr>
          <w:sz w:val="18"/>
          <w:szCs w:val="18"/>
          <w:lang w:val="en-GB"/>
        </w:rPr>
      </w:pPr>
      <w:r w:rsidRPr="007B0D0A">
        <w:rPr>
          <w:sz w:val="18"/>
          <w:szCs w:val="18"/>
          <w:vertAlign w:val="superscript"/>
          <w:lang w:val="en-US"/>
        </w:rPr>
        <w:t>2)</w:t>
      </w:r>
      <w:r w:rsidRPr="007B0D0A">
        <w:rPr>
          <w:sz w:val="18"/>
          <w:szCs w:val="18"/>
          <w:lang w:val="en-US"/>
        </w:rPr>
        <w:t xml:space="preserve"> </w:t>
      </w:r>
      <w:r w:rsidRPr="007B0D0A">
        <w:rPr>
          <w:sz w:val="18"/>
          <w:szCs w:val="18"/>
          <w:lang w:val="en-GB"/>
        </w:rPr>
        <w:t>At post</w:t>
      </w:r>
      <w:r>
        <w:rPr>
          <w:sz w:val="18"/>
          <w:szCs w:val="18"/>
          <w:lang w:val="en-GB"/>
        </w:rPr>
        <w:t xml:space="preserve">-harvest </w:t>
      </w:r>
      <w:r w:rsidRPr="007B0D0A">
        <w:rPr>
          <w:sz w:val="18"/>
          <w:szCs w:val="18"/>
          <w:lang w:val="en-GB"/>
        </w:rPr>
        <w:t>stubble treatments</w:t>
      </w:r>
      <w:r>
        <w:rPr>
          <w:sz w:val="18"/>
          <w:szCs w:val="18"/>
          <w:lang w:val="en-GB"/>
        </w:rPr>
        <w:t xml:space="preserve"> with herbicides</w:t>
      </w:r>
      <w:r w:rsidRPr="007B0D0A">
        <w:rPr>
          <w:sz w:val="18"/>
          <w:szCs w:val="18"/>
          <w:lang w:val="en-GB"/>
        </w:rPr>
        <w:t>,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rsidR="004D7477" w:rsidRDefault="004D7477" w:rsidP="00C45454">
      <w:pPr>
        <w:pStyle w:val="Brdteks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Availability of weed seeds and waste grain depends on the soil treatments.</w:t>
      </w:r>
    </w:p>
    <w:p w:rsidR="004D7477" w:rsidRPr="007B0D0A" w:rsidRDefault="004D7477" w:rsidP="00C45454">
      <w:pPr>
        <w:pStyle w:val="Brdteks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rsidR="004D7477" w:rsidRPr="007B0D0A" w:rsidRDefault="004D7477" w:rsidP="00C45454">
      <w:pPr>
        <w:pStyle w:val="Brdtekst"/>
        <w:spacing w:after="60" w:line="240" w:lineRule="auto"/>
        <w:rPr>
          <w:sz w:val="18"/>
          <w:szCs w:val="18"/>
          <w:lang w:val="en-GB"/>
        </w:rPr>
      </w:pPr>
      <w:r>
        <w:rPr>
          <w:sz w:val="18"/>
          <w:szCs w:val="18"/>
          <w:vertAlign w:val="superscript"/>
          <w:lang w:val="en-GB"/>
        </w:rPr>
        <w:t>5</w:t>
      </w:r>
      <w:r w:rsidRPr="007B0D0A">
        <w:rPr>
          <w:sz w:val="18"/>
          <w:szCs w:val="18"/>
          <w:vertAlign w:val="superscript"/>
          <w:lang w:val="en-GB"/>
        </w:rPr>
        <w:t>)</w:t>
      </w:r>
      <w:r w:rsidRPr="007B0D0A">
        <w:rPr>
          <w:sz w:val="18"/>
          <w:szCs w:val="18"/>
          <w:lang w:val="en-GB"/>
        </w:rPr>
        <w:t xml:space="preserve"> Grasses or dicotyledonous weeds, depending on the situation.</w:t>
      </w:r>
    </w:p>
    <w:p w:rsidR="004D7477" w:rsidRPr="007B0D0A" w:rsidRDefault="004D7477" w:rsidP="00C45454">
      <w:pPr>
        <w:pStyle w:val="Brdtekst"/>
        <w:spacing w:after="60" w:line="240" w:lineRule="auto"/>
        <w:rPr>
          <w:sz w:val="18"/>
          <w:szCs w:val="18"/>
          <w:lang w:val="en-GB"/>
        </w:rPr>
      </w:pPr>
      <w:r>
        <w:rPr>
          <w:sz w:val="18"/>
          <w:szCs w:val="18"/>
          <w:vertAlign w:val="superscript"/>
          <w:lang w:val="en-GB"/>
        </w:rPr>
        <w:t>6</w:t>
      </w:r>
      <w:r w:rsidRPr="007B0D0A">
        <w:rPr>
          <w:sz w:val="18"/>
          <w:szCs w:val="18"/>
          <w:vertAlign w:val="superscript"/>
          <w:lang w:val="en-GB"/>
        </w:rPr>
        <w:t>)</w:t>
      </w:r>
      <w:r w:rsidRPr="007B0D0A">
        <w:rPr>
          <w:sz w:val="18"/>
          <w:szCs w:val="18"/>
          <w:lang w:val="en-GB"/>
        </w:rPr>
        <w:t xml:space="preserve"> September - October.</w:t>
      </w:r>
    </w:p>
    <w:p w:rsidR="004D7477" w:rsidRPr="00EA0F0C" w:rsidRDefault="004D7477" w:rsidP="001D5344">
      <w:pPr>
        <w:rPr>
          <w:b/>
          <w:lang w:val="en-GB"/>
        </w:rPr>
      </w:pPr>
      <w:r w:rsidRPr="00BD7DA5">
        <w:br w:type="page"/>
      </w:r>
      <w:r w:rsidRPr="00EA0F0C">
        <w:rPr>
          <w:b/>
          <w:lang w:val="en-GB"/>
        </w:rPr>
        <w:t>Ornamentals and nursery</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1D5344">
        <w:trPr>
          <w:trHeight w:val="510"/>
        </w:trPr>
        <w:tc>
          <w:tcPr>
            <w:tcW w:w="13608" w:type="dxa"/>
            <w:gridSpan w:val="8"/>
            <w:tcBorders>
              <w:top w:val="single" w:sz="12" w:space="0" w:color="auto"/>
              <w:bottom w:val="single" w:sz="12" w:space="0" w:color="auto"/>
            </w:tcBorders>
            <w:vAlign w:val="center"/>
          </w:tcPr>
          <w:p w:rsidR="004D7477" w:rsidRPr="00732452" w:rsidRDefault="004D7477" w:rsidP="001D5344">
            <w:pPr>
              <w:rPr>
                <w:rFonts w:eastAsia="MS Mincho"/>
                <w:b/>
                <w:bCs/>
                <w:sz w:val="18"/>
                <w:lang w:val="en-US"/>
              </w:rPr>
            </w:pPr>
            <w:r w:rsidRPr="00732452">
              <w:rPr>
                <w:rFonts w:eastAsia="MS Mincho"/>
                <w:b/>
                <w:bCs/>
                <w:sz w:val="18"/>
                <w:lang w:val="en-GB"/>
              </w:rPr>
              <w:t>Ornamentals and nursery include plants of very different height and structure. They are subject to various</w:t>
            </w:r>
            <w:r w:rsidRPr="00732452">
              <w:rPr>
                <w:rFonts w:eastAsia="MS Mincho"/>
                <w:b/>
                <w:bCs/>
                <w:sz w:val="18"/>
                <w:lang w:val="en-US"/>
              </w:rPr>
              <w:t xml:space="preserve"> pesticide treatments throughout their growth cycle. For larger plants, t</w:t>
            </w:r>
            <w:r w:rsidRPr="00732452">
              <w:rPr>
                <w:rFonts w:eastAsia="MS Mincho"/>
                <w:b/>
                <w:bCs/>
                <w:sz w:val="18"/>
                <w:lang w:val="en-GB"/>
              </w:rPr>
              <w:t>reatments with insecticides and fungicides are directed towards the canopy of the plants, while herbicides are applied to the ground beneath the plants.</w:t>
            </w:r>
          </w:p>
        </w:tc>
      </w:tr>
      <w:tr w:rsidR="004D7477" w:rsidRPr="00510578" w:rsidTr="001D5344">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Pre-emergence</w:t>
            </w:r>
          </w:p>
        </w:tc>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Small plants:</w:t>
            </w:r>
          </w:p>
          <w:p w:rsidR="004D7477" w:rsidRPr="00CD55DB" w:rsidRDefault="004D7477" w:rsidP="001D5344">
            <w:pPr>
              <w:rPr>
                <w:rFonts w:eastAsia="MS Mincho"/>
                <w:b/>
                <w:bCs/>
                <w:sz w:val="18"/>
                <w:lang w:val="en-GB"/>
              </w:rPr>
            </w:pPr>
            <w:r w:rsidRPr="00CD55DB">
              <w:rPr>
                <w:rFonts w:eastAsia="MS Mincho"/>
                <w:b/>
                <w:bCs/>
                <w:sz w:val="18"/>
                <w:lang w:val="en-GB"/>
              </w:rPr>
              <w:t>all treatments</w:t>
            </w:r>
          </w:p>
        </w:tc>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 xml:space="preserve">Large plants: </w:t>
            </w:r>
          </w:p>
          <w:p w:rsidR="004D7477" w:rsidRPr="00CD55DB" w:rsidRDefault="004D7477" w:rsidP="001D5344">
            <w:pPr>
              <w:rPr>
                <w:rFonts w:eastAsia="MS Mincho"/>
                <w:b/>
                <w:bCs/>
                <w:sz w:val="18"/>
                <w:lang w:val="en-GB"/>
              </w:rPr>
            </w:pPr>
            <w:r w:rsidRPr="00CD55DB">
              <w:rPr>
                <w:rFonts w:eastAsia="MS Mincho"/>
                <w:b/>
                <w:bCs/>
                <w:sz w:val="18"/>
                <w:lang w:val="en-GB"/>
              </w:rPr>
              <w:t xml:space="preserve">herbicide treatments </w:t>
            </w:r>
          </w:p>
          <w:p w:rsidR="004D7477" w:rsidRPr="00CD55DB" w:rsidRDefault="004D7477" w:rsidP="001D5344">
            <w:pPr>
              <w:rPr>
                <w:rFonts w:eastAsia="MS Mincho"/>
                <w:b/>
                <w:bCs/>
                <w:sz w:val="18"/>
                <w:lang w:val="en-GB"/>
              </w:rPr>
            </w:pPr>
            <w:r w:rsidRPr="00CD55DB">
              <w:rPr>
                <w:rFonts w:eastAsia="MS Mincho"/>
                <w:b/>
                <w:bCs/>
                <w:sz w:val="18"/>
                <w:lang w:val="en-GB"/>
              </w:rPr>
              <w:t>(applied to ground)</w:t>
            </w:r>
          </w:p>
        </w:tc>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 xml:space="preserve">Large plants: </w:t>
            </w:r>
          </w:p>
          <w:p w:rsidR="004D7477" w:rsidRPr="00CD55DB" w:rsidRDefault="004D7477" w:rsidP="001D5344">
            <w:pPr>
              <w:rPr>
                <w:rFonts w:eastAsia="MS Mincho"/>
                <w:b/>
                <w:bCs/>
                <w:sz w:val="18"/>
                <w:lang w:val="en-GB"/>
              </w:rPr>
            </w:pPr>
            <w:r w:rsidRPr="00CD55DB">
              <w:rPr>
                <w:rFonts w:eastAsia="MS Mincho"/>
                <w:b/>
                <w:bCs/>
                <w:sz w:val="18"/>
                <w:lang w:val="en-GB"/>
              </w:rPr>
              <w:t>insecticide and fungicide treatments (applied to canopy)</w:t>
            </w: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r>
      <w:tr w:rsidR="004D7477" w:rsidRPr="00732452" w:rsidTr="001D5344">
        <w:trPr>
          <w:trHeight w:val="227"/>
        </w:trPr>
        <w:tc>
          <w:tcPr>
            <w:tcW w:w="1701" w:type="dxa"/>
            <w:tcBorders>
              <w:right w:val="nil"/>
            </w:tcBorders>
            <w:vAlign w:val="center"/>
          </w:tcPr>
          <w:p w:rsidR="004D7477" w:rsidRPr="00F454A1" w:rsidRDefault="004D7477" w:rsidP="001D5344">
            <w:pPr>
              <w:rPr>
                <w:rFonts w:eastAsia="MS Mincho"/>
                <w:bCs/>
                <w:sz w:val="18"/>
                <w:lang w:val="en-GB"/>
              </w:rPr>
            </w:pPr>
            <w:r w:rsidRPr="00F454A1">
              <w:rPr>
                <w:rFonts w:eastAsia="MS Mincho"/>
                <w:bCs/>
                <w:sz w:val="18"/>
                <w:lang w:val="en-GB"/>
              </w:rPr>
              <w:t>All season</w:t>
            </w:r>
          </w:p>
        </w:tc>
        <w:tc>
          <w:tcPr>
            <w:tcW w:w="1701" w:type="dxa"/>
            <w:tcBorders>
              <w:left w:val="nil"/>
              <w:right w:val="nil"/>
            </w:tcBorders>
          </w:tcPr>
          <w:p w:rsidR="004D7477" w:rsidRPr="00732452" w:rsidRDefault="004D7477" w:rsidP="001D5344">
            <w:pPr>
              <w:rPr>
                <w:rFonts w:eastAsia="MS Mincho"/>
                <w:b/>
                <w:bCs/>
                <w:sz w:val="18"/>
                <w:lang w:val="en-GB"/>
              </w:rPr>
            </w:pPr>
          </w:p>
        </w:tc>
        <w:tc>
          <w:tcPr>
            <w:tcW w:w="1701" w:type="dxa"/>
            <w:tcBorders>
              <w:left w:val="nil"/>
              <w:right w:val="nil"/>
            </w:tcBorders>
          </w:tcPr>
          <w:p w:rsidR="004D7477" w:rsidRPr="00732452" w:rsidRDefault="004D7477" w:rsidP="001D5344">
            <w:pPr>
              <w:ind w:left="-10"/>
              <w:rPr>
                <w:rFonts w:eastAsia="MS Mincho"/>
                <w:b/>
                <w:bCs/>
                <w:sz w:val="18"/>
                <w:lang w:val="en-GB"/>
              </w:rPr>
            </w:pPr>
          </w:p>
        </w:tc>
        <w:tc>
          <w:tcPr>
            <w:tcW w:w="1701" w:type="dxa"/>
            <w:tcBorders>
              <w:left w:val="nil"/>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732452" w:rsidTr="001D5344">
        <w:trPr>
          <w:trHeight w:val="227"/>
        </w:trPr>
        <w:tc>
          <w:tcPr>
            <w:tcW w:w="1701" w:type="dxa"/>
            <w:tcBorders>
              <w:bottom w:val="single" w:sz="8" w:space="0" w:color="auto"/>
            </w:tcBorders>
            <w:vAlign w:val="center"/>
          </w:tcPr>
          <w:p w:rsidR="004D7477" w:rsidRPr="00732452" w:rsidRDefault="004D7477" w:rsidP="001D5344">
            <w:pPr>
              <w:rPr>
                <w:rFonts w:eastAsia="MS Mincho"/>
                <w:b/>
                <w:bCs/>
                <w:sz w:val="18"/>
                <w:lang w:val="en-GB"/>
              </w:rPr>
            </w:pPr>
            <w:r w:rsidRPr="00732452">
              <w:rPr>
                <w:rFonts w:eastAsia="MS Mincho"/>
                <w:b/>
                <w:bCs/>
                <w:sz w:val="18"/>
                <w:lang w:val="en-GB"/>
              </w:rPr>
              <w:t>Food types</w:t>
            </w:r>
          </w:p>
        </w:tc>
        <w:tc>
          <w:tcPr>
            <w:tcW w:w="1701" w:type="dxa"/>
            <w:tcBorders>
              <w:bottom w:val="single" w:sz="8" w:space="0" w:color="auto"/>
            </w:tcBorders>
          </w:tcPr>
          <w:p w:rsidR="004D7477" w:rsidRPr="00732452" w:rsidRDefault="004D7477" w:rsidP="001D5344">
            <w:pPr>
              <w:rPr>
                <w:rFonts w:eastAsia="MS Mincho"/>
                <w:b/>
                <w:bCs/>
                <w:sz w:val="18"/>
                <w:lang w:val="en-GB"/>
              </w:rPr>
            </w:pPr>
          </w:p>
        </w:tc>
        <w:tc>
          <w:tcPr>
            <w:tcW w:w="1701" w:type="dxa"/>
            <w:tcBorders>
              <w:bottom w:val="single" w:sz="8" w:space="0" w:color="auto"/>
            </w:tcBorders>
          </w:tcPr>
          <w:p w:rsidR="004D7477" w:rsidRPr="00732452" w:rsidRDefault="004D7477" w:rsidP="001D5344">
            <w:pPr>
              <w:ind w:left="-10"/>
              <w:rPr>
                <w:rFonts w:eastAsia="MS Mincho"/>
                <w:b/>
                <w:bCs/>
                <w:sz w:val="18"/>
                <w:lang w:val="en-GB"/>
              </w:rPr>
            </w:pPr>
          </w:p>
        </w:tc>
        <w:tc>
          <w:tcPr>
            <w:tcW w:w="1701" w:type="dxa"/>
            <w:tcBorders>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732452" w:rsidTr="001D5344">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ground-dwelling arthropods</w:t>
            </w:r>
          </w:p>
          <w:p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rsidR="004D7477" w:rsidRPr="00732452" w:rsidRDefault="004D7477" w:rsidP="001D5344">
            <w:pPr>
              <w:rPr>
                <w:rFonts w:eastAsia="MS Mincho"/>
                <w:bCs/>
                <w:sz w:val="18"/>
                <w:lang w:val="en-GB"/>
              </w:rPr>
            </w:pPr>
            <w:r w:rsidRPr="00732452">
              <w:rPr>
                <w:rFonts w:eastAsia="MS Mincho"/>
                <w:bCs/>
                <w:sz w:val="18"/>
                <w:lang w:val="en-GB"/>
              </w:rPr>
              <w:t>- (weed seeds)</w:t>
            </w:r>
            <w:r w:rsidRPr="00732452">
              <w:rPr>
                <w:rFonts w:eastAsia="MS Mincho"/>
                <w:bCs/>
                <w:sz w:val="18"/>
                <w:vertAlign w:val="superscript"/>
                <w:lang w:val="en-GB"/>
              </w:rPr>
              <w:t xml:space="preserve"> 2)</w:t>
            </w:r>
          </w:p>
        </w:tc>
        <w:tc>
          <w:tcPr>
            <w:tcW w:w="1701" w:type="dxa"/>
            <w:tcBorders>
              <w:top w:val="single" w:sz="8" w:space="0" w:color="auto"/>
              <w:bottom w:val="single" w:sz="8" w:space="0" w:color="auto"/>
            </w:tcBorders>
            <w:tcMar>
              <w:left w:w="96" w:type="dxa"/>
              <w:right w:w="28" w:type="dxa"/>
            </w:tcMar>
          </w:tcPr>
          <w:p w:rsidR="004D7477" w:rsidRPr="00732452" w:rsidRDefault="004D7477" w:rsidP="001D5344">
            <w:pPr>
              <w:rPr>
                <w:rFonts w:eastAsia="MS Mincho"/>
                <w:bCs/>
                <w:sz w:val="18"/>
                <w:lang w:val="en-GB"/>
              </w:rPr>
            </w:pPr>
            <w:r w:rsidRPr="00732452">
              <w:rPr>
                <w:rFonts w:eastAsia="MS Mincho"/>
                <w:bCs/>
                <w:sz w:val="18"/>
                <w:lang w:val="en-GB"/>
              </w:rPr>
              <w:t>- ground-dwelling arthropods</w:t>
            </w:r>
          </w:p>
          <w:p w:rsidR="004D7477" w:rsidRPr="00732452" w:rsidRDefault="004D7477" w:rsidP="001D5344">
            <w:pPr>
              <w:rPr>
                <w:rFonts w:eastAsia="MS Mincho"/>
                <w:bCs/>
                <w:sz w:val="18"/>
                <w:lang w:val="en-GB"/>
              </w:rPr>
            </w:pPr>
            <w:r w:rsidRPr="00732452">
              <w:rPr>
                <w:rFonts w:eastAsia="MS Mincho"/>
                <w:bCs/>
                <w:sz w:val="18"/>
                <w:lang w:val="en-GB"/>
              </w:rPr>
              <w:t>- (foliar arthro</w:t>
            </w:r>
            <w:r w:rsidRPr="00732452">
              <w:rPr>
                <w:rFonts w:eastAsia="MS Mincho"/>
                <w:bCs/>
                <w:sz w:val="18"/>
                <w:lang w:val="en-GB"/>
              </w:rPr>
              <w:softHyphen/>
              <w:t>pods)</w:t>
            </w:r>
            <w:r w:rsidRPr="00732452">
              <w:rPr>
                <w:rFonts w:eastAsia="MS Mincho"/>
                <w:bCs/>
                <w:sz w:val="18"/>
                <w:vertAlign w:val="superscript"/>
                <w:lang w:val="en-GB"/>
              </w:rPr>
              <w:t>3)</w:t>
            </w:r>
          </w:p>
          <w:p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ground-dwelling arthropods</w:t>
            </w:r>
          </w:p>
          <w:p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rsidR="004D7477" w:rsidRPr="00732452" w:rsidRDefault="004D7477" w:rsidP="001D5344">
            <w:pPr>
              <w:rPr>
                <w:rFonts w:eastAsia="MS Mincho"/>
                <w:bCs/>
                <w:sz w:val="18"/>
                <w:lang w:val="en-GB"/>
              </w:rPr>
            </w:pPr>
            <w:r w:rsidRPr="00732452">
              <w:rPr>
                <w:rFonts w:eastAsia="MS Mincho"/>
                <w:bCs/>
                <w:sz w:val="18"/>
                <w:lang w:val="en-GB"/>
              </w:rPr>
              <w:t>- weed seeds</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foliar arthropods</w:t>
            </w:r>
          </w:p>
          <w:p w:rsidR="004D7477" w:rsidRPr="00732452" w:rsidRDefault="004D7477" w:rsidP="001D5344">
            <w:pPr>
              <w:rPr>
                <w:rFonts w:eastAsia="MS Mincho"/>
                <w:bCs/>
                <w:sz w:val="18"/>
                <w:lang w:val="en-GB"/>
              </w:rPr>
            </w:pPr>
            <w:r w:rsidRPr="00732452">
              <w:rPr>
                <w:rFonts w:eastAsia="MS Mincho"/>
                <w:bCs/>
                <w:sz w:val="18"/>
                <w:lang w:val="en-GB"/>
              </w:rPr>
              <w:t>- ground-dwelling arthropods</w:t>
            </w:r>
            <w:r w:rsidRPr="00732452">
              <w:rPr>
                <w:rFonts w:eastAsia="MS Mincho"/>
                <w:bCs/>
                <w:sz w:val="18"/>
                <w:vertAlign w:val="superscript"/>
                <w:lang w:val="en-GB"/>
              </w:rPr>
              <w:t xml:space="preserve"> 4)</w:t>
            </w:r>
          </w:p>
          <w:p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 4)</w:t>
            </w:r>
          </w:p>
          <w:p w:rsidR="004D7477" w:rsidRPr="00732452" w:rsidRDefault="004D7477" w:rsidP="001D5344">
            <w:pPr>
              <w:rPr>
                <w:rFonts w:eastAsia="MS Mincho"/>
                <w:bCs/>
                <w:sz w:val="18"/>
                <w:lang w:val="en-GB"/>
              </w:rPr>
            </w:pPr>
            <w:r w:rsidRPr="00732452">
              <w:rPr>
                <w:rFonts w:eastAsia="MS Mincho"/>
                <w:bCs/>
                <w:sz w:val="18"/>
                <w:lang w:val="en-GB"/>
              </w:rPr>
              <w:t>- weed seeds</w:t>
            </w:r>
            <w:r w:rsidRPr="00732452">
              <w:rPr>
                <w:rFonts w:eastAsia="MS Mincho"/>
                <w:bCs/>
                <w:sz w:val="18"/>
                <w:vertAlign w:val="superscript"/>
                <w:lang w:val="en-GB"/>
              </w:rPr>
              <w:t xml:space="preserve"> 4)</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r>
      <w:tr w:rsidR="004D7477" w:rsidRPr="00732452" w:rsidTr="001D5344">
        <w:trPr>
          <w:trHeight w:val="227"/>
        </w:trPr>
        <w:tc>
          <w:tcPr>
            <w:tcW w:w="1701" w:type="dxa"/>
            <w:tcBorders>
              <w:top w:val="single" w:sz="8" w:space="0" w:color="auto"/>
              <w:bottom w:val="single" w:sz="8" w:space="0" w:color="auto"/>
            </w:tcBorders>
            <w:vAlign w:val="center"/>
          </w:tcPr>
          <w:p w:rsidR="004D7477" w:rsidRPr="00732452" w:rsidRDefault="004D7477" w:rsidP="001D5344">
            <w:pPr>
              <w:rPr>
                <w:rFonts w:eastAsia="MS Mincho"/>
                <w:b/>
                <w:bCs/>
                <w:sz w:val="18"/>
                <w:lang w:val="en-GB"/>
              </w:rPr>
            </w:pPr>
            <w:r w:rsidRPr="00732452">
              <w:rPr>
                <w:rFonts w:eastAsia="MS Mincho"/>
                <w:b/>
                <w:bCs/>
                <w:sz w:val="18"/>
                <w:lang w:val="en-GB"/>
              </w:rPr>
              <w:t>Selected species</w:t>
            </w: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732452" w:rsidTr="001D5344">
        <w:tc>
          <w:tcPr>
            <w:tcW w:w="1701" w:type="dxa"/>
            <w:tcBorders>
              <w:top w:val="single" w:sz="8" w:space="0" w:color="auto"/>
              <w:bottom w:val="single" w:sz="12" w:space="0" w:color="auto"/>
            </w:tcBorders>
          </w:tcPr>
          <w:p w:rsidR="004D7477" w:rsidRDefault="004D7477" w:rsidP="001D5344">
            <w:pPr>
              <w:numPr>
                <w:ilvl w:val="0"/>
                <w:numId w:val="9"/>
              </w:numPr>
              <w:rPr>
                <w:rFonts w:eastAsia="MS Mincho"/>
                <w:bCs/>
                <w:sz w:val="18"/>
              </w:rPr>
            </w:pPr>
            <w:r w:rsidRPr="00732452">
              <w:rPr>
                <w:rFonts w:eastAsia="MS Mincho"/>
                <w:bCs/>
                <w:sz w:val="18"/>
              </w:rPr>
              <w:t>Robin</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rsidR="004D7477" w:rsidRDefault="004D7477" w:rsidP="001D5344">
            <w:pPr>
              <w:numPr>
                <w:ilvl w:val="0"/>
                <w:numId w:val="9"/>
              </w:numPr>
              <w:rPr>
                <w:rFonts w:eastAsia="MS Mincho"/>
                <w:bCs/>
                <w:sz w:val="18"/>
              </w:rPr>
            </w:pPr>
            <w:r w:rsidRPr="00732452">
              <w:rPr>
                <w:rFonts w:eastAsia="MS Mincho"/>
                <w:bCs/>
                <w:sz w:val="18"/>
              </w:rPr>
              <w:t>Robin</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rsidR="004D7477" w:rsidRPr="00732452" w:rsidRDefault="004D7477" w:rsidP="001D5344">
            <w:pPr>
              <w:numPr>
                <w:ilvl w:val="0"/>
                <w:numId w:val="9"/>
              </w:numPr>
              <w:rPr>
                <w:rFonts w:eastAsia="MS Mincho"/>
                <w:bCs/>
                <w:sz w:val="18"/>
              </w:rPr>
            </w:pPr>
            <w:r w:rsidRPr="00732452">
              <w:rPr>
                <w:rFonts w:eastAsia="MS Mincho"/>
                <w:bCs/>
                <w:sz w:val="18"/>
              </w:rPr>
              <w:t>Robin</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Pr="00732452" w:rsidRDefault="004D7477" w:rsidP="001D5344">
            <w:pPr>
              <w:numPr>
                <w:ilvl w:val="0"/>
                <w:numId w:val="9"/>
              </w:numPr>
              <w:rPr>
                <w:rFonts w:eastAsia="MS Mincho"/>
                <w:bCs/>
                <w:sz w:val="18"/>
              </w:rPr>
            </w:pPr>
            <w:r w:rsidRPr="00732452">
              <w:rPr>
                <w:rFonts w:eastAsia="MS Mincho"/>
                <w:bCs/>
                <w:sz w:val="18"/>
              </w:rPr>
              <w:t>Wood mouse</w:t>
            </w:r>
          </w:p>
          <w:p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numPr>
                <w:ilvl w:val="0"/>
                <w:numId w:val="9"/>
              </w:numPr>
              <w:rPr>
                <w:rFonts w:eastAsia="MS Mincho"/>
                <w:bCs/>
                <w:sz w:val="18"/>
              </w:rPr>
            </w:pPr>
            <w:r w:rsidRPr="00732452">
              <w:rPr>
                <w:rFonts w:eastAsia="MS Mincho"/>
                <w:bCs/>
                <w:sz w:val="18"/>
              </w:rPr>
              <w:t>Blue tit</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r>
    </w:tbl>
    <w:p w:rsidR="004D7477" w:rsidRPr="00732452" w:rsidRDefault="004D7477" w:rsidP="001D5344">
      <w:pPr>
        <w:pStyle w:val="Brdtekst"/>
        <w:spacing w:after="40" w:line="240" w:lineRule="auto"/>
        <w:rPr>
          <w:sz w:val="18"/>
          <w:szCs w:val="18"/>
          <w:lang w:val="en-GB"/>
        </w:rPr>
      </w:pPr>
      <w:r w:rsidRPr="00732452">
        <w:rPr>
          <w:sz w:val="18"/>
          <w:szCs w:val="18"/>
          <w:vertAlign w:val="superscript"/>
          <w:lang w:val="en-GB"/>
        </w:rPr>
        <w:t>1)</w:t>
      </w:r>
      <w:r w:rsidRPr="00732452">
        <w:rPr>
          <w:sz w:val="18"/>
          <w:szCs w:val="18"/>
          <w:lang w:val="en-GB"/>
        </w:rPr>
        <w:t xml:space="preserve"> The relative amounts of grasses and dicotyledonous weeds w</w:t>
      </w:r>
      <w:r>
        <w:rPr>
          <w:sz w:val="18"/>
          <w:szCs w:val="18"/>
          <w:lang w:val="en-GB"/>
        </w:rPr>
        <w:t>ill</w:t>
      </w:r>
      <w:r w:rsidRPr="00732452">
        <w:rPr>
          <w:sz w:val="18"/>
          <w:szCs w:val="18"/>
          <w:lang w:val="en-GB"/>
        </w:rPr>
        <w:t xml:space="preserve"> vary.</w:t>
      </w:r>
    </w:p>
    <w:p w:rsidR="004D7477" w:rsidRPr="00732452" w:rsidRDefault="004D7477" w:rsidP="001D5344">
      <w:pPr>
        <w:pStyle w:val="Brdtekst"/>
        <w:spacing w:after="40" w:line="240" w:lineRule="auto"/>
        <w:rPr>
          <w:sz w:val="18"/>
          <w:szCs w:val="18"/>
          <w:lang w:val="en-GB"/>
        </w:rPr>
      </w:pPr>
      <w:r w:rsidRPr="00732452">
        <w:rPr>
          <w:sz w:val="18"/>
          <w:szCs w:val="18"/>
          <w:vertAlign w:val="superscript"/>
          <w:lang w:val="en-GB"/>
        </w:rPr>
        <w:t>2)</w:t>
      </w:r>
      <w:r w:rsidRPr="00732452">
        <w:rPr>
          <w:sz w:val="18"/>
          <w:szCs w:val="18"/>
          <w:lang w:val="en-GB"/>
        </w:rPr>
        <w:t xml:space="preserve"> Availability of weed seeds depends on the soil treatments.</w:t>
      </w:r>
    </w:p>
    <w:p w:rsidR="004D7477" w:rsidRPr="00732452" w:rsidRDefault="004D7477" w:rsidP="001D5344">
      <w:pPr>
        <w:spacing w:after="60"/>
        <w:rPr>
          <w:sz w:val="18"/>
          <w:lang w:val="en-GB"/>
        </w:rPr>
      </w:pPr>
      <w:r w:rsidRPr="00732452">
        <w:rPr>
          <w:sz w:val="18"/>
          <w:vertAlign w:val="superscript"/>
          <w:lang w:val="en-GB"/>
        </w:rPr>
        <w:t>3)</w:t>
      </w:r>
      <w:r w:rsidRPr="00732452">
        <w:rPr>
          <w:sz w:val="18"/>
          <w:lang w:val="en-GB"/>
        </w:rPr>
        <w:t xml:space="preserve"> Depending on the culture and the situation.</w:t>
      </w:r>
    </w:p>
    <w:p w:rsidR="004D7477" w:rsidRPr="00732452" w:rsidRDefault="004D7477" w:rsidP="001D5344">
      <w:pPr>
        <w:spacing w:after="60"/>
        <w:rPr>
          <w:sz w:val="18"/>
          <w:lang w:val="en-GB"/>
        </w:rPr>
      </w:pPr>
      <w:r w:rsidRPr="00732452">
        <w:rPr>
          <w:sz w:val="18"/>
          <w:vertAlign w:val="superscript"/>
          <w:lang w:val="en-GB"/>
        </w:rPr>
        <w:t>4)</w:t>
      </w:r>
      <w:r w:rsidRPr="00732452">
        <w:rPr>
          <w:sz w:val="18"/>
          <w:lang w:val="en-GB"/>
        </w:rPr>
        <w:t xml:space="preserve"> Interception in the leaf canopy shall be taken into account.</w:t>
      </w:r>
    </w:p>
    <w:p w:rsidR="004D7477" w:rsidRPr="00732452" w:rsidRDefault="004D7477" w:rsidP="001D5344">
      <w:pPr>
        <w:rPr>
          <w:sz w:val="18"/>
          <w:lang w:val="en-GB"/>
        </w:rPr>
      </w:pPr>
    </w:p>
    <w:p w:rsidR="004D7477" w:rsidRPr="00EA0F0C" w:rsidRDefault="004D7477" w:rsidP="007B0D0A">
      <w:pPr>
        <w:rPr>
          <w:b/>
          <w:lang w:val="en-GB"/>
        </w:rPr>
      </w:pPr>
      <w:r>
        <w:rPr>
          <w:b/>
          <w:lang w:val="en-GB"/>
        </w:rPr>
        <w:br w:type="page"/>
      </w:r>
      <w:r w:rsidRPr="00EA0F0C">
        <w:rPr>
          <w:b/>
          <w:lang w:val="en-GB"/>
        </w:rPr>
        <w:t xml:space="preserve">Potatoes </w:t>
      </w:r>
    </w:p>
    <w:p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95464F">
        <w:trPr>
          <w:trHeight w:val="340"/>
        </w:trPr>
        <w:tc>
          <w:tcPr>
            <w:tcW w:w="13608" w:type="dxa"/>
            <w:gridSpan w:val="8"/>
            <w:tcBorders>
              <w:top w:val="single" w:sz="12" w:space="0" w:color="auto"/>
              <w:bottom w:val="single" w:sz="12" w:space="0" w:color="auto"/>
            </w:tcBorders>
            <w:vAlign w:val="center"/>
          </w:tcPr>
          <w:p w:rsidR="004D7477" w:rsidRPr="007B0D0A" w:rsidRDefault="004D7477" w:rsidP="0095464F">
            <w:pPr>
              <w:rPr>
                <w:rFonts w:eastAsia="MS Mincho"/>
                <w:b/>
                <w:bCs/>
                <w:sz w:val="18"/>
                <w:lang w:val="en-US"/>
              </w:rPr>
            </w:pPr>
            <w:r w:rsidRPr="007B0D0A">
              <w:rPr>
                <w:rFonts w:eastAsia="MS Mincho"/>
                <w:b/>
                <w:bCs/>
                <w:sz w:val="18"/>
                <w:lang w:val="en-GB"/>
              </w:rPr>
              <w:t>Potato tubers are planted in spring, and the crop is subject to various pesticide treatments throughout the growing season.</w:t>
            </w:r>
          </w:p>
        </w:tc>
      </w:tr>
      <w:tr w:rsidR="004D7477" w:rsidRPr="00E1717E" w:rsidTr="0095464F">
        <w:tc>
          <w:tcPr>
            <w:tcW w:w="1701" w:type="dxa"/>
            <w:tcBorders>
              <w:top w:val="single" w:sz="8" w:space="0" w:color="auto"/>
              <w:bottom w:val="single" w:sz="8" w:space="0" w:color="auto"/>
            </w:tcBorders>
          </w:tcPr>
          <w:p w:rsidR="004D7477" w:rsidRPr="00E1717E" w:rsidRDefault="004D7477" w:rsidP="0095464F">
            <w:pPr>
              <w:rPr>
                <w:rFonts w:eastAsia="MS Mincho"/>
                <w:b/>
                <w:bCs/>
                <w:sz w:val="18"/>
                <w:lang w:val="en-GB"/>
              </w:rPr>
            </w:pPr>
            <w:r w:rsidRPr="00E1717E">
              <w:rPr>
                <w:rFonts w:eastAsia="MS Mincho"/>
                <w:b/>
                <w:bCs/>
                <w:sz w:val="18"/>
                <w:lang w:val="en-GB"/>
              </w:rPr>
              <w:t xml:space="preserve">Planting and </w:t>
            </w:r>
          </w:p>
          <w:p w:rsidR="004D7477" w:rsidRPr="00E1717E" w:rsidRDefault="004D7477" w:rsidP="0095464F">
            <w:pPr>
              <w:rPr>
                <w:rFonts w:eastAsia="MS Mincho"/>
                <w:b/>
                <w:bCs/>
                <w:sz w:val="18"/>
                <w:lang w:val="en-GB"/>
              </w:rPr>
            </w:pPr>
            <w:r w:rsidRPr="00E1717E">
              <w:rPr>
                <w:rFonts w:eastAsia="MS Mincho"/>
                <w:b/>
                <w:bCs/>
                <w:sz w:val="18"/>
                <w:lang w:val="en-GB"/>
              </w:rPr>
              <w:t>pre-emergence</w:t>
            </w:r>
          </w:p>
          <w:p w:rsidR="004D7477" w:rsidRPr="00E1717E" w:rsidRDefault="004D7477" w:rsidP="0095464F">
            <w:pPr>
              <w:rPr>
                <w:rFonts w:eastAsia="MS Mincho"/>
                <w:b/>
                <w:bCs/>
                <w:sz w:val="18"/>
                <w:lang w:val="en-GB"/>
              </w:rPr>
            </w:pPr>
          </w:p>
          <w:p w:rsidR="004D7477" w:rsidRPr="00E1717E" w:rsidRDefault="004D7477" w:rsidP="0095464F">
            <w:pPr>
              <w:rPr>
                <w:rFonts w:eastAsia="MS Mincho"/>
                <w:b/>
                <w:bCs/>
                <w:sz w:val="18"/>
                <w:lang w:val="en-GB"/>
              </w:rPr>
            </w:pPr>
          </w:p>
          <w:p w:rsidR="004D7477" w:rsidRPr="00E1717E" w:rsidRDefault="004D7477" w:rsidP="0095464F">
            <w:pPr>
              <w:rPr>
                <w:rFonts w:eastAsia="MS Mincho"/>
                <w:b/>
                <w:bCs/>
                <w:sz w:val="18"/>
                <w:lang w:val="en-GB"/>
              </w:rPr>
            </w:pPr>
            <w:r w:rsidRPr="00E1717E">
              <w:rPr>
                <w:rFonts w:eastAsia="MS Mincho"/>
                <w:b/>
                <w:bCs/>
                <w:sz w:val="18"/>
                <w:lang w:val="en-GB"/>
              </w:rPr>
              <w:t>BBCH 0-9</w:t>
            </w:r>
          </w:p>
        </w:tc>
        <w:tc>
          <w:tcPr>
            <w:tcW w:w="1701" w:type="dxa"/>
            <w:tcBorders>
              <w:top w:val="single" w:sz="8" w:space="0" w:color="auto"/>
              <w:bottom w:val="single" w:sz="8" w:space="0" w:color="auto"/>
            </w:tcBorders>
          </w:tcPr>
          <w:p w:rsidR="004D7477" w:rsidRPr="00E1717E" w:rsidRDefault="004D7477" w:rsidP="0095464F">
            <w:pPr>
              <w:rPr>
                <w:rFonts w:eastAsia="MS Mincho"/>
                <w:b/>
                <w:bCs/>
                <w:sz w:val="18"/>
                <w:lang w:val="en-GB"/>
              </w:rPr>
            </w:pPr>
            <w:r w:rsidRPr="00E1717E">
              <w:rPr>
                <w:rFonts w:eastAsia="MS Mincho"/>
                <w:b/>
                <w:bCs/>
                <w:sz w:val="18"/>
                <w:lang w:val="en-GB"/>
              </w:rPr>
              <w:t>Early growth stages of crop</w:t>
            </w:r>
          </w:p>
          <w:p w:rsidR="004D7477" w:rsidRPr="00E1717E" w:rsidRDefault="004D7477" w:rsidP="0095464F">
            <w:pPr>
              <w:rPr>
                <w:rFonts w:eastAsia="MS Mincho"/>
                <w:b/>
                <w:bCs/>
                <w:sz w:val="18"/>
                <w:lang w:val="en-GB"/>
              </w:rPr>
            </w:pPr>
          </w:p>
          <w:p w:rsidR="004D7477" w:rsidRPr="00E1717E" w:rsidRDefault="004D7477" w:rsidP="0095464F">
            <w:pPr>
              <w:rPr>
                <w:rFonts w:eastAsia="MS Mincho"/>
                <w:b/>
                <w:bCs/>
                <w:sz w:val="18"/>
                <w:lang w:val="en-GB"/>
              </w:rPr>
            </w:pPr>
          </w:p>
          <w:p w:rsidR="004D7477" w:rsidRPr="00E1717E" w:rsidRDefault="004D7477" w:rsidP="0095464F">
            <w:pPr>
              <w:rPr>
                <w:rFonts w:eastAsia="MS Mincho"/>
                <w:b/>
                <w:bCs/>
                <w:sz w:val="18"/>
                <w:lang w:val="en-GB"/>
              </w:rPr>
            </w:pPr>
            <w:r w:rsidRPr="00E1717E">
              <w:rPr>
                <w:rFonts w:eastAsia="MS Mincho"/>
                <w:b/>
                <w:bCs/>
                <w:sz w:val="18"/>
                <w:lang w:val="en-GB"/>
              </w:rPr>
              <w:t>BBCH 10-19</w:t>
            </w:r>
          </w:p>
        </w:tc>
        <w:tc>
          <w:tcPr>
            <w:tcW w:w="1701" w:type="dxa"/>
            <w:tcBorders>
              <w:top w:val="single" w:sz="8" w:space="0" w:color="auto"/>
              <w:bottom w:val="single" w:sz="8" w:space="0" w:color="auto"/>
            </w:tcBorders>
          </w:tcPr>
          <w:p w:rsidR="004D7477" w:rsidRPr="00E1717E" w:rsidRDefault="004D7477" w:rsidP="0095464F">
            <w:pPr>
              <w:ind w:left="-10"/>
              <w:rPr>
                <w:rFonts w:eastAsia="MS Mincho"/>
                <w:b/>
                <w:bCs/>
                <w:sz w:val="18"/>
                <w:lang w:val="en-GB"/>
              </w:rPr>
            </w:pPr>
            <w:r w:rsidRPr="00E1717E">
              <w:rPr>
                <w:rFonts w:eastAsia="MS Mincho"/>
                <w:b/>
                <w:bCs/>
                <w:sz w:val="18"/>
                <w:lang w:val="en-GB"/>
              </w:rPr>
              <w:t>Development of side shoots, stretch</w:t>
            </w:r>
            <w:r w:rsidRPr="00E1717E">
              <w:rPr>
                <w:rFonts w:eastAsia="MS Mincho"/>
                <w:b/>
                <w:bCs/>
                <w:sz w:val="18"/>
                <w:lang w:val="en-GB"/>
              </w:rPr>
              <w:softHyphen/>
              <w:t>ing, closing of rows</w:t>
            </w:r>
          </w:p>
          <w:p w:rsidR="004D7477" w:rsidRPr="00E1717E" w:rsidRDefault="004D7477" w:rsidP="00257B5C">
            <w:pPr>
              <w:ind w:left="-10"/>
              <w:rPr>
                <w:rFonts w:eastAsia="MS Mincho"/>
                <w:b/>
                <w:bCs/>
                <w:sz w:val="18"/>
                <w:lang w:val="en-GB"/>
              </w:rPr>
            </w:pPr>
            <w:r w:rsidRPr="00E1717E">
              <w:rPr>
                <w:rFonts w:eastAsia="MS Mincho"/>
                <w:b/>
                <w:bCs/>
                <w:sz w:val="18"/>
                <w:lang w:val="en-GB"/>
              </w:rPr>
              <w:t>BBCH 20-39</w:t>
            </w:r>
          </w:p>
        </w:tc>
        <w:tc>
          <w:tcPr>
            <w:tcW w:w="1701" w:type="dxa"/>
            <w:tcBorders>
              <w:top w:val="single" w:sz="8" w:space="0" w:color="auto"/>
              <w:bottom w:val="single" w:sz="8" w:space="0" w:color="auto"/>
            </w:tcBorders>
          </w:tcPr>
          <w:p w:rsidR="004D7477" w:rsidRPr="00E1717E" w:rsidRDefault="004D7477" w:rsidP="00257B5C">
            <w:pPr>
              <w:rPr>
                <w:rFonts w:eastAsia="MS Mincho"/>
                <w:b/>
                <w:bCs/>
                <w:sz w:val="18"/>
                <w:lang w:val="en-US"/>
              </w:rPr>
            </w:pPr>
            <w:r w:rsidRPr="00E1717E">
              <w:rPr>
                <w:rFonts w:eastAsia="MS Mincho"/>
                <w:b/>
                <w:bCs/>
                <w:sz w:val="18"/>
                <w:lang w:val="en-US"/>
              </w:rPr>
              <w:t>Development of inflorescences, flowering, develop</w:t>
            </w:r>
            <w:r w:rsidRPr="00E1717E">
              <w:rPr>
                <w:rFonts w:eastAsia="MS Mincho"/>
                <w:b/>
                <w:bCs/>
                <w:sz w:val="18"/>
                <w:lang w:val="en-US"/>
              </w:rPr>
              <w:softHyphen/>
              <w:t>ment of tubers BBCH 40-89</w:t>
            </w:r>
          </w:p>
        </w:tc>
        <w:tc>
          <w:tcPr>
            <w:tcW w:w="1701" w:type="dxa"/>
            <w:tcBorders>
              <w:top w:val="single" w:sz="8" w:space="0" w:color="auto"/>
              <w:bottom w:val="single" w:sz="8" w:space="0" w:color="auto"/>
            </w:tcBorders>
          </w:tcPr>
          <w:p w:rsidR="004D7477" w:rsidRPr="00E1717E" w:rsidRDefault="004D7477" w:rsidP="00257B5C">
            <w:pPr>
              <w:rPr>
                <w:rFonts w:eastAsia="MS Mincho"/>
                <w:b/>
                <w:bCs/>
                <w:sz w:val="18"/>
              </w:rPr>
            </w:pPr>
            <w:r w:rsidRPr="00E1717E">
              <w:rPr>
                <w:rFonts w:eastAsia="MS Mincho"/>
                <w:b/>
                <w:bCs/>
                <w:sz w:val="18"/>
              </w:rPr>
              <w:t>Pre-harvest desiccation</w:t>
            </w:r>
            <w:r w:rsidRPr="00E1717E">
              <w:rPr>
                <w:rFonts w:eastAsia="MS Mincho"/>
                <w:b/>
                <w:bCs/>
                <w:sz w:val="18"/>
                <w:vertAlign w:val="superscript"/>
              </w:rPr>
              <w:t xml:space="preserve"> 1)</w:t>
            </w:r>
          </w:p>
          <w:p w:rsidR="004D7477" w:rsidRPr="00E1717E" w:rsidRDefault="004D7477" w:rsidP="00257B5C">
            <w:pPr>
              <w:rPr>
                <w:rFonts w:eastAsia="MS Mincho"/>
                <w:b/>
                <w:bCs/>
                <w:sz w:val="18"/>
              </w:rPr>
            </w:pPr>
          </w:p>
          <w:p w:rsidR="004D7477" w:rsidRPr="00E1717E" w:rsidRDefault="004D7477" w:rsidP="00257B5C">
            <w:pPr>
              <w:rPr>
                <w:rFonts w:eastAsia="MS Mincho"/>
                <w:b/>
                <w:bCs/>
                <w:sz w:val="18"/>
              </w:rPr>
            </w:pPr>
          </w:p>
          <w:p w:rsidR="004D7477" w:rsidRPr="00E1717E" w:rsidRDefault="004D7477" w:rsidP="00257B5C">
            <w:pPr>
              <w:rPr>
                <w:rFonts w:eastAsia="MS Mincho"/>
                <w:b/>
                <w:bCs/>
                <w:sz w:val="18"/>
              </w:rPr>
            </w:pPr>
            <w:r w:rsidRPr="00E1717E">
              <w:rPr>
                <w:rFonts w:eastAsia="MS Mincho"/>
                <w:b/>
                <w:bCs/>
                <w:sz w:val="18"/>
              </w:rPr>
              <w:t>BBCH 90-99</w:t>
            </w:r>
          </w:p>
        </w:tc>
        <w:tc>
          <w:tcPr>
            <w:tcW w:w="1701" w:type="dxa"/>
            <w:tcBorders>
              <w:top w:val="single" w:sz="8" w:space="0" w:color="auto"/>
              <w:bottom w:val="single" w:sz="8" w:space="0" w:color="auto"/>
            </w:tcBorders>
          </w:tcPr>
          <w:p w:rsidR="004D7477" w:rsidRPr="00E1717E"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E1717E" w:rsidRDefault="004D7477" w:rsidP="0095464F">
            <w:pPr>
              <w:rPr>
                <w:rFonts w:eastAsia="MS Mincho"/>
                <w:b/>
                <w:bCs/>
                <w:sz w:val="18"/>
                <w:lang w:val="en-GB"/>
              </w:rPr>
            </w:pPr>
          </w:p>
        </w:tc>
        <w:tc>
          <w:tcPr>
            <w:tcW w:w="1701" w:type="dxa"/>
            <w:tcBorders>
              <w:top w:val="single" w:sz="8" w:space="0" w:color="auto"/>
              <w:bottom w:val="single" w:sz="8" w:space="0" w:color="auto"/>
            </w:tcBorders>
          </w:tcPr>
          <w:p w:rsidR="004D7477" w:rsidRPr="00E1717E" w:rsidRDefault="004D7477" w:rsidP="0095464F">
            <w:pPr>
              <w:rPr>
                <w:rFonts w:eastAsia="MS Mincho"/>
                <w:b/>
                <w:bCs/>
                <w:sz w:val="18"/>
                <w:lang w:val="en-GB"/>
              </w:rPr>
            </w:pPr>
          </w:p>
        </w:tc>
      </w:tr>
      <w:tr w:rsidR="004D7477" w:rsidRPr="007B0D0A" w:rsidTr="00CD55DB">
        <w:trPr>
          <w:trHeight w:val="227"/>
        </w:trPr>
        <w:tc>
          <w:tcPr>
            <w:tcW w:w="1701" w:type="dxa"/>
            <w:tcBorders>
              <w:top w:val="single" w:sz="8" w:space="0" w:color="auto"/>
              <w:bottom w:val="single" w:sz="8" w:space="0" w:color="auto"/>
            </w:tcBorders>
            <w:vAlign w:val="center"/>
          </w:tcPr>
          <w:p w:rsidR="004D7477" w:rsidRPr="00E1717E" w:rsidRDefault="004D7477" w:rsidP="00CD55DB">
            <w:pPr>
              <w:rPr>
                <w:rFonts w:eastAsia="MS Mincho"/>
                <w:bCs/>
                <w:sz w:val="18"/>
                <w:lang w:val="en-GB"/>
              </w:rPr>
            </w:pPr>
            <w:r w:rsidRPr="00E1717E">
              <w:rPr>
                <w:rFonts w:eastAsia="MS Mincho"/>
                <w:bCs/>
                <w:sz w:val="18"/>
                <w:lang w:val="en-GB"/>
              </w:rPr>
              <w:t>April</w:t>
            </w:r>
          </w:p>
        </w:tc>
        <w:tc>
          <w:tcPr>
            <w:tcW w:w="1701" w:type="dxa"/>
            <w:tcBorders>
              <w:top w:val="single" w:sz="8" w:space="0" w:color="auto"/>
              <w:bottom w:val="single" w:sz="8" w:space="0" w:color="auto"/>
            </w:tcBorders>
            <w:vAlign w:val="center"/>
          </w:tcPr>
          <w:p w:rsidR="004D7477" w:rsidRPr="00E1717E" w:rsidRDefault="004D7477" w:rsidP="00CD55DB">
            <w:pPr>
              <w:rPr>
                <w:rFonts w:eastAsia="MS Mincho"/>
                <w:bCs/>
                <w:sz w:val="18"/>
                <w:lang w:val="en-GB"/>
              </w:rPr>
            </w:pPr>
            <w:r w:rsidRPr="00E1717E">
              <w:rPr>
                <w:rFonts w:eastAsia="MS Mincho"/>
                <w:bCs/>
                <w:sz w:val="18"/>
                <w:lang w:val="en-GB"/>
              </w:rPr>
              <w:t>May</w:t>
            </w:r>
          </w:p>
        </w:tc>
        <w:tc>
          <w:tcPr>
            <w:tcW w:w="1701" w:type="dxa"/>
            <w:tcBorders>
              <w:top w:val="single" w:sz="8" w:space="0" w:color="auto"/>
              <w:bottom w:val="single" w:sz="8" w:space="0" w:color="auto"/>
            </w:tcBorders>
            <w:vAlign w:val="center"/>
          </w:tcPr>
          <w:p w:rsidR="004D7477" w:rsidRPr="00E1717E" w:rsidRDefault="004D7477" w:rsidP="00CD55DB">
            <w:pPr>
              <w:ind w:left="-10"/>
              <w:rPr>
                <w:rFonts w:eastAsia="MS Mincho"/>
                <w:bCs/>
                <w:sz w:val="18"/>
                <w:lang w:val="en-GB"/>
              </w:rPr>
            </w:pPr>
            <w:r w:rsidRPr="00E1717E">
              <w:rPr>
                <w:rFonts w:eastAsia="MS Mincho"/>
                <w:bCs/>
                <w:sz w:val="18"/>
                <w:lang w:val="en-GB"/>
              </w:rPr>
              <w:t>June</w:t>
            </w:r>
          </w:p>
        </w:tc>
        <w:tc>
          <w:tcPr>
            <w:tcW w:w="1701" w:type="dxa"/>
            <w:tcBorders>
              <w:top w:val="single" w:sz="8" w:space="0" w:color="auto"/>
              <w:bottom w:val="single" w:sz="8" w:space="0" w:color="auto"/>
            </w:tcBorders>
            <w:vAlign w:val="center"/>
          </w:tcPr>
          <w:p w:rsidR="004D7477" w:rsidRPr="00E1717E" w:rsidRDefault="004D7477" w:rsidP="00CD55DB">
            <w:pPr>
              <w:rPr>
                <w:rFonts w:eastAsia="MS Mincho"/>
                <w:bCs/>
                <w:sz w:val="18"/>
              </w:rPr>
            </w:pPr>
            <w:r w:rsidRPr="00E1717E">
              <w:rPr>
                <w:rFonts w:eastAsia="MS Mincho"/>
                <w:bCs/>
                <w:sz w:val="18"/>
              </w:rPr>
              <w:t>July - August</w:t>
            </w:r>
          </w:p>
        </w:tc>
        <w:tc>
          <w:tcPr>
            <w:tcW w:w="1701" w:type="dxa"/>
            <w:tcBorders>
              <w:top w:val="single" w:sz="8" w:space="0" w:color="auto"/>
              <w:bottom w:val="single" w:sz="8" w:space="0" w:color="auto"/>
            </w:tcBorders>
            <w:vAlign w:val="center"/>
          </w:tcPr>
          <w:p w:rsidR="004D7477" w:rsidRPr="00E1717E" w:rsidRDefault="004D7477" w:rsidP="00CD55DB">
            <w:pPr>
              <w:rPr>
                <w:rFonts w:eastAsia="MS Mincho"/>
                <w:bCs/>
                <w:sz w:val="18"/>
              </w:rPr>
            </w:pPr>
            <w:r w:rsidRPr="00E1717E">
              <w:rPr>
                <w:rFonts w:eastAsia="MS Mincho"/>
                <w:bCs/>
                <w:sz w:val="18"/>
              </w:rPr>
              <w:t>August - Sept.</w:t>
            </w: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r>
      <w:tr w:rsidR="004D7477" w:rsidRPr="007B0D0A" w:rsidTr="0095464F">
        <w:trPr>
          <w:trHeight w:val="227"/>
        </w:trPr>
        <w:tc>
          <w:tcPr>
            <w:tcW w:w="1701" w:type="dxa"/>
            <w:tcBorders>
              <w:top w:val="single" w:sz="8" w:space="0" w:color="auto"/>
              <w:bottom w:val="single" w:sz="8" w:space="0" w:color="auto"/>
            </w:tcBorders>
            <w:vAlign w:val="center"/>
          </w:tcPr>
          <w:p w:rsidR="004D7477" w:rsidRPr="007B0D0A" w:rsidRDefault="004D7477" w:rsidP="0095464F">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r>
      <w:tr w:rsidR="004D7477" w:rsidRPr="007B0D0A" w:rsidTr="0095464F">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r w:rsidRPr="007B0D0A">
              <w:rPr>
                <w:rFonts w:eastAsia="MS Mincho"/>
                <w:bCs/>
                <w:sz w:val="18"/>
                <w:lang w:val="en-GB"/>
              </w:rPr>
              <w:t>- ground-dwelling arthropods</w:t>
            </w:r>
          </w:p>
          <w:p w:rsidR="004D7477" w:rsidRPr="007B0D0A" w:rsidRDefault="004D7477" w:rsidP="0095464F">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95464F">
            <w:pPr>
              <w:rPr>
                <w:rFonts w:eastAsia="MS Mincho"/>
                <w:bCs/>
                <w:sz w:val="18"/>
                <w:vertAlign w:val="superscript"/>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rsidR="004D7477" w:rsidRPr="007B0D0A" w:rsidRDefault="004D7477" w:rsidP="00793F7C">
            <w:pPr>
              <w:rPr>
                <w:rFonts w:eastAsia="MS Mincho"/>
                <w:bCs/>
                <w:sz w:val="18"/>
                <w:lang w:val="en-GB"/>
              </w:rPr>
            </w:pPr>
            <w:r w:rsidRPr="007B0D0A">
              <w:rPr>
                <w:rFonts w:eastAsia="MS Mincho"/>
                <w:bCs/>
                <w:sz w:val="18"/>
                <w:lang w:val="en-GB"/>
              </w:rPr>
              <w:t>- potato shoots are inedible and w</w:t>
            </w:r>
            <w:r>
              <w:rPr>
                <w:rFonts w:eastAsia="MS Mincho"/>
                <w:bCs/>
                <w:sz w:val="18"/>
                <w:lang w:val="en-GB"/>
              </w:rPr>
              <w:t>ill</w:t>
            </w:r>
            <w:r w:rsidRPr="007B0D0A">
              <w:rPr>
                <w:rFonts w:eastAsia="MS Mincho"/>
                <w:bCs/>
                <w:sz w:val="18"/>
                <w:lang w:val="en-GB"/>
              </w:rPr>
              <w:t xml:space="preserve"> </w:t>
            </w:r>
            <w:r w:rsidRPr="007B0D0A">
              <w:rPr>
                <w:rFonts w:eastAsia="MS Mincho"/>
                <w:bCs/>
                <w:sz w:val="18"/>
                <w:u w:val="single"/>
                <w:lang w:val="en-GB"/>
              </w:rPr>
              <w:t>not</w:t>
            </w:r>
            <w:r w:rsidRPr="007B0D0A">
              <w:rPr>
                <w:rFonts w:eastAsia="MS Mincho"/>
                <w:bCs/>
                <w:sz w:val="18"/>
                <w:lang w:val="en-GB"/>
              </w:rPr>
              <w:t xml:space="preserve"> be eaten</w:t>
            </w:r>
          </w:p>
        </w:tc>
        <w:tc>
          <w:tcPr>
            <w:tcW w:w="1701" w:type="dxa"/>
            <w:tcBorders>
              <w:top w:val="single" w:sz="8" w:space="0" w:color="auto"/>
              <w:bottom w:val="single" w:sz="8" w:space="0" w:color="auto"/>
            </w:tcBorders>
          </w:tcPr>
          <w:p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95464F">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3)</w:t>
            </w:r>
          </w:p>
          <w:p w:rsidR="004D7477" w:rsidRPr="007B0D0A" w:rsidRDefault="004D7477" w:rsidP="0095464F">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rsidR="004D7477" w:rsidRPr="007B0D0A" w:rsidRDefault="004D7477" w:rsidP="0095464F">
            <w:pPr>
              <w:rPr>
                <w:rFonts w:eastAsia="MS Mincho"/>
                <w:bCs/>
                <w:sz w:val="18"/>
                <w:lang w:val="en-GB"/>
              </w:rPr>
            </w:pPr>
            <w:r w:rsidRPr="007B0D0A">
              <w:rPr>
                <w:rFonts w:eastAsia="MS Mincho"/>
                <w:bCs/>
                <w:sz w:val="18"/>
                <w:lang w:val="en-GB"/>
              </w:rPr>
              <w:t>- weed seeds</w:t>
            </w:r>
          </w:p>
          <w:p w:rsidR="004D7477" w:rsidRPr="007B0D0A" w:rsidRDefault="004D7477" w:rsidP="0095464F">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w:t>
            </w:r>
          </w:p>
        </w:tc>
        <w:tc>
          <w:tcPr>
            <w:tcW w:w="1701" w:type="dxa"/>
            <w:tcBorders>
              <w:top w:val="single" w:sz="8" w:space="0" w:color="auto"/>
              <w:bottom w:val="single" w:sz="8" w:space="0" w:color="auto"/>
            </w:tcBorders>
          </w:tcPr>
          <w:p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3326C7">
            <w:pPr>
              <w:rPr>
                <w:rFonts w:eastAsia="MS Mincho"/>
                <w:bCs/>
                <w:sz w:val="18"/>
                <w:lang w:val="en-GB"/>
              </w:rPr>
            </w:pPr>
            <w:r w:rsidRPr="007B0D0A">
              <w:rPr>
                <w:rFonts w:eastAsia="MS Mincho"/>
                <w:bCs/>
                <w:sz w:val="18"/>
                <w:lang w:val="en-GB"/>
              </w:rPr>
              <w:t>- foliar arthropods</w:t>
            </w:r>
          </w:p>
          <w:p w:rsidR="004D7477" w:rsidRPr="007B0D0A" w:rsidRDefault="004D7477" w:rsidP="0095464F">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rsidR="004D7477" w:rsidRPr="007B0D0A" w:rsidRDefault="004D7477" w:rsidP="0095464F">
            <w:pPr>
              <w:rPr>
                <w:rFonts w:eastAsia="MS Mincho"/>
                <w:bCs/>
                <w:sz w:val="18"/>
                <w:lang w:val="en-GB"/>
              </w:rPr>
            </w:pPr>
            <w:r w:rsidRPr="007B0D0A">
              <w:rPr>
                <w:rFonts w:eastAsia="MS Mincho"/>
                <w:bCs/>
                <w:sz w:val="18"/>
                <w:lang w:val="en-GB"/>
              </w:rPr>
              <w:t>- weed seeds</w:t>
            </w:r>
          </w:p>
          <w:p w:rsidR="004D7477" w:rsidRPr="007B0D0A" w:rsidRDefault="004D7477" w:rsidP="0095464F">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w:t>
            </w:r>
          </w:p>
        </w:tc>
        <w:tc>
          <w:tcPr>
            <w:tcW w:w="1701" w:type="dxa"/>
            <w:tcBorders>
              <w:top w:val="single" w:sz="8" w:space="0" w:color="auto"/>
              <w:bottom w:val="single" w:sz="8" w:space="0" w:color="auto"/>
            </w:tcBorders>
          </w:tcPr>
          <w:p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3326C7">
            <w:pPr>
              <w:rPr>
                <w:rFonts w:eastAsia="MS Mincho"/>
                <w:bCs/>
                <w:sz w:val="18"/>
                <w:lang w:val="en-GB"/>
              </w:rPr>
            </w:pPr>
            <w:r w:rsidRPr="007B0D0A">
              <w:rPr>
                <w:rFonts w:eastAsia="MS Mincho"/>
                <w:bCs/>
                <w:sz w:val="18"/>
                <w:lang w:val="en-GB"/>
              </w:rPr>
              <w:t>- foliar arthropods</w:t>
            </w:r>
          </w:p>
          <w:p w:rsidR="004D7477" w:rsidRPr="007B0D0A" w:rsidRDefault="004D7477" w:rsidP="003326C7">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rsidR="004D7477" w:rsidRPr="007B0D0A" w:rsidRDefault="004D7477" w:rsidP="003326C7">
            <w:pPr>
              <w:rPr>
                <w:rFonts w:eastAsia="MS Mincho"/>
                <w:bCs/>
                <w:sz w:val="18"/>
                <w:lang w:val="en-GB"/>
              </w:rPr>
            </w:pPr>
            <w:r w:rsidRPr="007B0D0A">
              <w:rPr>
                <w:rFonts w:eastAsia="MS Mincho"/>
                <w:bCs/>
                <w:sz w:val="18"/>
                <w:lang w:val="en-GB"/>
              </w:rPr>
              <w:t>- weed seeds</w:t>
            </w:r>
          </w:p>
          <w:p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p>
        </w:tc>
      </w:tr>
      <w:tr w:rsidR="004D7477" w:rsidRPr="007B0D0A" w:rsidTr="0095464F">
        <w:trPr>
          <w:trHeight w:val="227"/>
        </w:trPr>
        <w:tc>
          <w:tcPr>
            <w:tcW w:w="1701" w:type="dxa"/>
            <w:tcBorders>
              <w:top w:val="single" w:sz="8" w:space="0" w:color="auto"/>
              <w:bottom w:val="single" w:sz="8" w:space="0" w:color="auto"/>
            </w:tcBorders>
            <w:vAlign w:val="center"/>
          </w:tcPr>
          <w:p w:rsidR="004D7477" w:rsidRPr="007B0D0A" w:rsidRDefault="004D7477" w:rsidP="0095464F">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r>
      <w:tr w:rsidR="004D7477" w:rsidRPr="007B0D0A" w:rsidTr="0095464F">
        <w:tc>
          <w:tcPr>
            <w:tcW w:w="1701" w:type="dxa"/>
            <w:tcBorders>
              <w:top w:val="single" w:sz="8" w:space="0" w:color="auto"/>
              <w:bottom w:val="single" w:sz="12" w:space="0" w:color="auto"/>
            </w:tcBorders>
          </w:tcPr>
          <w:p w:rsidR="004D7477" w:rsidRPr="007B0D0A" w:rsidRDefault="004D7477" w:rsidP="0095464F">
            <w:pPr>
              <w:numPr>
                <w:ilvl w:val="0"/>
                <w:numId w:val="9"/>
              </w:numPr>
              <w:rPr>
                <w:rFonts w:eastAsia="MS Mincho"/>
                <w:bCs/>
                <w:sz w:val="18"/>
              </w:rPr>
            </w:pPr>
            <w:r w:rsidRPr="007B0D0A">
              <w:rPr>
                <w:rFonts w:eastAsia="MS Mincho"/>
                <w:bCs/>
                <w:sz w:val="18"/>
              </w:rPr>
              <w:t>Skylark</w:t>
            </w:r>
          </w:p>
          <w:p w:rsidR="004D7477" w:rsidRPr="007B0D0A" w:rsidRDefault="004D7477" w:rsidP="0095464F">
            <w:pPr>
              <w:numPr>
                <w:ilvl w:val="0"/>
                <w:numId w:val="9"/>
              </w:numPr>
              <w:rPr>
                <w:rFonts w:eastAsia="MS Mincho"/>
                <w:bCs/>
                <w:sz w:val="18"/>
              </w:rPr>
            </w:pPr>
            <w:r w:rsidRPr="007B0D0A">
              <w:rPr>
                <w:rFonts w:eastAsia="MS Mincho"/>
                <w:bCs/>
                <w:sz w:val="18"/>
              </w:rPr>
              <w:t>White wagtail</w:t>
            </w:r>
          </w:p>
          <w:p w:rsidR="004D7477" w:rsidRPr="007B0D0A" w:rsidRDefault="004D7477" w:rsidP="0095464F">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95464F">
            <w:pPr>
              <w:numPr>
                <w:ilvl w:val="0"/>
                <w:numId w:val="9"/>
              </w:numPr>
              <w:rPr>
                <w:rFonts w:eastAsia="MS Mincho"/>
                <w:bCs/>
                <w:sz w:val="18"/>
              </w:rPr>
            </w:pPr>
            <w:r w:rsidRPr="007B0D0A">
              <w:rPr>
                <w:rFonts w:eastAsia="MS Mincho"/>
                <w:bCs/>
                <w:sz w:val="18"/>
              </w:rPr>
              <w:t>Skylark</w:t>
            </w:r>
          </w:p>
          <w:p w:rsidR="004D7477" w:rsidRPr="007B0D0A" w:rsidRDefault="004D7477" w:rsidP="0095464F">
            <w:pPr>
              <w:numPr>
                <w:ilvl w:val="0"/>
                <w:numId w:val="9"/>
              </w:numPr>
              <w:rPr>
                <w:rFonts w:eastAsia="MS Mincho"/>
                <w:bCs/>
                <w:sz w:val="18"/>
              </w:rPr>
            </w:pPr>
            <w:r w:rsidRPr="007B0D0A">
              <w:rPr>
                <w:rFonts w:eastAsia="MS Mincho"/>
                <w:bCs/>
                <w:sz w:val="18"/>
              </w:rPr>
              <w:t>White wagtail</w:t>
            </w:r>
          </w:p>
          <w:p w:rsidR="004D7477" w:rsidRPr="007B0D0A" w:rsidRDefault="004D7477" w:rsidP="0095464F">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95464F">
            <w:pPr>
              <w:numPr>
                <w:ilvl w:val="0"/>
                <w:numId w:val="9"/>
              </w:numPr>
              <w:rPr>
                <w:rFonts w:eastAsia="MS Mincho"/>
                <w:bCs/>
                <w:sz w:val="18"/>
              </w:rPr>
            </w:pPr>
            <w:r w:rsidRPr="007B0D0A">
              <w:rPr>
                <w:rFonts w:eastAsia="MS Mincho"/>
                <w:bCs/>
                <w:sz w:val="18"/>
              </w:rPr>
              <w:t>Skylark</w:t>
            </w:r>
          </w:p>
          <w:p w:rsidR="004D7477" w:rsidRPr="007B0D0A" w:rsidRDefault="004D7477" w:rsidP="0095464F">
            <w:pPr>
              <w:numPr>
                <w:ilvl w:val="0"/>
                <w:numId w:val="9"/>
              </w:numPr>
              <w:rPr>
                <w:rFonts w:eastAsia="MS Mincho"/>
                <w:bCs/>
                <w:sz w:val="18"/>
              </w:rPr>
            </w:pPr>
            <w:r w:rsidRPr="007B0D0A">
              <w:rPr>
                <w:rFonts w:eastAsia="MS Mincho"/>
                <w:bCs/>
                <w:sz w:val="18"/>
              </w:rPr>
              <w:t>White wagtail</w:t>
            </w:r>
          </w:p>
          <w:p w:rsidR="004D7477" w:rsidRPr="007B0D0A" w:rsidRDefault="004D7477" w:rsidP="0095464F">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95464F">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3326C7">
            <w:pPr>
              <w:numPr>
                <w:ilvl w:val="0"/>
                <w:numId w:val="9"/>
              </w:numPr>
              <w:ind w:left="266" w:hanging="266"/>
              <w:rPr>
                <w:rFonts w:eastAsia="MS Mincho"/>
                <w:bCs/>
                <w:sz w:val="18"/>
              </w:rPr>
            </w:pPr>
            <w:r w:rsidRPr="007B0D0A">
              <w:rPr>
                <w:rFonts w:eastAsia="MS Mincho"/>
                <w:bCs/>
                <w:sz w:val="18"/>
              </w:rPr>
              <w:t>White wagtail</w:t>
            </w:r>
          </w:p>
          <w:p w:rsidR="004D7477" w:rsidRPr="007B0D0A" w:rsidRDefault="004D7477" w:rsidP="003326C7">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Default="004D7477" w:rsidP="0095464F">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95464F">
            <w:pPr>
              <w:numPr>
                <w:ilvl w:val="0"/>
                <w:numId w:val="9"/>
              </w:numPr>
              <w:ind w:left="266" w:hanging="266"/>
              <w:rPr>
                <w:rFonts w:eastAsia="MS Mincho"/>
                <w:bCs/>
                <w:sz w:val="18"/>
              </w:rPr>
            </w:pPr>
            <w:r>
              <w:rPr>
                <w:rFonts w:eastAsia="MS Mincho"/>
                <w:bCs/>
                <w:sz w:val="18"/>
              </w:rPr>
              <w:t>White wagtail</w:t>
            </w:r>
          </w:p>
          <w:p w:rsidR="004D7477" w:rsidRPr="007B0D0A" w:rsidRDefault="004D7477" w:rsidP="0095464F">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r>
    </w:tbl>
    <w:p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rsidR="004D7477" w:rsidRDefault="004D7477" w:rsidP="00E26E40">
      <w:pPr>
        <w:pStyle w:val="Brdteks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rsidR="004D7477" w:rsidRPr="007B0D0A" w:rsidRDefault="004D7477" w:rsidP="00E26E40">
      <w:pPr>
        <w:pStyle w:val="Brdtekst"/>
        <w:spacing w:after="60" w:line="240" w:lineRule="auto"/>
        <w:rPr>
          <w:sz w:val="18"/>
          <w:szCs w:val="18"/>
          <w:lang w:val="en-GB"/>
        </w:rPr>
      </w:pPr>
      <w:r>
        <w:rPr>
          <w:sz w:val="18"/>
          <w:szCs w:val="18"/>
          <w:vertAlign w:val="superscript"/>
          <w:lang w:val="en-GB"/>
        </w:rPr>
        <w:t>3</w:t>
      </w:r>
      <w:r w:rsidRPr="007B0D0A">
        <w:rPr>
          <w:sz w:val="18"/>
          <w:szCs w:val="18"/>
          <w:vertAlign w:val="superscript"/>
          <w:lang w:val="en-GB"/>
        </w:rPr>
        <w:t>)</w:t>
      </w:r>
      <w:r w:rsidRPr="007B0D0A">
        <w:rPr>
          <w:sz w:val="18"/>
          <w:szCs w:val="18"/>
          <w:lang w:val="en-GB"/>
        </w:rPr>
        <w:t xml:space="preserve"> The population of foliar arthropods in the field develops during this period.</w:t>
      </w:r>
    </w:p>
    <w:p w:rsidR="004D7477" w:rsidRPr="007B0D0A" w:rsidRDefault="004D7477" w:rsidP="00E26E40">
      <w:pPr>
        <w:pStyle w:val="Brdtekst"/>
        <w:spacing w:after="60" w:line="240" w:lineRule="auto"/>
        <w:rPr>
          <w:sz w:val="18"/>
          <w:szCs w:val="18"/>
          <w:lang w:val="en-GB"/>
        </w:rPr>
      </w:pPr>
      <w:r>
        <w:rPr>
          <w:sz w:val="18"/>
          <w:szCs w:val="18"/>
          <w:vertAlign w:val="superscript"/>
          <w:lang w:val="en-GB"/>
        </w:rPr>
        <w:t>4</w:t>
      </w:r>
      <w:r w:rsidRPr="007B0D0A">
        <w:rPr>
          <w:sz w:val="18"/>
          <w:szCs w:val="18"/>
          <w:vertAlign w:val="superscript"/>
          <w:lang w:val="en-GB"/>
        </w:rPr>
        <w:t>)</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EA0F0C" w:rsidRDefault="004D7477" w:rsidP="007B0D0A">
      <w:pPr>
        <w:rPr>
          <w:b/>
          <w:lang w:val="en-GB"/>
        </w:rPr>
      </w:pPr>
      <w:r w:rsidRPr="005D03A7">
        <w:rPr>
          <w:lang w:val="en-US"/>
        </w:rPr>
        <w:br w:type="page"/>
      </w:r>
      <w:r w:rsidRPr="00EA0F0C">
        <w:rPr>
          <w:b/>
          <w:lang w:val="en-GB"/>
        </w:rPr>
        <w:t>Pulses</w:t>
      </w:r>
    </w:p>
    <w:p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C26DB4">
        <w:trPr>
          <w:trHeight w:val="510"/>
        </w:trPr>
        <w:tc>
          <w:tcPr>
            <w:tcW w:w="13608" w:type="dxa"/>
            <w:gridSpan w:val="8"/>
            <w:tcBorders>
              <w:top w:val="single" w:sz="12" w:space="0" w:color="auto"/>
              <w:bottom w:val="single" w:sz="12" w:space="0" w:color="auto"/>
            </w:tcBorders>
            <w:vAlign w:val="center"/>
          </w:tcPr>
          <w:p w:rsidR="004D7477" w:rsidRPr="007B0D0A" w:rsidRDefault="004D7477" w:rsidP="007858F6">
            <w:pPr>
              <w:spacing w:after="40"/>
              <w:rPr>
                <w:rFonts w:eastAsia="MS Mincho"/>
                <w:b/>
                <w:bCs/>
                <w:sz w:val="18"/>
                <w:lang w:val="en-GB"/>
              </w:rPr>
            </w:pPr>
            <w:r w:rsidRPr="007B0D0A">
              <w:rPr>
                <w:rFonts w:eastAsia="MS Mincho"/>
                <w:b/>
                <w:bCs/>
                <w:sz w:val="18"/>
                <w:lang w:val="en-GB"/>
              </w:rPr>
              <w:t>This group includes peas and beans, which are sown in spring and are subject to various pesticide treatments throughout the growing season.</w:t>
            </w:r>
          </w:p>
          <w:p w:rsidR="004D7477" w:rsidRPr="007B0D0A" w:rsidRDefault="004D7477" w:rsidP="00CD55DB">
            <w:pPr>
              <w:rPr>
                <w:rFonts w:eastAsia="MS Mincho"/>
                <w:b/>
                <w:bCs/>
                <w:sz w:val="18"/>
                <w:lang w:val="en-US"/>
              </w:rPr>
            </w:pPr>
            <w:r w:rsidRPr="007B0D0A">
              <w:rPr>
                <w:rFonts w:eastAsia="MS Mincho"/>
                <w:b/>
                <w:bCs/>
                <w:sz w:val="18"/>
                <w:lang w:val="en-GB"/>
              </w:rPr>
              <w:t>The approximate time schedule refers to the cultivation of field peas for fodder.</w:t>
            </w:r>
          </w:p>
        </w:tc>
      </w:tr>
      <w:tr w:rsidR="004D7477" w:rsidRPr="007B0D0A" w:rsidTr="008F292A">
        <w:tc>
          <w:tcPr>
            <w:tcW w:w="1701" w:type="dxa"/>
            <w:tcBorders>
              <w:top w:val="single" w:sz="8" w:space="0" w:color="auto"/>
              <w:bottom w:val="single" w:sz="8" w:space="0" w:color="auto"/>
            </w:tcBorders>
          </w:tcPr>
          <w:p w:rsidR="004D7477" w:rsidRPr="00CD55DB" w:rsidRDefault="004D7477" w:rsidP="008F292A">
            <w:pPr>
              <w:rPr>
                <w:rFonts w:eastAsia="MS Mincho"/>
                <w:b/>
                <w:bCs/>
                <w:sz w:val="18"/>
                <w:lang w:val="en-GB"/>
              </w:rPr>
            </w:pPr>
            <w:r w:rsidRPr="00CD55DB">
              <w:rPr>
                <w:rFonts w:eastAsia="MS Mincho"/>
                <w:b/>
                <w:bCs/>
                <w:sz w:val="18"/>
                <w:lang w:val="en-GB"/>
              </w:rPr>
              <w:t xml:space="preserve">Sowing and </w:t>
            </w:r>
          </w:p>
          <w:p w:rsidR="004D7477" w:rsidRPr="00CD55DB" w:rsidRDefault="004D7477" w:rsidP="008F292A">
            <w:pPr>
              <w:rPr>
                <w:rFonts w:eastAsia="MS Mincho"/>
                <w:b/>
                <w:bCs/>
                <w:sz w:val="18"/>
                <w:lang w:val="en-GB"/>
              </w:rPr>
            </w:pPr>
            <w:r w:rsidRPr="00CD55DB">
              <w:rPr>
                <w:rFonts w:eastAsia="MS Mincho"/>
                <w:b/>
                <w:bCs/>
                <w:sz w:val="18"/>
                <w:lang w:val="en-GB"/>
              </w:rPr>
              <w:t>pre-emergence</w:t>
            </w:r>
          </w:p>
          <w:p w:rsidR="004D7477" w:rsidRPr="00CD55DB" w:rsidRDefault="004D7477" w:rsidP="008F292A">
            <w:pPr>
              <w:rPr>
                <w:rFonts w:eastAsia="MS Mincho"/>
                <w:b/>
                <w:bCs/>
                <w:sz w:val="18"/>
                <w:lang w:val="en-GB"/>
              </w:rPr>
            </w:pPr>
          </w:p>
          <w:p w:rsidR="004D7477" w:rsidRPr="00CD55DB" w:rsidRDefault="004D7477" w:rsidP="008F292A">
            <w:pPr>
              <w:rPr>
                <w:rFonts w:eastAsia="MS Mincho"/>
                <w:b/>
                <w:bCs/>
                <w:sz w:val="18"/>
                <w:lang w:val="en-GB"/>
              </w:rPr>
            </w:pPr>
            <w:r w:rsidRPr="00CD55DB">
              <w:rPr>
                <w:rFonts w:eastAsia="MS Mincho"/>
                <w:b/>
                <w:bCs/>
                <w:sz w:val="18"/>
                <w:lang w:val="en-GB"/>
              </w:rPr>
              <w:t>BBCH 0-9</w:t>
            </w:r>
          </w:p>
        </w:tc>
        <w:tc>
          <w:tcPr>
            <w:tcW w:w="1701" w:type="dxa"/>
            <w:tcBorders>
              <w:top w:val="single" w:sz="8" w:space="0" w:color="auto"/>
              <w:bottom w:val="single" w:sz="8" w:space="0" w:color="auto"/>
            </w:tcBorders>
          </w:tcPr>
          <w:p w:rsidR="004D7477" w:rsidRPr="00CD55DB" w:rsidRDefault="004D7477" w:rsidP="008F292A">
            <w:pPr>
              <w:rPr>
                <w:rFonts w:eastAsia="MS Mincho"/>
                <w:b/>
                <w:bCs/>
                <w:sz w:val="18"/>
                <w:lang w:val="en-GB"/>
              </w:rPr>
            </w:pPr>
            <w:r w:rsidRPr="00CD55DB">
              <w:rPr>
                <w:rFonts w:eastAsia="MS Mincho"/>
                <w:b/>
                <w:bCs/>
                <w:sz w:val="18"/>
                <w:lang w:val="en-GB"/>
              </w:rPr>
              <w:t>Early growth stages of crop</w:t>
            </w:r>
          </w:p>
          <w:p w:rsidR="004D7477" w:rsidRPr="00CD55DB" w:rsidRDefault="004D7477" w:rsidP="008F292A">
            <w:pPr>
              <w:rPr>
                <w:rFonts w:eastAsia="MS Mincho"/>
                <w:b/>
                <w:bCs/>
                <w:sz w:val="18"/>
                <w:lang w:val="en-GB"/>
              </w:rPr>
            </w:pPr>
          </w:p>
          <w:p w:rsidR="004D7477" w:rsidRPr="00CD55DB" w:rsidRDefault="004D7477" w:rsidP="008F292A">
            <w:pPr>
              <w:rPr>
                <w:rFonts w:eastAsia="MS Mincho"/>
                <w:b/>
                <w:bCs/>
                <w:sz w:val="18"/>
                <w:lang w:val="en-GB"/>
              </w:rPr>
            </w:pPr>
            <w:r w:rsidRPr="00CD55DB">
              <w:rPr>
                <w:rFonts w:eastAsia="MS Mincho"/>
                <w:b/>
                <w:bCs/>
                <w:sz w:val="18"/>
                <w:lang w:val="en-GB"/>
              </w:rPr>
              <w:t>BBCH 10-19</w:t>
            </w:r>
          </w:p>
        </w:tc>
        <w:tc>
          <w:tcPr>
            <w:tcW w:w="1701" w:type="dxa"/>
            <w:tcBorders>
              <w:top w:val="single" w:sz="8" w:space="0" w:color="auto"/>
              <w:bottom w:val="single" w:sz="8" w:space="0" w:color="auto"/>
            </w:tcBorders>
          </w:tcPr>
          <w:p w:rsidR="004D7477" w:rsidRPr="00CD55DB" w:rsidRDefault="004D7477" w:rsidP="008F292A">
            <w:pPr>
              <w:ind w:left="-10"/>
              <w:rPr>
                <w:rFonts w:eastAsia="MS Mincho"/>
                <w:b/>
                <w:bCs/>
                <w:sz w:val="18"/>
                <w:lang w:val="en-GB"/>
              </w:rPr>
            </w:pPr>
            <w:r w:rsidRPr="00CD55DB">
              <w:rPr>
                <w:rFonts w:eastAsia="MS Mincho"/>
                <w:b/>
                <w:bCs/>
                <w:sz w:val="18"/>
                <w:lang w:val="en-GB"/>
              </w:rPr>
              <w:t xml:space="preserve">Development of side shoots </w:t>
            </w:r>
            <w:r>
              <w:rPr>
                <w:rFonts w:eastAsia="MS Mincho"/>
                <w:b/>
                <w:bCs/>
                <w:sz w:val="18"/>
                <w:lang w:val="en-GB"/>
              </w:rPr>
              <w:t xml:space="preserve">(bean) </w:t>
            </w:r>
            <w:r w:rsidRPr="00CD55DB">
              <w:rPr>
                <w:rFonts w:eastAsia="MS Mincho"/>
                <w:b/>
                <w:bCs/>
                <w:sz w:val="18"/>
                <w:lang w:val="en-GB"/>
              </w:rPr>
              <w:t>and stretch</w:t>
            </w:r>
            <w:r w:rsidRPr="00CD55DB">
              <w:rPr>
                <w:rFonts w:eastAsia="MS Mincho"/>
                <w:b/>
                <w:bCs/>
                <w:sz w:val="18"/>
                <w:lang w:val="en-GB"/>
              </w:rPr>
              <w:softHyphen/>
              <w:t>ing</w:t>
            </w:r>
          </w:p>
          <w:p w:rsidR="004D7477" w:rsidRPr="00CD55DB" w:rsidRDefault="004D7477" w:rsidP="008F292A">
            <w:pPr>
              <w:ind w:left="-10"/>
              <w:rPr>
                <w:rFonts w:eastAsia="MS Mincho"/>
                <w:b/>
                <w:bCs/>
                <w:sz w:val="18"/>
                <w:lang w:val="en-GB"/>
              </w:rPr>
            </w:pPr>
            <w:r w:rsidRPr="00CD55DB">
              <w:rPr>
                <w:rFonts w:eastAsia="MS Mincho"/>
                <w:b/>
                <w:bCs/>
                <w:sz w:val="18"/>
                <w:lang w:val="en-GB"/>
              </w:rPr>
              <w:t>BBCH 20-39</w:t>
            </w:r>
          </w:p>
        </w:tc>
        <w:tc>
          <w:tcPr>
            <w:tcW w:w="1701" w:type="dxa"/>
            <w:tcBorders>
              <w:top w:val="single" w:sz="8" w:space="0" w:color="auto"/>
              <w:bottom w:val="single" w:sz="8" w:space="0" w:color="auto"/>
            </w:tcBorders>
          </w:tcPr>
          <w:p w:rsidR="004D7477" w:rsidRPr="00CD55DB" w:rsidRDefault="004D7477" w:rsidP="007858F6">
            <w:pPr>
              <w:rPr>
                <w:rFonts w:eastAsia="MS Mincho"/>
                <w:b/>
                <w:bCs/>
                <w:sz w:val="18"/>
                <w:lang w:val="en-US"/>
              </w:rPr>
            </w:pPr>
            <w:r w:rsidRPr="00CD55DB">
              <w:rPr>
                <w:rFonts w:eastAsia="MS Mincho"/>
                <w:b/>
                <w:bCs/>
                <w:sz w:val="18"/>
                <w:lang w:val="en-US"/>
              </w:rPr>
              <w:t xml:space="preserve">Development of flower buds </w:t>
            </w:r>
          </w:p>
          <w:p w:rsidR="004D7477" w:rsidRPr="00CD55DB" w:rsidRDefault="004D7477" w:rsidP="007858F6">
            <w:pPr>
              <w:rPr>
                <w:rFonts w:eastAsia="MS Mincho"/>
                <w:b/>
                <w:bCs/>
                <w:sz w:val="18"/>
                <w:lang w:val="en-US"/>
              </w:rPr>
            </w:pPr>
          </w:p>
          <w:p w:rsidR="004D7477" w:rsidRPr="00CD55DB" w:rsidRDefault="004D7477" w:rsidP="007858F6">
            <w:pPr>
              <w:rPr>
                <w:rFonts w:eastAsia="MS Mincho"/>
                <w:b/>
                <w:bCs/>
                <w:sz w:val="18"/>
                <w:lang w:val="en-US"/>
              </w:rPr>
            </w:pPr>
            <w:r w:rsidRPr="00CD55DB">
              <w:rPr>
                <w:rFonts w:eastAsia="MS Mincho"/>
                <w:b/>
                <w:bCs/>
                <w:sz w:val="18"/>
                <w:lang w:val="en-US"/>
              </w:rPr>
              <w:t>BBCH 40-59</w:t>
            </w:r>
          </w:p>
        </w:tc>
        <w:tc>
          <w:tcPr>
            <w:tcW w:w="1701" w:type="dxa"/>
            <w:tcBorders>
              <w:top w:val="single" w:sz="8" w:space="0" w:color="auto"/>
              <w:bottom w:val="single" w:sz="8" w:space="0" w:color="auto"/>
            </w:tcBorders>
          </w:tcPr>
          <w:p w:rsidR="004D7477" w:rsidRPr="00CD55DB" w:rsidRDefault="004D7477" w:rsidP="007858F6">
            <w:pPr>
              <w:rPr>
                <w:rFonts w:eastAsia="MS Mincho"/>
                <w:b/>
                <w:bCs/>
                <w:sz w:val="18"/>
                <w:lang w:val="en-US"/>
              </w:rPr>
            </w:pPr>
            <w:r w:rsidRPr="00CD55DB">
              <w:rPr>
                <w:rFonts w:eastAsia="MS Mincho"/>
                <w:b/>
                <w:bCs/>
                <w:sz w:val="18"/>
                <w:lang w:val="en-US"/>
              </w:rPr>
              <w:t xml:space="preserve">Flowering and development </w:t>
            </w:r>
          </w:p>
          <w:p w:rsidR="004D7477" w:rsidRPr="00CD55DB" w:rsidRDefault="004D7477" w:rsidP="007858F6">
            <w:pPr>
              <w:rPr>
                <w:rFonts w:eastAsia="MS Mincho"/>
                <w:b/>
                <w:bCs/>
                <w:sz w:val="18"/>
                <w:lang w:val="en-US"/>
              </w:rPr>
            </w:pPr>
            <w:r w:rsidRPr="00CD55DB">
              <w:rPr>
                <w:rFonts w:eastAsia="MS Mincho"/>
                <w:b/>
                <w:bCs/>
                <w:sz w:val="18"/>
                <w:lang w:val="en-US"/>
              </w:rPr>
              <w:t>of pods</w:t>
            </w:r>
          </w:p>
          <w:p w:rsidR="004D7477" w:rsidRPr="00CD55DB" w:rsidRDefault="004D7477" w:rsidP="007858F6">
            <w:pPr>
              <w:rPr>
                <w:rFonts w:eastAsia="MS Mincho"/>
                <w:b/>
                <w:bCs/>
                <w:sz w:val="18"/>
                <w:lang w:val="en-US"/>
              </w:rPr>
            </w:pPr>
            <w:r w:rsidRPr="00CD55DB">
              <w:rPr>
                <w:rFonts w:eastAsia="MS Mincho"/>
                <w:b/>
                <w:bCs/>
                <w:sz w:val="18"/>
                <w:lang w:val="en-US"/>
              </w:rPr>
              <w:t>BBCH 60-79</w:t>
            </w:r>
          </w:p>
        </w:tc>
        <w:tc>
          <w:tcPr>
            <w:tcW w:w="1701" w:type="dxa"/>
            <w:tcBorders>
              <w:top w:val="single" w:sz="8" w:space="0" w:color="auto"/>
              <w:bottom w:val="single" w:sz="8" w:space="0" w:color="auto"/>
            </w:tcBorders>
          </w:tcPr>
          <w:p w:rsidR="004D7477" w:rsidRPr="00CD55DB" w:rsidRDefault="004D7477" w:rsidP="007858F6">
            <w:pPr>
              <w:rPr>
                <w:rFonts w:eastAsia="MS Mincho"/>
                <w:b/>
                <w:bCs/>
                <w:sz w:val="18"/>
                <w:lang w:val="en-US"/>
              </w:rPr>
            </w:pPr>
            <w:r w:rsidRPr="00CD55DB">
              <w:rPr>
                <w:rFonts w:eastAsia="MS Mincho"/>
                <w:b/>
                <w:bCs/>
                <w:sz w:val="18"/>
                <w:lang w:val="en-US"/>
              </w:rPr>
              <w:t>Ripening of seeds, pre-harvest desiccation</w:t>
            </w:r>
            <w:r w:rsidRPr="00CD55DB">
              <w:rPr>
                <w:rFonts w:eastAsia="MS Mincho"/>
                <w:b/>
                <w:bCs/>
                <w:sz w:val="18"/>
                <w:vertAlign w:val="superscript"/>
                <w:lang w:val="en-US"/>
              </w:rPr>
              <w:t xml:space="preserve"> 1)</w:t>
            </w:r>
          </w:p>
          <w:p w:rsidR="004D7477" w:rsidRPr="00CD55DB" w:rsidRDefault="004D7477" w:rsidP="007858F6">
            <w:pPr>
              <w:rPr>
                <w:rFonts w:eastAsia="MS Mincho"/>
                <w:b/>
                <w:bCs/>
                <w:sz w:val="18"/>
              </w:rPr>
            </w:pPr>
            <w:r w:rsidRPr="00CD55DB">
              <w:rPr>
                <w:rFonts w:eastAsia="MS Mincho"/>
                <w:b/>
                <w:bCs/>
                <w:sz w:val="18"/>
              </w:rPr>
              <w:t>BBCH 80-99</w:t>
            </w: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r>
      <w:tr w:rsidR="004D7477" w:rsidRPr="007B0D0A" w:rsidTr="00CD55DB">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lang w:val="en-GB"/>
              </w:rPr>
            </w:pPr>
            <w:r w:rsidRPr="00CD55DB">
              <w:rPr>
                <w:rFonts w:eastAsia="MS Mincho"/>
                <w:bCs/>
                <w:sz w:val="18"/>
                <w:lang w:val="en-GB"/>
              </w:rPr>
              <w:t>April</w:t>
            </w:r>
          </w:p>
        </w:tc>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lang w:val="en-GB"/>
              </w:rPr>
            </w:pPr>
            <w:r w:rsidRPr="00CD55DB">
              <w:rPr>
                <w:rFonts w:eastAsia="MS Mincho"/>
                <w:bCs/>
                <w:sz w:val="18"/>
                <w:lang w:val="en-GB"/>
              </w:rPr>
              <w:t>May</w:t>
            </w:r>
          </w:p>
        </w:tc>
        <w:tc>
          <w:tcPr>
            <w:tcW w:w="1701" w:type="dxa"/>
            <w:tcBorders>
              <w:top w:val="single" w:sz="8" w:space="0" w:color="auto"/>
              <w:bottom w:val="single" w:sz="8" w:space="0" w:color="auto"/>
            </w:tcBorders>
            <w:vAlign w:val="center"/>
          </w:tcPr>
          <w:p w:rsidR="004D7477" w:rsidRPr="00CD55DB" w:rsidRDefault="004D7477" w:rsidP="00CD55DB">
            <w:pPr>
              <w:ind w:left="-10"/>
              <w:rPr>
                <w:rFonts w:eastAsia="MS Mincho"/>
                <w:bCs/>
                <w:sz w:val="18"/>
                <w:lang w:val="en-GB"/>
              </w:rPr>
            </w:pPr>
            <w:r w:rsidRPr="00CD55DB">
              <w:rPr>
                <w:rFonts w:eastAsia="MS Mincho"/>
                <w:bCs/>
                <w:sz w:val="18"/>
                <w:lang w:val="en-GB"/>
              </w:rPr>
              <w:t>May - June</w:t>
            </w:r>
          </w:p>
        </w:tc>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rPr>
            </w:pPr>
            <w:r w:rsidRPr="00CD55DB">
              <w:rPr>
                <w:rFonts w:eastAsia="MS Mincho"/>
                <w:bCs/>
                <w:sz w:val="18"/>
              </w:rPr>
              <w:t>June</w:t>
            </w:r>
          </w:p>
        </w:tc>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rPr>
            </w:pPr>
            <w:r w:rsidRPr="00CD55DB">
              <w:rPr>
                <w:rFonts w:eastAsia="MS Mincho"/>
                <w:bCs/>
                <w:sz w:val="18"/>
              </w:rPr>
              <w:t>June - July</w:t>
            </w:r>
          </w:p>
        </w:tc>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rPr>
            </w:pPr>
            <w:r w:rsidRPr="00CD55DB">
              <w:rPr>
                <w:rFonts w:eastAsia="MS Mincho"/>
                <w:bCs/>
                <w:sz w:val="18"/>
              </w:rPr>
              <w:t>July - August</w:t>
            </w: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r>
      <w:tr w:rsidR="004D7477" w:rsidRPr="007B0D0A" w:rsidTr="008F292A">
        <w:trPr>
          <w:trHeight w:val="227"/>
        </w:trPr>
        <w:tc>
          <w:tcPr>
            <w:tcW w:w="1701" w:type="dxa"/>
            <w:tcBorders>
              <w:top w:val="single" w:sz="8" w:space="0" w:color="auto"/>
              <w:bottom w:val="single" w:sz="8" w:space="0" w:color="auto"/>
            </w:tcBorders>
            <w:vAlign w:val="center"/>
          </w:tcPr>
          <w:p w:rsidR="004D7477" w:rsidRPr="007B0D0A" w:rsidRDefault="004D7477" w:rsidP="008F292A">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7858F6">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r>
      <w:tr w:rsidR="004D7477" w:rsidRPr="00510578" w:rsidTr="008F292A">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r w:rsidRPr="007B0D0A">
              <w:rPr>
                <w:rFonts w:eastAsia="MS Mincho"/>
                <w:bCs/>
                <w:sz w:val="18"/>
                <w:lang w:val="en-GB"/>
              </w:rPr>
              <w:t>- ground-dwelling arthropods</w:t>
            </w:r>
          </w:p>
          <w:p w:rsidR="004D7477" w:rsidRPr="007B0D0A" w:rsidRDefault="004D7477" w:rsidP="00C26DB4">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2)</w:t>
            </w:r>
          </w:p>
          <w:p w:rsidR="004D7477" w:rsidRPr="007B0D0A" w:rsidRDefault="004D7477" w:rsidP="008F292A">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rsidR="004D7477" w:rsidRPr="007B0D0A" w:rsidRDefault="004D7477" w:rsidP="00AC3391">
            <w:pPr>
              <w:rPr>
                <w:rFonts w:eastAsia="MS Mincho"/>
                <w:bCs/>
                <w:sz w:val="18"/>
                <w:lang w:val="en-GB"/>
              </w:rPr>
            </w:pPr>
            <w:r w:rsidRPr="007B0D0A">
              <w:rPr>
                <w:rFonts w:eastAsia="MS Mincho"/>
                <w:bCs/>
                <w:sz w:val="18"/>
                <w:lang w:val="en-GB"/>
              </w:rPr>
              <w:t>- weed seeds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5)</w:t>
            </w:r>
          </w:p>
          <w:p w:rsidR="004D7477" w:rsidRPr="007B0D0A" w:rsidRDefault="004D7477" w:rsidP="00AC3391">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rsidR="004D7477" w:rsidRPr="007B0D0A" w:rsidRDefault="004D7477" w:rsidP="00AC3391">
            <w:pPr>
              <w:rPr>
                <w:rFonts w:eastAsia="MS Mincho"/>
                <w:bCs/>
                <w:sz w:val="18"/>
                <w:lang w:val="en-GB"/>
              </w:rPr>
            </w:pPr>
            <w:r w:rsidRPr="007B0D0A">
              <w:rPr>
                <w:rFonts w:eastAsia="MS Mincho"/>
                <w:bCs/>
                <w:sz w:val="18"/>
                <w:lang w:val="en-GB"/>
              </w:rPr>
              <w:t>- weed seeds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foliar arthropods</w:t>
            </w:r>
          </w:p>
          <w:p w:rsidR="004D7477" w:rsidRPr="007B0D0A" w:rsidRDefault="004D7477" w:rsidP="00AC3391">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rsidR="004D7477" w:rsidRPr="007B0D0A" w:rsidRDefault="004D7477" w:rsidP="00AC3391">
            <w:pPr>
              <w:rPr>
                <w:rFonts w:eastAsia="MS Mincho"/>
                <w:bCs/>
                <w:sz w:val="18"/>
                <w:lang w:val="en-GB"/>
              </w:rPr>
            </w:pPr>
            <w:r w:rsidRPr="007B0D0A">
              <w:rPr>
                <w:rFonts w:eastAsia="MS Mincho"/>
                <w:bCs/>
                <w:sz w:val="18"/>
                <w:lang w:val="en-GB"/>
              </w:rPr>
              <w:t>- weed seeds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foliar arthropods</w:t>
            </w:r>
          </w:p>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crop (</w:t>
            </w:r>
            <w:r>
              <w:rPr>
                <w:rFonts w:eastAsia="MS Mincho"/>
                <w:bCs/>
                <w:sz w:val="18"/>
                <w:lang w:val="en-GB"/>
              </w:rPr>
              <w:t>seeds</w:t>
            </w:r>
            <w:r w:rsidRPr="007B0D0A">
              <w:rPr>
                <w:rFonts w:eastAsia="MS Mincho"/>
                <w:bCs/>
                <w:sz w:val="18"/>
                <w:lang w:val="en-GB"/>
              </w:rPr>
              <w:t>)</w:t>
            </w:r>
          </w:p>
          <w:p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rsidR="004D7477" w:rsidRPr="007B0D0A" w:rsidRDefault="004D7477" w:rsidP="00AC3391">
            <w:pPr>
              <w:rPr>
                <w:rFonts w:eastAsia="MS Mincho"/>
                <w:bCs/>
                <w:sz w:val="18"/>
                <w:lang w:val="en-GB"/>
              </w:rPr>
            </w:pPr>
            <w:r w:rsidRPr="007B0D0A">
              <w:rPr>
                <w:rFonts w:eastAsia="MS Mincho"/>
                <w:bCs/>
                <w:sz w:val="18"/>
                <w:lang w:val="en-GB"/>
              </w:rPr>
              <w:t>- weed seeds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foliar arthropods</w:t>
            </w:r>
          </w:p>
          <w:p w:rsidR="004D7477" w:rsidRPr="007B0D0A" w:rsidRDefault="004D7477" w:rsidP="007858F6">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r>
      <w:tr w:rsidR="004D7477" w:rsidRPr="007B0D0A" w:rsidTr="008F292A">
        <w:trPr>
          <w:trHeight w:val="227"/>
        </w:trPr>
        <w:tc>
          <w:tcPr>
            <w:tcW w:w="1701" w:type="dxa"/>
            <w:tcBorders>
              <w:top w:val="single" w:sz="8" w:space="0" w:color="auto"/>
              <w:bottom w:val="single" w:sz="8" w:space="0" w:color="auto"/>
            </w:tcBorders>
            <w:vAlign w:val="center"/>
          </w:tcPr>
          <w:p w:rsidR="004D7477" w:rsidRPr="007B0D0A" w:rsidRDefault="004D7477" w:rsidP="008F292A">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7858F6">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r>
      <w:tr w:rsidR="004D7477" w:rsidRPr="007B0D0A" w:rsidTr="008F292A">
        <w:tc>
          <w:tcPr>
            <w:tcW w:w="1701" w:type="dxa"/>
            <w:tcBorders>
              <w:top w:val="single" w:sz="8" w:space="0" w:color="auto"/>
              <w:bottom w:val="single" w:sz="12" w:space="0" w:color="auto"/>
            </w:tcBorders>
          </w:tcPr>
          <w:p w:rsidR="004D7477" w:rsidRPr="007B0D0A" w:rsidRDefault="004D7477" w:rsidP="008F292A">
            <w:pPr>
              <w:numPr>
                <w:ilvl w:val="0"/>
                <w:numId w:val="9"/>
              </w:numPr>
              <w:rPr>
                <w:rFonts w:eastAsia="MS Mincho"/>
                <w:bCs/>
                <w:sz w:val="18"/>
              </w:rPr>
            </w:pPr>
            <w:r w:rsidRPr="007B0D0A">
              <w:rPr>
                <w:rFonts w:eastAsia="MS Mincho"/>
                <w:bCs/>
                <w:sz w:val="18"/>
              </w:rPr>
              <w:t>Pink-footed g.</w:t>
            </w:r>
          </w:p>
          <w:p w:rsidR="004D7477" w:rsidRPr="007B0D0A" w:rsidRDefault="004D7477" w:rsidP="008F292A">
            <w:pPr>
              <w:numPr>
                <w:ilvl w:val="0"/>
                <w:numId w:val="9"/>
              </w:numPr>
              <w:rPr>
                <w:rFonts w:eastAsia="MS Mincho"/>
                <w:bCs/>
                <w:sz w:val="18"/>
              </w:rPr>
            </w:pPr>
            <w:r w:rsidRPr="007B0D0A">
              <w:rPr>
                <w:rFonts w:eastAsia="MS Mincho"/>
                <w:bCs/>
                <w:sz w:val="18"/>
              </w:rPr>
              <w:t>Skylark</w:t>
            </w:r>
          </w:p>
          <w:p w:rsidR="004D7477" w:rsidRPr="007B0D0A" w:rsidRDefault="004D7477" w:rsidP="008F292A">
            <w:pPr>
              <w:numPr>
                <w:ilvl w:val="0"/>
                <w:numId w:val="9"/>
              </w:numPr>
              <w:rPr>
                <w:rFonts w:eastAsia="MS Mincho"/>
                <w:bCs/>
                <w:sz w:val="18"/>
              </w:rPr>
            </w:pPr>
            <w:r w:rsidRPr="007B0D0A">
              <w:rPr>
                <w:rFonts w:eastAsia="MS Mincho"/>
                <w:bCs/>
                <w:sz w:val="18"/>
              </w:rPr>
              <w:t>White wagtail</w:t>
            </w:r>
          </w:p>
          <w:p w:rsidR="004D7477" w:rsidRPr="007B0D0A" w:rsidRDefault="004D7477" w:rsidP="008F292A">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8F292A">
            <w:pPr>
              <w:numPr>
                <w:ilvl w:val="0"/>
                <w:numId w:val="9"/>
              </w:numPr>
              <w:rPr>
                <w:rFonts w:eastAsia="MS Mincho"/>
                <w:bCs/>
                <w:sz w:val="18"/>
              </w:rPr>
            </w:pPr>
            <w:r w:rsidRPr="007B0D0A">
              <w:rPr>
                <w:rFonts w:eastAsia="MS Mincho"/>
                <w:bCs/>
                <w:sz w:val="18"/>
              </w:rPr>
              <w:t>Woodpigeon</w:t>
            </w:r>
          </w:p>
          <w:p w:rsidR="004D7477" w:rsidRPr="007B0D0A" w:rsidRDefault="004D7477" w:rsidP="008F292A">
            <w:pPr>
              <w:numPr>
                <w:ilvl w:val="0"/>
                <w:numId w:val="9"/>
              </w:numPr>
              <w:rPr>
                <w:rFonts w:eastAsia="MS Mincho"/>
                <w:bCs/>
                <w:sz w:val="18"/>
              </w:rPr>
            </w:pPr>
            <w:r w:rsidRPr="007B0D0A">
              <w:rPr>
                <w:rFonts w:eastAsia="MS Mincho"/>
                <w:bCs/>
                <w:sz w:val="18"/>
              </w:rPr>
              <w:t>Skylark</w:t>
            </w:r>
          </w:p>
          <w:p w:rsidR="004D7477" w:rsidRDefault="004D7477" w:rsidP="00F53DFE">
            <w:pPr>
              <w:numPr>
                <w:ilvl w:val="0"/>
                <w:numId w:val="9"/>
              </w:numPr>
              <w:rPr>
                <w:rFonts w:eastAsia="MS Mincho"/>
                <w:bCs/>
                <w:sz w:val="18"/>
              </w:rPr>
            </w:pPr>
            <w:r w:rsidRPr="007B0D0A">
              <w:rPr>
                <w:rFonts w:eastAsia="MS Mincho"/>
                <w:bCs/>
                <w:sz w:val="18"/>
              </w:rPr>
              <w:t>White wagtail</w:t>
            </w:r>
          </w:p>
          <w:p w:rsidR="004D7477" w:rsidRPr="007B0D0A" w:rsidRDefault="004D7477" w:rsidP="00F53DFE">
            <w:pPr>
              <w:numPr>
                <w:ilvl w:val="0"/>
                <w:numId w:val="9"/>
              </w:numPr>
              <w:rPr>
                <w:rFonts w:eastAsia="MS Mincho"/>
                <w:bCs/>
                <w:sz w:val="18"/>
              </w:rPr>
            </w:pPr>
            <w:r>
              <w:rPr>
                <w:rFonts w:eastAsia="MS Mincho"/>
                <w:bCs/>
                <w:sz w:val="18"/>
              </w:rPr>
              <w:t>Linnet</w:t>
            </w:r>
          </w:p>
          <w:p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8F292A">
            <w:pPr>
              <w:numPr>
                <w:ilvl w:val="0"/>
                <w:numId w:val="9"/>
              </w:numPr>
              <w:rPr>
                <w:rFonts w:eastAsia="MS Mincho"/>
                <w:bCs/>
                <w:sz w:val="18"/>
              </w:rPr>
            </w:pPr>
            <w:r w:rsidRPr="007B0D0A">
              <w:rPr>
                <w:rFonts w:eastAsia="MS Mincho"/>
                <w:bCs/>
                <w:sz w:val="18"/>
              </w:rPr>
              <w:t>Skylark</w:t>
            </w:r>
          </w:p>
          <w:p w:rsidR="004D7477" w:rsidRDefault="004D7477" w:rsidP="00F53DFE">
            <w:pPr>
              <w:numPr>
                <w:ilvl w:val="0"/>
                <w:numId w:val="9"/>
              </w:numPr>
              <w:rPr>
                <w:rFonts w:eastAsia="MS Mincho"/>
                <w:bCs/>
                <w:sz w:val="18"/>
              </w:rPr>
            </w:pPr>
            <w:r w:rsidRPr="007B0D0A">
              <w:rPr>
                <w:rFonts w:eastAsia="MS Mincho"/>
                <w:bCs/>
                <w:sz w:val="18"/>
              </w:rPr>
              <w:t>White wagtail</w:t>
            </w:r>
          </w:p>
          <w:p w:rsidR="004D7477" w:rsidRPr="007B0D0A" w:rsidRDefault="004D7477" w:rsidP="00F53DFE">
            <w:pPr>
              <w:numPr>
                <w:ilvl w:val="0"/>
                <w:numId w:val="9"/>
              </w:numPr>
              <w:rPr>
                <w:rFonts w:eastAsia="MS Mincho"/>
                <w:bCs/>
                <w:sz w:val="18"/>
              </w:rPr>
            </w:pPr>
            <w:r>
              <w:rPr>
                <w:rFonts w:eastAsia="MS Mincho"/>
                <w:bCs/>
                <w:sz w:val="18"/>
              </w:rPr>
              <w:t>Linnet</w:t>
            </w:r>
          </w:p>
          <w:p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8F292A">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White wagtail</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8F292A">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White wagtail</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7858F6">
            <w:pPr>
              <w:numPr>
                <w:ilvl w:val="0"/>
                <w:numId w:val="9"/>
              </w:numPr>
              <w:ind w:left="266" w:hanging="266"/>
              <w:rPr>
                <w:rFonts w:eastAsia="MS Mincho"/>
                <w:bCs/>
                <w:sz w:val="18"/>
              </w:rPr>
            </w:pPr>
            <w:r w:rsidRPr="007B0D0A">
              <w:rPr>
                <w:rFonts w:eastAsia="MS Mincho"/>
                <w:bCs/>
                <w:sz w:val="18"/>
              </w:rPr>
              <w:t>Woodpigeon</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r>
    </w:tbl>
    <w:p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(including peas) remain attractive as food items in the field.</w:t>
      </w:r>
    </w:p>
    <w:p w:rsidR="004D7477" w:rsidRPr="007B0D0A" w:rsidRDefault="004D7477" w:rsidP="00F53DFE">
      <w:pPr>
        <w:pStyle w:val="Brdteks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Peas are usually precision drilled at 6-8 cm depth, and thus are generally not accessible</w:t>
      </w:r>
      <w:r>
        <w:rPr>
          <w:sz w:val="18"/>
          <w:szCs w:val="18"/>
          <w:lang w:val="en-GB"/>
        </w:rPr>
        <w:t xml:space="preserve"> to birds</w:t>
      </w:r>
      <w:r w:rsidRPr="007B0D0A">
        <w:rPr>
          <w:sz w:val="18"/>
          <w:szCs w:val="18"/>
          <w:lang w:val="en-GB"/>
        </w:rPr>
        <w:t xml:space="preserve"> (except geese and swans).</w:t>
      </w:r>
      <w:r>
        <w:rPr>
          <w:sz w:val="18"/>
          <w:lang w:val="en-GB"/>
        </w:rPr>
        <w:t xml:space="preserve"> In Sweden the risk assessment shall also cover potential spill of treated seeds.</w:t>
      </w:r>
    </w:p>
    <w:p w:rsidR="004D7477" w:rsidRPr="007B0D0A" w:rsidRDefault="004D7477" w:rsidP="00F53DFE">
      <w:pPr>
        <w:pStyle w:val="Brdteks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Availability of weed seeds depends on the soil treatments.</w:t>
      </w:r>
    </w:p>
    <w:p w:rsidR="004D7477" w:rsidRPr="007B0D0A" w:rsidRDefault="004D7477" w:rsidP="00F53DFE">
      <w:pPr>
        <w:pStyle w:val="Brdteks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7B0D0A" w:rsidRDefault="004D7477" w:rsidP="00F53DFE">
      <w:pPr>
        <w:pStyle w:val="Brdtekst"/>
        <w:spacing w:after="60" w:line="240" w:lineRule="auto"/>
        <w:rPr>
          <w:sz w:val="18"/>
          <w:szCs w:val="18"/>
          <w:lang w:val="en-GB"/>
        </w:rPr>
      </w:pPr>
      <w:r w:rsidRPr="007B0D0A">
        <w:rPr>
          <w:sz w:val="18"/>
          <w:szCs w:val="18"/>
          <w:vertAlign w:val="superscript"/>
          <w:lang w:val="en-GB"/>
        </w:rPr>
        <w:t>5)</w:t>
      </w:r>
      <w:r w:rsidRPr="007B0D0A">
        <w:rPr>
          <w:sz w:val="18"/>
          <w:szCs w:val="18"/>
          <w:lang w:val="en-GB"/>
        </w:rPr>
        <w:t xml:space="preserve"> The population of foliar arthropods in the field develops during this period.</w:t>
      </w:r>
    </w:p>
    <w:p w:rsidR="004D7477" w:rsidRPr="00EA0F0C" w:rsidRDefault="004D7477" w:rsidP="00F618A2">
      <w:pPr>
        <w:rPr>
          <w:b/>
          <w:lang w:val="en-GB"/>
        </w:rPr>
      </w:pPr>
      <w:r w:rsidRPr="00BD7DA5">
        <w:rPr>
          <w:lang w:val="en-GB"/>
        </w:rPr>
        <w:br w:type="page"/>
      </w:r>
      <w:r w:rsidRPr="00EA0F0C">
        <w:rPr>
          <w:b/>
          <w:lang w:val="en-GB"/>
        </w:rPr>
        <w:t>Strawberries</w:t>
      </w:r>
    </w:p>
    <w:p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510578" w:rsidTr="004E5556">
        <w:trPr>
          <w:trHeight w:val="510"/>
        </w:trPr>
        <w:tc>
          <w:tcPr>
            <w:tcW w:w="13608" w:type="dxa"/>
            <w:gridSpan w:val="8"/>
            <w:tcBorders>
              <w:top w:val="single" w:sz="12" w:space="0" w:color="auto"/>
              <w:bottom w:val="single" w:sz="12" w:space="0" w:color="auto"/>
            </w:tcBorders>
            <w:vAlign w:val="center"/>
          </w:tcPr>
          <w:p w:rsidR="004D7477" w:rsidRPr="00F618A2" w:rsidRDefault="004D7477" w:rsidP="00490BE5">
            <w:pPr>
              <w:rPr>
                <w:rFonts w:eastAsia="MS Mincho"/>
                <w:b/>
                <w:bCs/>
                <w:sz w:val="18"/>
                <w:lang w:val="en-US"/>
              </w:rPr>
            </w:pPr>
            <w:r w:rsidRPr="00F618A2">
              <w:rPr>
                <w:rFonts w:eastAsia="MS Mincho"/>
                <w:b/>
                <w:bCs/>
                <w:sz w:val="18"/>
                <w:lang w:val="en-GB"/>
              </w:rPr>
              <w:t xml:space="preserve">Strawberries are grown for several years in the same field. They are usually planted in spring (April to June), but planting may also occur during summer or autumn. Strawberry plants may be dipped in fungicides before planting, and the fields are subject to various pesticide treatments throughout the season (except during harvest). </w:t>
            </w:r>
          </w:p>
        </w:tc>
      </w:tr>
      <w:tr w:rsidR="004D7477" w:rsidRPr="00F618A2" w:rsidTr="00E51CC9">
        <w:tc>
          <w:tcPr>
            <w:tcW w:w="1701" w:type="dxa"/>
            <w:tcBorders>
              <w:top w:val="single" w:sz="8" w:space="0" w:color="auto"/>
              <w:bottom w:val="single" w:sz="8" w:space="0" w:color="auto"/>
            </w:tcBorders>
          </w:tcPr>
          <w:p w:rsidR="004D7477" w:rsidRDefault="004D7477" w:rsidP="00490BE5">
            <w:pPr>
              <w:rPr>
                <w:rFonts w:eastAsia="MS Mincho"/>
                <w:b/>
                <w:bCs/>
                <w:sz w:val="18"/>
                <w:lang w:val="en-GB"/>
              </w:rPr>
            </w:pPr>
            <w:r w:rsidRPr="00CD55DB">
              <w:rPr>
                <w:rFonts w:eastAsia="MS Mincho"/>
                <w:b/>
                <w:bCs/>
                <w:sz w:val="18"/>
                <w:lang w:val="en-GB"/>
              </w:rPr>
              <w:t>Planting</w:t>
            </w:r>
          </w:p>
          <w:p w:rsidR="004D7477" w:rsidRDefault="004D7477" w:rsidP="00490BE5">
            <w:pPr>
              <w:rPr>
                <w:rFonts w:eastAsia="MS Mincho"/>
                <w:b/>
                <w:bCs/>
                <w:sz w:val="18"/>
                <w:lang w:val="en-GB"/>
              </w:rPr>
            </w:pPr>
          </w:p>
          <w:p w:rsidR="004D7477" w:rsidRDefault="004D7477" w:rsidP="00490BE5">
            <w:pPr>
              <w:rPr>
                <w:rFonts w:eastAsia="MS Mincho"/>
                <w:b/>
                <w:bCs/>
                <w:sz w:val="18"/>
                <w:lang w:val="en-GB"/>
              </w:rPr>
            </w:pPr>
          </w:p>
          <w:p w:rsidR="004D7477" w:rsidRPr="00CD55DB" w:rsidRDefault="004D7477" w:rsidP="00490BE5">
            <w:pPr>
              <w:rPr>
                <w:rFonts w:eastAsia="MS Mincho"/>
                <w:b/>
                <w:bCs/>
                <w:sz w:val="18"/>
                <w:lang w:val="en-GB"/>
              </w:rPr>
            </w:pPr>
            <w:r>
              <w:rPr>
                <w:rFonts w:eastAsia="MS Mincho"/>
                <w:b/>
                <w:bCs/>
                <w:sz w:val="18"/>
                <w:lang w:val="en-GB"/>
              </w:rPr>
              <w:t>BBCH 10-19</w:t>
            </w:r>
          </w:p>
        </w:tc>
        <w:tc>
          <w:tcPr>
            <w:tcW w:w="1701" w:type="dxa"/>
            <w:tcBorders>
              <w:top w:val="single" w:sz="8" w:space="0" w:color="auto"/>
              <w:bottom w:val="single" w:sz="8" w:space="0" w:color="auto"/>
            </w:tcBorders>
          </w:tcPr>
          <w:p w:rsidR="004D7477" w:rsidRPr="00793F7C" w:rsidRDefault="004D7477" w:rsidP="007C1F2D">
            <w:pPr>
              <w:rPr>
                <w:rFonts w:eastAsia="MS Mincho"/>
                <w:b/>
                <w:bCs/>
                <w:sz w:val="18"/>
                <w:lang w:val="en-GB"/>
              </w:rPr>
            </w:pPr>
            <w:r w:rsidRPr="00793F7C">
              <w:rPr>
                <w:rFonts w:eastAsia="MS Mincho"/>
                <w:b/>
                <w:bCs/>
                <w:sz w:val="18"/>
                <w:lang w:val="en-GB"/>
              </w:rPr>
              <w:t>Pre-flowering</w:t>
            </w:r>
          </w:p>
          <w:p w:rsidR="004D7477" w:rsidRPr="00793F7C" w:rsidRDefault="004D7477" w:rsidP="007C1F2D">
            <w:pPr>
              <w:rPr>
                <w:rFonts w:eastAsia="MS Mincho"/>
                <w:b/>
                <w:bCs/>
                <w:sz w:val="18"/>
                <w:lang w:val="en-GB"/>
              </w:rPr>
            </w:pPr>
          </w:p>
          <w:p w:rsidR="004D7477" w:rsidRPr="00793F7C" w:rsidRDefault="004D7477" w:rsidP="007C1F2D">
            <w:pPr>
              <w:rPr>
                <w:rFonts w:eastAsia="MS Mincho"/>
                <w:b/>
                <w:bCs/>
                <w:sz w:val="18"/>
                <w:lang w:val="en-GB"/>
              </w:rPr>
            </w:pPr>
          </w:p>
          <w:p w:rsidR="004D7477" w:rsidRPr="00793F7C" w:rsidRDefault="004D7477" w:rsidP="00793F7C">
            <w:pPr>
              <w:rPr>
                <w:rFonts w:eastAsia="MS Mincho"/>
                <w:b/>
                <w:bCs/>
                <w:sz w:val="18"/>
                <w:lang w:val="en-GB"/>
              </w:rPr>
            </w:pPr>
            <w:r w:rsidRPr="00793F7C">
              <w:rPr>
                <w:rFonts w:eastAsia="MS Mincho"/>
                <w:b/>
                <w:bCs/>
                <w:sz w:val="18"/>
                <w:lang w:val="en-GB"/>
              </w:rPr>
              <w:t>BBCH 20-59</w:t>
            </w:r>
          </w:p>
        </w:tc>
        <w:tc>
          <w:tcPr>
            <w:tcW w:w="1701" w:type="dxa"/>
            <w:tcBorders>
              <w:top w:val="single" w:sz="8" w:space="0" w:color="auto"/>
              <w:bottom w:val="single" w:sz="8" w:space="0" w:color="auto"/>
            </w:tcBorders>
          </w:tcPr>
          <w:p w:rsidR="004D7477" w:rsidRPr="00CD55DB" w:rsidRDefault="004D7477" w:rsidP="007C1F2D">
            <w:pPr>
              <w:rPr>
                <w:rFonts w:eastAsia="MS Mincho"/>
                <w:b/>
                <w:bCs/>
                <w:sz w:val="18"/>
                <w:lang w:val="en-GB"/>
              </w:rPr>
            </w:pPr>
            <w:r w:rsidRPr="00CD55DB">
              <w:rPr>
                <w:rFonts w:eastAsia="MS Mincho"/>
                <w:b/>
                <w:bCs/>
                <w:sz w:val="18"/>
                <w:lang w:val="en-GB"/>
              </w:rPr>
              <w:t>Flowering, development and ripening of fruits</w:t>
            </w:r>
          </w:p>
          <w:p w:rsidR="004D7477" w:rsidRPr="00CD55DB" w:rsidRDefault="004D7477" w:rsidP="007C1F2D">
            <w:pPr>
              <w:rPr>
                <w:rFonts w:eastAsia="MS Mincho"/>
                <w:b/>
                <w:bCs/>
                <w:sz w:val="18"/>
                <w:lang w:val="en-GB"/>
              </w:rPr>
            </w:pPr>
            <w:r w:rsidRPr="00CD55DB">
              <w:rPr>
                <w:rFonts w:eastAsia="MS Mincho"/>
                <w:b/>
                <w:bCs/>
                <w:sz w:val="18"/>
                <w:lang w:val="en-GB"/>
              </w:rPr>
              <w:t>BBCH 60-89</w:t>
            </w:r>
          </w:p>
        </w:tc>
        <w:tc>
          <w:tcPr>
            <w:tcW w:w="1701" w:type="dxa"/>
            <w:tcBorders>
              <w:top w:val="single" w:sz="8" w:space="0" w:color="auto"/>
              <w:bottom w:val="single" w:sz="8" w:space="0" w:color="auto"/>
            </w:tcBorders>
          </w:tcPr>
          <w:p w:rsidR="004D7477" w:rsidRPr="00CD55DB" w:rsidRDefault="004D7477" w:rsidP="007C1F2D">
            <w:pPr>
              <w:ind w:left="-10"/>
              <w:rPr>
                <w:rFonts w:eastAsia="MS Mincho"/>
                <w:b/>
                <w:bCs/>
                <w:sz w:val="18"/>
                <w:lang w:val="en-GB"/>
              </w:rPr>
            </w:pPr>
            <w:r w:rsidRPr="00CD55DB">
              <w:rPr>
                <w:rFonts w:eastAsia="MS Mincho"/>
                <w:b/>
                <w:bCs/>
                <w:sz w:val="18"/>
                <w:lang w:val="en-GB"/>
              </w:rPr>
              <w:t>Post-harvest</w:t>
            </w:r>
          </w:p>
        </w:tc>
        <w:tc>
          <w:tcPr>
            <w:tcW w:w="1701" w:type="dxa"/>
            <w:tcBorders>
              <w:top w:val="single" w:sz="8" w:space="0" w:color="auto"/>
              <w:bottom w:val="single" w:sz="8" w:space="0" w:color="auto"/>
            </w:tcBorders>
          </w:tcPr>
          <w:p w:rsidR="004D7477" w:rsidRPr="00CD55DB" w:rsidRDefault="004D7477" w:rsidP="00E51CC9">
            <w:pPr>
              <w:rPr>
                <w:rFonts w:eastAsia="MS Mincho"/>
                <w:b/>
                <w:bCs/>
                <w:sz w:val="18"/>
              </w:rPr>
            </w:pPr>
            <w:r w:rsidRPr="00CD55DB">
              <w:rPr>
                <w:rFonts w:eastAsia="MS Mincho"/>
                <w:b/>
                <w:bCs/>
                <w:sz w:val="18"/>
              </w:rPr>
              <w:t>Termination</w:t>
            </w:r>
            <w:r w:rsidRPr="00CD55DB">
              <w:rPr>
                <w:rFonts w:eastAsia="MS Mincho"/>
                <w:b/>
                <w:bCs/>
                <w:sz w:val="18"/>
                <w:vertAlign w:val="superscript"/>
              </w:rPr>
              <w:t xml:space="preserve"> 1)</w:t>
            </w:r>
          </w:p>
        </w:tc>
        <w:tc>
          <w:tcPr>
            <w:tcW w:w="1701" w:type="dxa"/>
            <w:tcBorders>
              <w:top w:val="single" w:sz="8" w:space="0" w:color="auto"/>
              <w:bottom w:val="single" w:sz="8" w:space="0" w:color="auto"/>
            </w:tcBorders>
          </w:tcPr>
          <w:p w:rsidR="004D7477" w:rsidRPr="00F618A2" w:rsidRDefault="004D7477" w:rsidP="00E51CC9">
            <w:pPr>
              <w:rPr>
                <w:rFonts w:eastAsia="MS Mincho"/>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r>
      <w:tr w:rsidR="004D7477" w:rsidRPr="00F618A2" w:rsidTr="00CD55DB">
        <w:trPr>
          <w:trHeight w:val="227"/>
        </w:trPr>
        <w:tc>
          <w:tcPr>
            <w:tcW w:w="1701" w:type="dxa"/>
            <w:tcBorders>
              <w:top w:val="single" w:sz="8" w:space="0" w:color="auto"/>
              <w:bottom w:val="single" w:sz="8" w:space="0" w:color="auto"/>
            </w:tcBorders>
            <w:vAlign w:val="center"/>
          </w:tcPr>
          <w:p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rsidR="004D7477" w:rsidRPr="00CD55DB" w:rsidRDefault="004D7477" w:rsidP="00CD55DB">
            <w:pPr>
              <w:rPr>
                <w:rFonts w:eastAsia="MS Mincho"/>
                <w:bCs/>
                <w:sz w:val="18"/>
                <w:lang w:val="en-GB"/>
              </w:rPr>
            </w:pPr>
            <w:r w:rsidRPr="00CD55DB">
              <w:rPr>
                <w:rFonts w:eastAsia="MS Mincho"/>
                <w:bCs/>
                <w:sz w:val="18"/>
                <w:lang w:val="en-GB"/>
              </w:rPr>
              <w:t>Spring</w:t>
            </w:r>
          </w:p>
        </w:tc>
        <w:tc>
          <w:tcPr>
            <w:tcW w:w="1701" w:type="dxa"/>
            <w:tcBorders>
              <w:top w:val="single" w:sz="8" w:space="0" w:color="auto"/>
              <w:bottom w:val="single" w:sz="8" w:space="0" w:color="auto"/>
            </w:tcBorders>
          </w:tcPr>
          <w:p w:rsidR="004D7477" w:rsidRPr="00CD55DB" w:rsidRDefault="004D7477" w:rsidP="00CD55DB">
            <w:pPr>
              <w:rPr>
                <w:rFonts w:eastAsia="MS Mincho"/>
                <w:bCs/>
                <w:sz w:val="18"/>
                <w:lang w:val="en-GB"/>
              </w:rPr>
            </w:pPr>
            <w:r w:rsidRPr="00CD55DB">
              <w:rPr>
                <w:rFonts w:eastAsia="MS Mincho"/>
                <w:bCs/>
                <w:sz w:val="18"/>
                <w:lang w:val="en-GB"/>
              </w:rPr>
              <w:t>Late spring, summer</w:t>
            </w:r>
          </w:p>
        </w:tc>
        <w:tc>
          <w:tcPr>
            <w:tcW w:w="1701" w:type="dxa"/>
            <w:tcBorders>
              <w:top w:val="single" w:sz="8" w:space="0" w:color="auto"/>
              <w:bottom w:val="single" w:sz="8" w:space="0" w:color="auto"/>
            </w:tcBorders>
            <w:vAlign w:val="center"/>
          </w:tcPr>
          <w:p w:rsidR="004D7477" w:rsidRPr="00CD55DB" w:rsidRDefault="004D7477" w:rsidP="00CD55DB">
            <w:pPr>
              <w:ind w:left="-10"/>
              <w:rPr>
                <w:rFonts w:eastAsia="MS Mincho"/>
                <w:bCs/>
                <w:sz w:val="18"/>
                <w:lang w:val="en-GB"/>
              </w:rPr>
            </w:pPr>
            <w:r w:rsidRPr="00CD55DB">
              <w:rPr>
                <w:rFonts w:eastAsia="MS Mincho"/>
                <w:bCs/>
                <w:sz w:val="18"/>
                <w:lang w:val="en-GB"/>
              </w:rPr>
              <w:t xml:space="preserve">Late summer, </w:t>
            </w:r>
          </w:p>
          <w:p w:rsidR="004D7477" w:rsidRPr="00CD55DB" w:rsidRDefault="004D7477" w:rsidP="00CD55DB">
            <w:pPr>
              <w:ind w:left="-10"/>
              <w:rPr>
                <w:rFonts w:eastAsia="MS Mincho"/>
                <w:bCs/>
                <w:sz w:val="18"/>
                <w:lang w:val="en-GB"/>
              </w:rPr>
            </w:pPr>
            <w:r w:rsidRPr="00CD55DB">
              <w:rPr>
                <w:rFonts w:eastAsia="MS Mincho"/>
                <w:bCs/>
                <w:sz w:val="18"/>
                <w:lang w:val="en-GB"/>
              </w:rPr>
              <w:t>autumn</w:t>
            </w: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r>
      <w:tr w:rsidR="004D7477" w:rsidRPr="00F618A2" w:rsidTr="00E51CC9">
        <w:trPr>
          <w:trHeight w:val="227"/>
        </w:trPr>
        <w:tc>
          <w:tcPr>
            <w:tcW w:w="1701" w:type="dxa"/>
            <w:tcBorders>
              <w:top w:val="single" w:sz="8" w:space="0" w:color="auto"/>
              <w:bottom w:val="single" w:sz="8" w:space="0" w:color="auto"/>
            </w:tcBorders>
            <w:vAlign w:val="center"/>
          </w:tcPr>
          <w:p w:rsidR="004D7477" w:rsidRPr="00F618A2" w:rsidRDefault="004D7477" w:rsidP="00E51CC9">
            <w:pPr>
              <w:rPr>
                <w:rFonts w:eastAsia="MS Mincho"/>
                <w:b/>
                <w:bCs/>
                <w:sz w:val="18"/>
                <w:lang w:val="en-GB"/>
              </w:rPr>
            </w:pPr>
            <w:r w:rsidRPr="00F618A2">
              <w:rPr>
                <w:rFonts w:eastAsia="MS Mincho"/>
                <w:b/>
                <w:bCs/>
                <w:sz w:val="18"/>
                <w:lang w:val="en-GB"/>
              </w:rPr>
              <w:t>Food types</w:t>
            </w: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r>
      <w:tr w:rsidR="004D7477" w:rsidRPr="00F618A2" w:rsidTr="00E51CC9">
        <w:tc>
          <w:tcPr>
            <w:tcW w:w="1701" w:type="dxa"/>
            <w:tcBorders>
              <w:top w:val="single" w:sz="8" w:space="0" w:color="auto"/>
              <w:bottom w:val="single" w:sz="8" w:space="0" w:color="auto"/>
            </w:tcBorders>
          </w:tcPr>
          <w:p w:rsidR="004D7477" w:rsidRPr="00F618A2" w:rsidRDefault="004D7477" w:rsidP="00122E74">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(weed seeds)</w:t>
            </w:r>
            <w:r w:rsidRPr="00F618A2">
              <w:rPr>
                <w:rFonts w:eastAsia="MS Mincho"/>
                <w:bCs/>
                <w:sz w:val="18"/>
                <w:vertAlign w:val="superscript"/>
                <w:lang w:val="en-GB"/>
              </w:rPr>
              <w:t xml:space="preserve"> 2)</w:t>
            </w:r>
          </w:p>
          <w:p w:rsidR="004D7477" w:rsidRPr="00F618A2" w:rsidRDefault="004D7477" w:rsidP="00122E7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rsidR="004D7477" w:rsidRPr="00F618A2" w:rsidRDefault="004D7477" w:rsidP="00122E74">
            <w:pPr>
              <w:rPr>
                <w:rFonts w:eastAsia="MS Mincho"/>
                <w:bCs/>
                <w:sz w:val="18"/>
                <w:lang w:val="en-GB"/>
              </w:rPr>
            </w:pPr>
            <w:r w:rsidRPr="00F618A2">
              <w:rPr>
                <w:rFonts w:eastAsia="MS Mincho"/>
                <w:bCs/>
                <w:sz w:val="18"/>
                <w:lang w:val="en-GB"/>
              </w:rPr>
              <w:t>- weed seeds</w:t>
            </w:r>
          </w:p>
          <w:p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22E74">
            <w:pPr>
              <w:rPr>
                <w:rFonts w:eastAsia="MS Mincho"/>
                <w:bCs/>
                <w:sz w:val="18"/>
                <w:lang w:val="en-GB"/>
              </w:rPr>
            </w:pPr>
            <w:r w:rsidRPr="00F618A2">
              <w:rPr>
                <w:rFonts w:eastAsia="MS Mincho"/>
                <w:bCs/>
                <w:sz w:val="18"/>
                <w:lang w:val="en-GB"/>
              </w:rPr>
              <w:t>- foliar arthropods</w:t>
            </w:r>
          </w:p>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22E74">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fruits</w:t>
            </w:r>
          </w:p>
          <w:p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rsidR="004D7477" w:rsidRPr="00F618A2" w:rsidRDefault="004D7477" w:rsidP="00122E74">
            <w:pPr>
              <w:rPr>
                <w:rFonts w:eastAsia="MS Mincho"/>
                <w:bCs/>
                <w:sz w:val="18"/>
                <w:lang w:val="en-GB"/>
              </w:rPr>
            </w:pPr>
            <w:r w:rsidRPr="00F618A2">
              <w:rPr>
                <w:rFonts w:eastAsia="MS Mincho"/>
                <w:bCs/>
                <w:sz w:val="18"/>
                <w:lang w:val="en-GB"/>
              </w:rPr>
              <w:t>- weed seeds</w:t>
            </w:r>
          </w:p>
          <w:p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22E74">
            <w:pPr>
              <w:rPr>
                <w:rFonts w:eastAsia="MS Mincho"/>
                <w:bCs/>
                <w:sz w:val="18"/>
                <w:lang w:val="en-GB"/>
              </w:rPr>
            </w:pPr>
            <w:r w:rsidRPr="00F618A2">
              <w:rPr>
                <w:rFonts w:eastAsia="MS Mincho"/>
                <w:bCs/>
                <w:sz w:val="18"/>
                <w:lang w:val="en-GB"/>
              </w:rPr>
              <w:t>- foliar arthropods</w:t>
            </w:r>
          </w:p>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22E74">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rsidR="004D7477" w:rsidRPr="00F618A2" w:rsidRDefault="004D7477" w:rsidP="00122E74">
            <w:pPr>
              <w:rPr>
                <w:rFonts w:eastAsia="MS Mincho"/>
                <w:bCs/>
                <w:sz w:val="18"/>
                <w:lang w:val="en-GB"/>
              </w:rPr>
            </w:pPr>
            <w:r w:rsidRPr="00F618A2">
              <w:rPr>
                <w:rFonts w:eastAsia="MS Mincho"/>
                <w:bCs/>
                <w:sz w:val="18"/>
                <w:lang w:val="en-GB"/>
              </w:rPr>
              <w:t>- weed seeds</w:t>
            </w:r>
          </w:p>
          <w:p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22E7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rsidR="004D7477" w:rsidRPr="00F618A2" w:rsidRDefault="004D7477" w:rsidP="00122E74">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rsidR="004D7477" w:rsidRPr="00F618A2" w:rsidRDefault="004D7477" w:rsidP="00122E74">
            <w:pPr>
              <w:rPr>
                <w:rFonts w:eastAsia="MS Mincho"/>
                <w:bCs/>
                <w:sz w:val="18"/>
                <w:lang w:val="en-GB"/>
              </w:rPr>
            </w:pPr>
            <w:r w:rsidRPr="00F618A2">
              <w:rPr>
                <w:rFonts w:eastAsia="MS Mincho"/>
                <w:bCs/>
                <w:sz w:val="18"/>
                <w:lang w:val="en-GB"/>
              </w:rPr>
              <w:t>- weed seeds</w:t>
            </w:r>
          </w:p>
          <w:p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22E7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r>
      <w:tr w:rsidR="004D7477" w:rsidRPr="00F618A2" w:rsidTr="00E51CC9">
        <w:trPr>
          <w:trHeight w:val="227"/>
        </w:trPr>
        <w:tc>
          <w:tcPr>
            <w:tcW w:w="1701" w:type="dxa"/>
            <w:tcBorders>
              <w:top w:val="single" w:sz="8" w:space="0" w:color="auto"/>
              <w:bottom w:val="single" w:sz="8" w:space="0" w:color="auto"/>
            </w:tcBorders>
            <w:vAlign w:val="center"/>
          </w:tcPr>
          <w:p w:rsidR="004D7477" w:rsidRPr="00F618A2" w:rsidRDefault="004D7477" w:rsidP="00E51CC9">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r>
      <w:tr w:rsidR="004D7477" w:rsidRPr="00F618A2" w:rsidTr="00E51CC9">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Default="004D7477" w:rsidP="007C1F2D">
            <w:pPr>
              <w:numPr>
                <w:ilvl w:val="0"/>
                <w:numId w:val="9"/>
              </w:numPr>
              <w:rPr>
                <w:rFonts w:eastAsia="MS Mincho"/>
                <w:bCs/>
                <w:sz w:val="18"/>
              </w:rPr>
            </w:pPr>
            <w:r w:rsidRPr="00F618A2">
              <w:rPr>
                <w:rFonts w:eastAsia="MS Mincho"/>
                <w:bCs/>
                <w:sz w:val="18"/>
              </w:rPr>
              <w:t>White wagtail</w:t>
            </w:r>
          </w:p>
          <w:p w:rsidR="004D7477" w:rsidRPr="00F618A2" w:rsidRDefault="004D7477" w:rsidP="007C1F2D">
            <w:pPr>
              <w:numPr>
                <w:ilvl w:val="0"/>
                <w:numId w:val="9"/>
              </w:numPr>
              <w:rPr>
                <w:rFonts w:eastAsia="MS Mincho"/>
                <w:bCs/>
                <w:sz w:val="18"/>
              </w:rPr>
            </w:pPr>
            <w:r>
              <w:rPr>
                <w:rFonts w:eastAsia="MS Mincho"/>
                <w:bCs/>
                <w:sz w:val="18"/>
              </w:rPr>
              <w:t>Brown hare</w:t>
            </w:r>
          </w:p>
          <w:p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Default="004D7477" w:rsidP="007C1F2D">
            <w:pPr>
              <w:numPr>
                <w:ilvl w:val="0"/>
                <w:numId w:val="9"/>
              </w:numPr>
              <w:rPr>
                <w:rFonts w:eastAsia="MS Mincho"/>
                <w:bCs/>
                <w:sz w:val="18"/>
              </w:rPr>
            </w:pPr>
            <w:r w:rsidRPr="00F618A2">
              <w:rPr>
                <w:rFonts w:eastAsia="MS Mincho"/>
                <w:bCs/>
                <w:sz w:val="18"/>
              </w:rPr>
              <w:t>White wagtail</w:t>
            </w:r>
          </w:p>
          <w:p w:rsidR="004D7477" w:rsidRPr="00F618A2" w:rsidRDefault="004D7477" w:rsidP="007C1F2D">
            <w:pPr>
              <w:numPr>
                <w:ilvl w:val="0"/>
                <w:numId w:val="9"/>
              </w:numPr>
              <w:rPr>
                <w:rFonts w:eastAsia="MS Mincho"/>
                <w:bCs/>
                <w:sz w:val="18"/>
              </w:rPr>
            </w:pPr>
            <w:r>
              <w:rPr>
                <w:rFonts w:eastAsia="MS Mincho"/>
                <w:bCs/>
                <w:sz w:val="18"/>
              </w:rPr>
              <w:t>Brown hare</w:t>
            </w:r>
          </w:p>
          <w:p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Pr="00F618A2" w:rsidRDefault="004D7477" w:rsidP="007C1F2D">
            <w:pPr>
              <w:numPr>
                <w:ilvl w:val="0"/>
                <w:numId w:val="9"/>
              </w:numPr>
              <w:rPr>
                <w:rFonts w:eastAsia="MS Mincho"/>
                <w:bCs/>
                <w:sz w:val="18"/>
              </w:rPr>
            </w:pPr>
            <w:r w:rsidRPr="00F618A2">
              <w:rPr>
                <w:rFonts w:eastAsia="MS Mincho"/>
                <w:bCs/>
                <w:sz w:val="18"/>
              </w:rPr>
              <w:t>White wagtail</w:t>
            </w:r>
          </w:p>
          <w:p w:rsidR="004D7477" w:rsidRPr="00F618A2" w:rsidRDefault="004D7477" w:rsidP="007C1F2D">
            <w:pPr>
              <w:numPr>
                <w:ilvl w:val="0"/>
                <w:numId w:val="9"/>
              </w:numPr>
              <w:rPr>
                <w:rFonts w:eastAsia="MS Mincho"/>
                <w:bCs/>
                <w:sz w:val="18"/>
              </w:rPr>
            </w:pPr>
            <w:r w:rsidRPr="00F618A2">
              <w:rPr>
                <w:rFonts w:eastAsia="MS Mincho"/>
                <w:bCs/>
                <w:sz w:val="18"/>
              </w:rPr>
              <w:t>Starling</w:t>
            </w:r>
          </w:p>
          <w:p w:rsidR="004D7477" w:rsidRPr="00F618A2" w:rsidRDefault="004D7477" w:rsidP="00A70029">
            <w:pPr>
              <w:numPr>
                <w:ilvl w:val="0"/>
                <w:numId w:val="9"/>
              </w:numPr>
              <w:rPr>
                <w:rFonts w:eastAsia="MS Mincho"/>
                <w:bCs/>
                <w:sz w:val="18"/>
              </w:rPr>
            </w:pPr>
            <w:r>
              <w:rPr>
                <w:rFonts w:eastAsia="MS Mincho"/>
                <w:bCs/>
                <w:sz w:val="18"/>
              </w:rPr>
              <w:t>Brown hare</w:t>
            </w:r>
          </w:p>
          <w:p w:rsidR="004D7477" w:rsidRPr="00F618A2" w:rsidRDefault="004D7477" w:rsidP="007C1F2D">
            <w:pPr>
              <w:numPr>
                <w:ilvl w:val="0"/>
                <w:numId w:val="9"/>
              </w:numPr>
              <w:rPr>
                <w:rFonts w:eastAsia="MS Mincho"/>
                <w:bCs/>
                <w:sz w:val="18"/>
              </w:rPr>
            </w:pPr>
            <w:r w:rsidRPr="00F618A2">
              <w:rPr>
                <w:rFonts w:eastAsia="MS Mincho"/>
                <w:bCs/>
                <w:sz w:val="18"/>
              </w:rPr>
              <w:t>Wood mouse</w:t>
            </w:r>
          </w:p>
          <w:p w:rsidR="004D7477" w:rsidRPr="00F618A2" w:rsidRDefault="004D7477" w:rsidP="009E6EC4">
            <w:pPr>
              <w:ind w:left="227"/>
              <w:rPr>
                <w:rFonts w:eastAsia="MS Mincho"/>
                <w:bCs/>
                <w:sz w:val="18"/>
              </w:rPr>
            </w:pPr>
          </w:p>
        </w:tc>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Pr="00F618A2" w:rsidRDefault="004D7477" w:rsidP="007C1F2D">
            <w:pPr>
              <w:numPr>
                <w:ilvl w:val="0"/>
                <w:numId w:val="9"/>
              </w:numPr>
              <w:rPr>
                <w:rFonts w:eastAsia="MS Mincho"/>
                <w:bCs/>
                <w:sz w:val="18"/>
              </w:rPr>
            </w:pPr>
            <w:r w:rsidRPr="00F618A2">
              <w:rPr>
                <w:rFonts w:eastAsia="MS Mincho"/>
                <w:bCs/>
                <w:sz w:val="18"/>
              </w:rPr>
              <w:t>White wagtail</w:t>
            </w:r>
            <w:r w:rsidRPr="00F618A2">
              <w:rPr>
                <w:rFonts w:eastAsia="MS Mincho"/>
                <w:bCs/>
                <w:sz w:val="18"/>
                <w:vertAlign w:val="superscript"/>
              </w:rPr>
              <w:t xml:space="preserve"> 4)</w:t>
            </w:r>
          </w:p>
          <w:p w:rsidR="004D7477" w:rsidRPr="00F618A2" w:rsidRDefault="004D7477" w:rsidP="00A70029">
            <w:pPr>
              <w:numPr>
                <w:ilvl w:val="0"/>
                <w:numId w:val="9"/>
              </w:numPr>
              <w:rPr>
                <w:rFonts w:eastAsia="MS Mincho"/>
                <w:bCs/>
                <w:sz w:val="18"/>
              </w:rPr>
            </w:pPr>
            <w:r>
              <w:rPr>
                <w:rFonts w:eastAsia="MS Mincho"/>
                <w:bCs/>
                <w:sz w:val="18"/>
              </w:rPr>
              <w:t>Brown hare</w:t>
            </w:r>
          </w:p>
          <w:p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CD55DB">
            <w:pPr>
              <w:rPr>
                <w:rFonts w:eastAsia="MS Mincho"/>
                <w:bCs/>
                <w:sz w:val="18"/>
              </w:rPr>
            </w:pPr>
          </w:p>
        </w:tc>
        <w:tc>
          <w:tcPr>
            <w:tcW w:w="1701" w:type="dxa"/>
            <w:tcBorders>
              <w:top w:val="single" w:sz="8" w:space="0" w:color="auto"/>
              <w:bottom w:val="single" w:sz="12" w:space="0" w:color="auto"/>
            </w:tcBorders>
          </w:tcPr>
          <w:p w:rsidR="004D7477" w:rsidRPr="00F618A2" w:rsidRDefault="004D7477" w:rsidP="00CD55DB">
            <w:pPr>
              <w:rPr>
                <w:rFonts w:eastAsia="MS Mincho"/>
                <w:bCs/>
                <w:sz w:val="18"/>
              </w:rPr>
            </w:pPr>
          </w:p>
        </w:tc>
        <w:tc>
          <w:tcPr>
            <w:tcW w:w="1701" w:type="dxa"/>
            <w:tcBorders>
              <w:top w:val="single" w:sz="8" w:space="0" w:color="auto"/>
              <w:bottom w:val="single" w:sz="12" w:space="0" w:color="auto"/>
            </w:tcBorders>
          </w:tcPr>
          <w:p w:rsidR="004D7477" w:rsidRPr="00F618A2" w:rsidRDefault="004D7477" w:rsidP="00CD55DB">
            <w:pPr>
              <w:rPr>
                <w:rFonts w:eastAsia="MS Mincho"/>
                <w:bCs/>
                <w:sz w:val="18"/>
              </w:rPr>
            </w:pPr>
          </w:p>
        </w:tc>
      </w:tr>
    </w:tbl>
    <w:p w:rsidR="004D7477" w:rsidRPr="00F618A2" w:rsidRDefault="004D7477" w:rsidP="00844EDB">
      <w:pPr>
        <w:spacing w:after="60"/>
        <w:rPr>
          <w:sz w:val="18"/>
          <w:lang w:val="en-GB"/>
        </w:rPr>
      </w:pPr>
      <w:r w:rsidRPr="00F618A2">
        <w:rPr>
          <w:sz w:val="18"/>
          <w:vertAlign w:val="superscript"/>
          <w:lang w:val="en-US"/>
        </w:rPr>
        <w:t>1)</w:t>
      </w:r>
      <w:r w:rsidRPr="00F618A2">
        <w:rPr>
          <w:sz w:val="18"/>
          <w:lang w:val="en-US"/>
        </w:rPr>
        <w:t xml:space="preserve"> </w:t>
      </w:r>
      <w:r w:rsidRPr="00F618A2">
        <w:rPr>
          <w:sz w:val="18"/>
          <w:lang w:val="en-GB"/>
        </w:rPr>
        <w:t>At termination of strawberry fields</w:t>
      </w:r>
      <w:r>
        <w:rPr>
          <w:sz w:val="18"/>
          <w:lang w:val="en-GB"/>
        </w:rPr>
        <w:t xml:space="preserve"> with herbicides</w:t>
      </w:r>
      <w:r w:rsidRPr="00F618A2">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rsidR="004D7477" w:rsidRPr="00F618A2" w:rsidRDefault="004D7477" w:rsidP="00122E74">
      <w:pPr>
        <w:pStyle w:val="Brdtekst"/>
        <w:spacing w:after="60" w:line="240" w:lineRule="auto"/>
        <w:rPr>
          <w:sz w:val="18"/>
          <w:szCs w:val="18"/>
          <w:lang w:val="en-GB"/>
        </w:rPr>
      </w:pPr>
      <w:r w:rsidRPr="00F618A2">
        <w:rPr>
          <w:sz w:val="18"/>
          <w:szCs w:val="18"/>
          <w:vertAlign w:val="superscript"/>
          <w:lang w:val="en-GB"/>
        </w:rPr>
        <w:t>2)</w:t>
      </w:r>
      <w:r w:rsidRPr="00F618A2">
        <w:rPr>
          <w:sz w:val="18"/>
          <w:szCs w:val="18"/>
          <w:lang w:val="en-GB"/>
        </w:rPr>
        <w:t xml:space="preserve"> Availability of weed seeds depends on the soil treatments.</w:t>
      </w:r>
    </w:p>
    <w:p w:rsidR="004D7477" w:rsidRPr="00F618A2" w:rsidRDefault="004D7477" w:rsidP="00122E74">
      <w:pPr>
        <w:pStyle w:val="Brdtekst"/>
        <w:spacing w:after="60" w:line="240" w:lineRule="auto"/>
        <w:rPr>
          <w:sz w:val="18"/>
          <w:szCs w:val="18"/>
          <w:lang w:val="en-GB"/>
        </w:rPr>
      </w:pPr>
      <w:r w:rsidRPr="00F618A2">
        <w:rPr>
          <w:sz w:val="18"/>
          <w:szCs w:val="18"/>
          <w:vertAlign w:val="superscript"/>
          <w:lang w:val="en-GB"/>
        </w:rPr>
        <w:t>3)</w:t>
      </w:r>
      <w:r w:rsidRPr="00F618A2">
        <w:rPr>
          <w:sz w:val="18"/>
          <w:szCs w:val="18"/>
          <w:lang w:val="en-GB"/>
        </w:rPr>
        <w:t xml:space="preserve"> The relative amounts of grasses and dicotyledonous weeds w</w:t>
      </w:r>
      <w:r>
        <w:rPr>
          <w:sz w:val="18"/>
          <w:szCs w:val="18"/>
          <w:lang w:val="en-GB"/>
        </w:rPr>
        <w:t>ill</w:t>
      </w:r>
      <w:r w:rsidRPr="00F618A2">
        <w:rPr>
          <w:sz w:val="18"/>
          <w:szCs w:val="18"/>
          <w:lang w:val="en-GB"/>
        </w:rPr>
        <w:t xml:space="preserve"> vary.</w:t>
      </w:r>
    </w:p>
    <w:p w:rsidR="004D7477" w:rsidRPr="00F618A2" w:rsidRDefault="004D7477" w:rsidP="00122E74">
      <w:pPr>
        <w:pStyle w:val="Brdtekst"/>
        <w:spacing w:after="60" w:line="240" w:lineRule="auto"/>
        <w:rPr>
          <w:sz w:val="18"/>
          <w:szCs w:val="18"/>
          <w:lang w:val="en-GB"/>
        </w:rPr>
      </w:pPr>
      <w:r w:rsidRPr="00F618A2">
        <w:rPr>
          <w:sz w:val="18"/>
          <w:szCs w:val="18"/>
          <w:vertAlign w:val="superscript"/>
          <w:lang w:val="en-GB"/>
        </w:rPr>
        <w:t xml:space="preserve">4) </w:t>
      </w:r>
      <w:r w:rsidRPr="00F618A2">
        <w:rPr>
          <w:sz w:val="18"/>
          <w:szCs w:val="18"/>
          <w:lang w:val="en-GB"/>
        </w:rPr>
        <w:t xml:space="preserve"> Until late September.</w:t>
      </w:r>
    </w:p>
    <w:p w:rsidR="004D7477" w:rsidRPr="00FD54D5" w:rsidRDefault="004D7477" w:rsidP="001D5344">
      <w:pPr>
        <w:rPr>
          <w:b/>
          <w:lang w:val="en-GB"/>
        </w:rPr>
      </w:pPr>
      <w:r w:rsidRPr="0020251F">
        <w:rPr>
          <w:lang w:val="en-US"/>
        </w:rPr>
        <w:br w:type="page"/>
      </w:r>
      <w:r w:rsidRPr="00FD54D5">
        <w:rPr>
          <w:b/>
          <w:lang w:val="en-GB"/>
        </w:rPr>
        <w:t>Vegetables (field grown)</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01"/>
        <w:gridCol w:w="1701"/>
      </w:tblGrid>
      <w:tr w:rsidR="004D7477" w:rsidRPr="007B0D0A" w:rsidTr="001D5344">
        <w:trPr>
          <w:trHeight w:val="680"/>
        </w:trPr>
        <w:tc>
          <w:tcPr>
            <w:tcW w:w="13608" w:type="dxa"/>
            <w:gridSpan w:val="8"/>
            <w:tcBorders>
              <w:top w:val="single" w:sz="12" w:space="0" w:color="auto"/>
              <w:bottom w:val="single" w:sz="12" w:space="0" w:color="auto"/>
            </w:tcBorders>
            <w:vAlign w:val="center"/>
          </w:tcPr>
          <w:p w:rsidR="004D7477" w:rsidRPr="007B0D0A" w:rsidRDefault="004D7477" w:rsidP="001D5344">
            <w:pPr>
              <w:rPr>
                <w:rFonts w:eastAsia="MS Mincho"/>
                <w:b/>
                <w:bCs/>
                <w:sz w:val="18"/>
              </w:rPr>
            </w:pPr>
            <w:r w:rsidRPr="007B0D0A">
              <w:rPr>
                <w:rFonts w:eastAsia="MS Mincho"/>
                <w:b/>
                <w:bCs/>
                <w:sz w:val="18"/>
                <w:lang w:val="en-GB"/>
              </w:rPr>
              <w:t xml:space="preserve">Major field grown vegetables </w:t>
            </w:r>
            <w:r>
              <w:rPr>
                <w:rFonts w:eastAsia="MS Mincho"/>
                <w:b/>
                <w:bCs/>
                <w:sz w:val="18"/>
                <w:lang w:val="en-GB"/>
              </w:rPr>
              <w:t>with</w:t>
            </w:r>
            <w:r w:rsidRPr="007B0D0A">
              <w:rPr>
                <w:rFonts w:eastAsia="MS Mincho"/>
                <w:b/>
                <w:bCs/>
                <w:sz w:val="18"/>
                <w:lang w:val="en-GB"/>
              </w:rPr>
              <w:t xml:space="preserve">in </w:t>
            </w:r>
            <w:r>
              <w:rPr>
                <w:rFonts w:eastAsia="MS Mincho"/>
                <w:b/>
                <w:bCs/>
                <w:sz w:val="18"/>
                <w:lang w:val="en-GB"/>
              </w:rPr>
              <w:t>the Northern Zone</w:t>
            </w:r>
            <w:r w:rsidRPr="007B0D0A">
              <w:rPr>
                <w:rFonts w:eastAsia="MS Mincho"/>
                <w:b/>
                <w:bCs/>
                <w:sz w:val="18"/>
                <w:lang w:val="en-GB"/>
              </w:rPr>
              <w:t xml:space="preserve"> include carrots, onions, brassica vegetable crops, lettuce and leek. Most brassica vegetable crops, lettuce and leek and some onions are not sown but are cultivated indoor before planting in the field. Phenology and time schedules vary between crops. Lettuce mature rapidly, in c</w:t>
            </w:r>
            <w:r>
              <w:rPr>
                <w:rFonts w:eastAsia="MS Mincho"/>
                <w:b/>
                <w:bCs/>
                <w:sz w:val="18"/>
                <w:lang w:val="en-GB"/>
              </w:rPr>
              <w:t>.</w:t>
            </w:r>
            <w:r w:rsidRPr="007B0D0A">
              <w:rPr>
                <w:rFonts w:eastAsia="MS Mincho"/>
                <w:b/>
                <w:bCs/>
                <w:sz w:val="18"/>
                <w:lang w:val="en-GB"/>
              </w:rPr>
              <w:t xml:space="preserve"> 8 weeks, and planting takes place continuously during the summer season.  Pesticide treatments take place throughout the growing season.</w:t>
            </w:r>
          </w:p>
        </w:tc>
      </w:tr>
      <w:tr w:rsidR="004D7477" w:rsidRPr="00510578" w:rsidTr="001D5344">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 xml:space="preserve">Sowing and </w:t>
            </w:r>
          </w:p>
          <w:p w:rsidR="004D7477" w:rsidRPr="00CD55DB" w:rsidRDefault="004D7477" w:rsidP="001D5344">
            <w:pPr>
              <w:rPr>
                <w:rFonts w:eastAsia="MS Mincho"/>
                <w:b/>
                <w:bCs/>
                <w:sz w:val="18"/>
                <w:lang w:val="en-GB"/>
              </w:rPr>
            </w:pPr>
            <w:r w:rsidRPr="00CD55DB">
              <w:rPr>
                <w:rFonts w:eastAsia="MS Mincho"/>
                <w:b/>
                <w:bCs/>
                <w:sz w:val="18"/>
                <w:lang w:val="en-GB"/>
              </w:rPr>
              <w:t>pre-emergence</w:t>
            </w:r>
          </w:p>
          <w:p w:rsidR="004D7477" w:rsidRPr="00CD55DB" w:rsidRDefault="004D7477" w:rsidP="001D5344">
            <w:pPr>
              <w:rPr>
                <w:rFonts w:eastAsia="MS Mincho"/>
                <w:b/>
                <w:bCs/>
                <w:sz w:val="18"/>
                <w:lang w:val="en-GB"/>
              </w:rPr>
            </w:pPr>
            <w:r w:rsidRPr="00CD55DB">
              <w:rPr>
                <w:rFonts w:eastAsia="MS Mincho"/>
                <w:b/>
                <w:bCs/>
                <w:sz w:val="18"/>
                <w:lang w:val="en-GB"/>
              </w:rPr>
              <w:t>BBCH 0-9</w:t>
            </w:r>
          </w:p>
        </w:tc>
        <w:tc>
          <w:tcPr>
            <w:tcW w:w="1701" w:type="dxa"/>
            <w:tcBorders>
              <w:top w:val="single" w:sz="8" w:space="0" w:color="auto"/>
              <w:bottom w:val="single" w:sz="8" w:space="0" w:color="auto"/>
            </w:tcBorders>
          </w:tcPr>
          <w:p w:rsidR="004D7477" w:rsidRDefault="004D7477" w:rsidP="001D5344">
            <w:pPr>
              <w:rPr>
                <w:rFonts w:eastAsia="MS Mincho"/>
                <w:b/>
                <w:bCs/>
                <w:sz w:val="18"/>
                <w:lang w:val="en-GB"/>
              </w:rPr>
            </w:pPr>
            <w:r>
              <w:rPr>
                <w:rFonts w:eastAsia="MS Mincho"/>
                <w:b/>
                <w:bCs/>
                <w:sz w:val="18"/>
                <w:lang w:val="en-GB"/>
              </w:rPr>
              <w:t>Leaf development</w:t>
            </w:r>
          </w:p>
          <w:p w:rsidR="004D7477" w:rsidRPr="00CD55DB" w:rsidRDefault="004D7477" w:rsidP="001D5344">
            <w:pPr>
              <w:rPr>
                <w:rFonts w:eastAsia="MS Mincho"/>
                <w:b/>
                <w:bCs/>
                <w:sz w:val="18"/>
                <w:lang w:val="en-GB"/>
              </w:rPr>
            </w:pPr>
          </w:p>
          <w:p w:rsidR="004D7477" w:rsidRPr="00CD55DB" w:rsidRDefault="004D7477" w:rsidP="001D5344">
            <w:pPr>
              <w:rPr>
                <w:rFonts w:eastAsia="MS Mincho"/>
                <w:b/>
                <w:bCs/>
                <w:sz w:val="18"/>
                <w:lang w:val="en-GB"/>
              </w:rPr>
            </w:pPr>
            <w:r w:rsidRPr="00CD55DB">
              <w:rPr>
                <w:rFonts w:eastAsia="MS Mincho"/>
                <w:b/>
                <w:bCs/>
                <w:sz w:val="18"/>
                <w:lang w:val="en-GB"/>
              </w:rPr>
              <w:t>BBCH 10-19</w:t>
            </w:r>
          </w:p>
        </w:tc>
        <w:tc>
          <w:tcPr>
            <w:tcW w:w="1701" w:type="dxa"/>
            <w:tcBorders>
              <w:top w:val="single" w:sz="8" w:space="0" w:color="auto"/>
              <w:bottom w:val="single" w:sz="8" w:space="0" w:color="auto"/>
            </w:tcBorders>
          </w:tcPr>
          <w:p w:rsidR="004D7477" w:rsidRDefault="004D7477" w:rsidP="001D5344">
            <w:pPr>
              <w:ind w:left="-10"/>
              <w:rPr>
                <w:rFonts w:eastAsia="MS Mincho"/>
                <w:b/>
                <w:bCs/>
                <w:sz w:val="18"/>
                <w:lang w:val="en-GB"/>
              </w:rPr>
            </w:pPr>
            <w:r>
              <w:rPr>
                <w:rFonts w:eastAsia="MS Mincho"/>
                <w:b/>
                <w:bCs/>
                <w:sz w:val="18"/>
                <w:lang w:val="en-GB"/>
              </w:rPr>
              <w:t>Stretching, development of side shoots</w:t>
            </w:r>
            <w:r w:rsidRPr="00CD55DB">
              <w:rPr>
                <w:rFonts w:eastAsia="MS Mincho"/>
                <w:b/>
                <w:bCs/>
                <w:sz w:val="18"/>
                <w:vertAlign w:val="superscript"/>
                <w:lang w:val="en-US"/>
              </w:rPr>
              <w:t xml:space="preserve"> 1)</w:t>
            </w:r>
          </w:p>
          <w:p w:rsidR="004D7477" w:rsidRPr="00793F7C" w:rsidRDefault="004D7477" w:rsidP="001D5344">
            <w:pPr>
              <w:ind w:left="-10"/>
              <w:rPr>
                <w:rFonts w:eastAsia="MS Mincho"/>
                <w:b/>
                <w:bCs/>
                <w:sz w:val="18"/>
                <w:lang w:val="en-GB"/>
              </w:rPr>
            </w:pPr>
            <w:r w:rsidRPr="00793F7C">
              <w:rPr>
                <w:rFonts w:eastAsia="MS Mincho"/>
                <w:b/>
                <w:bCs/>
                <w:sz w:val="18"/>
                <w:lang w:val="en-GB"/>
              </w:rPr>
              <w:t>BBCH 20-39</w:t>
            </w: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US"/>
              </w:rPr>
            </w:pPr>
            <w:r>
              <w:rPr>
                <w:rFonts w:eastAsia="MS Mincho"/>
                <w:b/>
                <w:bCs/>
                <w:sz w:val="18"/>
                <w:lang w:val="en-US"/>
              </w:rPr>
              <w:t>D</w:t>
            </w:r>
            <w:r w:rsidRPr="00CD55DB">
              <w:rPr>
                <w:rFonts w:eastAsia="MS Mincho"/>
                <w:b/>
                <w:bCs/>
                <w:sz w:val="18"/>
                <w:lang w:val="en-US"/>
              </w:rPr>
              <w:t xml:space="preserve">evelopment </w:t>
            </w:r>
            <w:r>
              <w:rPr>
                <w:rFonts w:eastAsia="MS Mincho"/>
                <w:b/>
                <w:bCs/>
                <w:sz w:val="18"/>
                <w:lang w:val="en-US"/>
              </w:rPr>
              <w:t>of harvestable parts</w:t>
            </w:r>
          </w:p>
          <w:p w:rsidR="004D7477" w:rsidRPr="00CD55DB" w:rsidRDefault="004D7477" w:rsidP="001D5344">
            <w:pPr>
              <w:rPr>
                <w:rFonts w:eastAsia="MS Mincho"/>
                <w:b/>
                <w:bCs/>
                <w:sz w:val="18"/>
                <w:lang w:val="en-US"/>
              </w:rPr>
            </w:pPr>
            <w:r w:rsidRPr="00CD55DB">
              <w:rPr>
                <w:rFonts w:eastAsia="MS Mincho"/>
                <w:b/>
                <w:bCs/>
                <w:sz w:val="18"/>
                <w:lang w:val="en-US"/>
              </w:rPr>
              <w:t>BBCH  ≥ 40</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rPr>
          <w:trHeight w:val="227"/>
        </w:trPr>
        <w:tc>
          <w:tcPr>
            <w:tcW w:w="1701" w:type="dxa"/>
            <w:tcBorders>
              <w:top w:val="single" w:sz="8" w:space="0" w:color="auto"/>
              <w:bottom w:val="single" w:sz="8" w:space="0" w:color="auto"/>
            </w:tcBorders>
            <w:vAlign w:val="center"/>
          </w:tcPr>
          <w:p w:rsidR="004D7477" w:rsidRPr="007B0D0A" w:rsidRDefault="004D7477" w:rsidP="001D5344">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93F7C"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r>
      <w:tr w:rsidR="004D7477" w:rsidRPr="007B0D0A" w:rsidTr="001D5344">
        <w:tc>
          <w:tcPr>
            <w:tcW w:w="1701" w:type="dxa"/>
            <w:tcBorders>
              <w:top w:val="single" w:sz="8" w:space="0" w:color="auto"/>
              <w:bottom w:val="single" w:sz="8" w:space="0" w:color="auto"/>
            </w:tcBorders>
          </w:tcPr>
          <w:p w:rsidR="004D7477" w:rsidRDefault="004D7477" w:rsidP="001D5344">
            <w:pPr>
              <w:rPr>
                <w:rFonts w:eastAsia="MS Mincho"/>
                <w:bCs/>
                <w:sz w:val="18"/>
                <w:lang w:val="en-GB"/>
              </w:rPr>
            </w:pPr>
            <w:r w:rsidRPr="007B0D0A">
              <w:rPr>
                <w:rFonts w:eastAsia="MS Mincho"/>
                <w:bCs/>
                <w:sz w:val="18"/>
                <w:lang w:val="en-GB"/>
              </w:rPr>
              <w:t>- ground-dwelling arthropods</w:t>
            </w:r>
          </w:p>
          <w:p w:rsidR="004D7477" w:rsidRPr="007B0D0A" w:rsidRDefault="004D7477" w:rsidP="001D5344">
            <w:pPr>
              <w:rPr>
                <w:rFonts w:eastAsia="MS Mincho"/>
                <w:bCs/>
                <w:sz w:val="18"/>
                <w:lang w:val="en-GB"/>
              </w:rPr>
            </w:pPr>
            <w:r>
              <w:rPr>
                <w:rFonts w:eastAsia="MS Mincho"/>
                <w:bCs/>
                <w:sz w:val="18"/>
                <w:lang w:val="en-GB"/>
              </w:rPr>
              <w:t>- (treated seeds)</w:t>
            </w:r>
            <w:r>
              <w:rPr>
                <w:rFonts w:eastAsia="MS Mincho"/>
                <w:bCs/>
                <w:sz w:val="18"/>
                <w:vertAlign w:val="superscript"/>
                <w:lang w:val="en-GB"/>
              </w:rPr>
              <w:t xml:space="preserve"> 2</w:t>
            </w:r>
            <w:r w:rsidRPr="007B0D0A">
              <w:rPr>
                <w:rFonts w:eastAsia="MS Mincho"/>
                <w:bCs/>
                <w:sz w:val="18"/>
                <w:vertAlign w:val="superscript"/>
                <w:lang w:val="en-GB"/>
              </w:rPr>
              <w:t>)</w:t>
            </w:r>
          </w:p>
          <w:p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w:t>
            </w:r>
            <w:r>
              <w:rPr>
                <w:rFonts w:eastAsia="MS Mincho"/>
                <w:bCs/>
                <w:sz w:val="18"/>
                <w:vertAlign w:val="superscript"/>
                <w:lang w:val="en-GB"/>
              </w:rPr>
              <w:t>3</w:t>
            </w:r>
            <w:r w:rsidRPr="007B0D0A">
              <w:rPr>
                <w:rFonts w:eastAsia="MS Mincho"/>
                <w:bCs/>
                <w:sz w:val="18"/>
                <w:vertAlign w:val="superscript"/>
                <w:lang w:val="en-GB"/>
              </w:rPr>
              <w:t>)</w:t>
            </w:r>
          </w:p>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Pr>
                <w:rFonts w:eastAsia="MS Mincho"/>
                <w:bCs/>
                <w:sz w:val="18"/>
                <w:vertAlign w:val="superscript"/>
                <w:lang w:val="en-GB"/>
              </w:rPr>
              <w:t xml:space="preserve"> 4</w:t>
            </w:r>
            <w:r w:rsidRPr="007B0D0A">
              <w:rPr>
                <w:rFonts w:eastAsia="MS Mincho"/>
                <w:bCs/>
                <w:sz w:val="18"/>
                <w:vertAlign w:val="superscript"/>
                <w:lang w:val="en-GB"/>
              </w:rPr>
              <w:t>)</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(weed seeds)</w:t>
            </w:r>
            <w:r>
              <w:rPr>
                <w:rFonts w:eastAsia="MS Mincho"/>
                <w:bCs/>
                <w:sz w:val="18"/>
                <w:vertAlign w:val="superscript"/>
                <w:lang w:val="en-GB"/>
              </w:rPr>
              <w:t xml:space="preserve"> 3</w:t>
            </w:r>
            <w:r w:rsidRPr="007B0D0A">
              <w:rPr>
                <w:rFonts w:eastAsia="MS Mincho"/>
                <w:bCs/>
                <w:sz w:val="18"/>
                <w:vertAlign w:val="superscript"/>
                <w:lang w:val="en-GB"/>
              </w:rPr>
              <w:t>)</w:t>
            </w:r>
          </w:p>
        </w:tc>
        <w:tc>
          <w:tcPr>
            <w:tcW w:w="1701" w:type="dxa"/>
            <w:tcBorders>
              <w:top w:val="single" w:sz="8" w:space="0" w:color="auto"/>
              <w:bottom w:val="single" w:sz="8" w:space="0" w:color="auto"/>
            </w:tcBorders>
          </w:tcPr>
          <w:p w:rsidR="004D7477" w:rsidRPr="00793F7C" w:rsidRDefault="004D7477" w:rsidP="001D5344">
            <w:pPr>
              <w:rPr>
                <w:rFonts w:eastAsia="MS Mincho"/>
                <w:bCs/>
                <w:sz w:val="18"/>
                <w:lang w:val="en-GB"/>
              </w:rPr>
            </w:pPr>
            <w:r w:rsidRPr="00793F7C">
              <w:rPr>
                <w:rFonts w:eastAsia="MS Mincho"/>
                <w:bCs/>
                <w:sz w:val="18"/>
                <w:lang w:val="en-GB"/>
              </w:rPr>
              <w:t>- crop leaves</w:t>
            </w:r>
          </w:p>
          <w:p w:rsidR="004D7477" w:rsidRPr="00793F7C" w:rsidRDefault="004D7477" w:rsidP="001D5344">
            <w:pPr>
              <w:rPr>
                <w:rFonts w:eastAsia="MS Mincho"/>
                <w:bCs/>
                <w:sz w:val="18"/>
                <w:lang w:val="en-GB"/>
              </w:rPr>
            </w:pPr>
            <w:r w:rsidRPr="00793F7C">
              <w:rPr>
                <w:rFonts w:eastAsia="MS Mincho"/>
                <w:bCs/>
                <w:sz w:val="18"/>
                <w:lang w:val="en-GB"/>
              </w:rPr>
              <w:t>- weeds</w:t>
            </w:r>
            <w:r>
              <w:rPr>
                <w:rFonts w:eastAsia="MS Mincho"/>
                <w:bCs/>
                <w:sz w:val="18"/>
                <w:vertAlign w:val="superscript"/>
                <w:lang w:val="en-GB"/>
              </w:rPr>
              <w:t xml:space="preserve"> 4</w:t>
            </w:r>
            <w:r w:rsidRPr="00793F7C">
              <w:rPr>
                <w:rFonts w:eastAsia="MS Mincho"/>
                <w:bCs/>
                <w:sz w:val="18"/>
                <w:vertAlign w:val="superscript"/>
                <w:lang w:val="en-GB"/>
              </w:rPr>
              <w:t>)</w:t>
            </w:r>
          </w:p>
          <w:p w:rsidR="004D7477" w:rsidRPr="00793F7C" w:rsidRDefault="004D7477" w:rsidP="001D5344">
            <w:pPr>
              <w:rPr>
                <w:rFonts w:eastAsia="MS Mincho"/>
                <w:bCs/>
                <w:sz w:val="18"/>
                <w:lang w:val="en-GB"/>
              </w:rPr>
            </w:pPr>
            <w:r w:rsidRPr="00793F7C">
              <w:rPr>
                <w:rFonts w:eastAsia="MS Mincho"/>
                <w:bCs/>
                <w:sz w:val="18"/>
                <w:lang w:val="en-GB"/>
              </w:rPr>
              <w:t>- weed seeds</w:t>
            </w:r>
          </w:p>
          <w:p w:rsidR="004D7477" w:rsidRPr="00793F7C" w:rsidRDefault="004D7477" w:rsidP="001D5344">
            <w:pPr>
              <w:rPr>
                <w:rFonts w:eastAsia="MS Mincho"/>
                <w:bCs/>
                <w:sz w:val="18"/>
                <w:lang w:val="en-GB"/>
              </w:rPr>
            </w:pPr>
            <w:r w:rsidRPr="00793F7C">
              <w:rPr>
                <w:rFonts w:eastAsia="MS Mincho"/>
                <w:bCs/>
                <w:sz w:val="18"/>
                <w:lang w:val="en-GB"/>
              </w:rPr>
              <w:t xml:space="preserve">- ground-dwelling arthropods </w:t>
            </w:r>
          </w:p>
          <w:p w:rsidR="004D7477" w:rsidRPr="00793F7C" w:rsidRDefault="004D7477" w:rsidP="001D5344">
            <w:pPr>
              <w:rPr>
                <w:rFonts w:eastAsia="MS Mincho"/>
                <w:bCs/>
                <w:sz w:val="18"/>
                <w:lang w:val="en-GB"/>
              </w:rPr>
            </w:pPr>
            <w:r w:rsidRPr="00793F7C">
              <w:rPr>
                <w:rFonts w:eastAsia="MS Mincho"/>
                <w:bCs/>
                <w:sz w:val="18"/>
                <w:lang w:val="en-GB"/>
              </w:rPr>
              <w:t>- foliar arthropods</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rsidR="004D7477" w:rsidRPr="007B0D0A" w:rsidRDefault="004D7477" w:rsidP="001D5344">
            <w:pPr>
              <w:rPr>
                <w:rFonts w:eastAsia="MS Mincho"/>
                <w:bCs/>
                <w:sz w:val="18"/>
                <w:lang w:val="en-GB"/>
              </w:rPr>
            </w:pPr>
            <w:r w:rsidRPr="007B0D0A">
              <w:rPr>
                <w:rFonts w:eastAsia="MS Mincho"/>
                <w:bCs/>
                <w:sz w:val="18"/>
                <w:lang w:val="en-GB"/>
              </w:rPr>
              <w:t>- weed seeds</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foliar arthropods</w:t>
            </w:r>
          </w:p>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rPr>
          <w:trHeight w:val="227"/>
        </w:trPr>
        <w:tc>
          <w:tcPr>
            <w:tcW w:w="1701" w:type="dxa"/>
            <w:tcBorders>
              <w:top w:val="single" w:sz="8" w:space="0" w:color="auto"/>
              <w:bottom w:val="single" w:sz="8" w:space="0" w:color="auto"/>
            </w:tcBorders>
            <w:vAlign w:val="center"/>
          </w:tcPr>
          <w:p w:rsidR="004D7477" w:rsidRPr="007B0D0A" w:rsidRDefault="004D7477" w:rsidP="001D5344">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93F7C"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r>
      <w:tr w:rsidR="004D7477" w:rsidRPr="007B0D0A" w:rsidTr="001D5344">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Pr="007B0D0A"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sidRPr="007B0D0A">
              <w:rPr>
                <w:rFonts w:eastAsia="MS Mincho"/>
                <w:bCs/>
                <w:sz w:val="18"/>
              </w:rPr>
              <w:t>Wood mouse</w:t>
            </w:r>
          </w:p>
          <w:p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Pr>
                <w:rFonts w:eastAsia="MS Mincho"/>
                <w:bCs/>
                <w:sz w:val="18"/>
              </w:rPr>
              <w:t>Linnet</w:t>
            </w:r>
          </w:p>
          <w:p w:rsidR="004D7477" w:rsidRPr="007B0D0A" w:rsidRDefault="004D7477" w:rsidP="001D5344">
            <w:pPr>
              <w:numPr>
                <w:ilvl w:val="0"/>
                <w:numId w:val="9"/>
              </w:numPr>
              <w:rPr>
                <w:rFonts w:eastAsia="MS Mincho"/>
                <w:bCs/>
                <w:sz w:val="18"/>
              </w:rPr>
            </w:pPr>
            <w:r w:rsidRPr="007B0D0A">
              <w:rPr>
                <w:rFonts w:eastAsia="MS Mincho"/>
                <w:bCs/>
                <w:sz w:val="18"/>
              </w:rPr>
              <w:t>Brown hare</w:t>
            </w:r>
          </w:p>
          <w:p w:rsidR="004D7477" w:rsidRPr="007B0D0A" w:rsidRDefault="004D7477" w:rsidP="001D5344">
            <w:pPr>
              <w:numPr>
                <w:ilvl w:val="0"/>
                <w:numId w:val="9"/>
              </w:numPr>
              <w:rPr>
                <w:rFonts w:eastAsia="MS Mincho"/>
                <w:bCs/>
                <w:sz w:val="18"/>
              </w:rPr>
            </w:pPr>
            <w:r w:rsidRPr="007B0D0A">
              <w:rPr>
                <w:rFonts w:eastAsia="MS Mincho"/>
                <w:bCs/>
                <w:sz w:val="18"/>
              </w:rPr>
              <w:t>Wood mouse</w:t>
            </w:r>
          </w:p>
          <w:p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93F7C" w:rsidRDefault="004D7477" w:rsidP="001D5344">
            <w:pPr>
              <w:numPr>
                <w:ilvl w:val="0"/>
                <w:numId w:val="9"/>
              </w:numPr>
              <w:rPr>
                <w:rFonts w:eastAsia="MS Mincho"/>
                <w:bCs/>
                <w:sz w:val="18"/>
              </w:rPr>
            </w:pPr>
            <w:r w:rsidRPr="00793F7C">
              <w:rPr>
                <w:rFonts w:eastAsia="MS Mincho"/>
                <w:bCs/>
                <w:sz w:val="18"/>
              </w:rPr>
              <w:t>Skylark</w:t>
            </w:r>
          </w:p>
          <w:p w:rsidR="004D7477" w:rsidRDefault="004D7477" w:rsidP="001D5344">
            <w:pPr>
              <w:numPr>
                <w:ilvl w:val="0"/>
                <w:numId w:val="9"/>
              </w:numPr>
              <w:rPr>
                <w:rFonts w:eastAsia="MS Mincho"/>
                <w:bCs/>
                <w:sz w:val="18"/>
              </w:rPr>
            </w:pPr>
            <w:r w:rsidRPr="00793F7C">
              <w:rPr>
                <w:rFonts w:eastAsia="MS Mincho"/>
                <w:bCs/>
                <w:sz w:val="18"/>
              </w:rPr>
              <w:t>White wagtail</w:t>
            </w:r>
          </w:p>
          <w:p w:rsidR="004D7477" w:rsidRPr="00793F7C" w:rsidRDefault="004D7477" w:rsidP="001D5344">
            <w:pPr>
              <w:numPr>
                <w:ilvl w:val="0"/>
                <w:numId w:val="9"/>
              </w:numPr>
              <w:rPr>
                <w:rFonts w:eastAsia="MS Mincho"/>
                <w:bCs/>
                <w:sz w:val="18"/>
              </w:rPr>
            </w:pPr>
            <w:r>
              <w:rPr>
                <w:rFonts w:eastAsia="MS Mincho"/>
                <w:bCs/>
                <w:sz w:val="18"/>
              </w:rPr>
              <w:t>Linnet</w:t>
            </w:r>
          </w:p>
          <w:p w:rsidR="004D7477" w:rsidRPr="00793F7C" w:rsidRDefault="004D7477" w:rsidP="001D5344">
            <w:pPr>
              <w:numPr>
                <w:ilvl w:val="0"/>
                <w:numId w:val="9"/>
              </w:numPr>
              <w:rPr>
                <w:rFonts w:eastAsia="MS Mincho"/>
                <w:bCs/>
                <w:sz w:val="18"/>
              </w:rPr>
            </w:pPr>
            <w:r w:rsidRPr="00793F7C">
              <w:rPr>
                <w:rFonts w:eastAsia="MS Mincho"/>
                <w:bCs/>
                <w:sz w:val="18"/>
              </w:rPr>
              <w:t>Brown hare</w:t>
            </w:r>
          </w:p>
          <w:p w:rsidR="004D7477" w:rsidRPr="00793F7C" w:rsidRDefault="004D7477" w:rsidP="001D5344">
            <w:pPr>
              <w:numPr>
                <w:ilvl w:val="0"/>
                <w:numId w:val="9"/>
              </w:numPr>
              <w:rPr>
                <w:rFonts w:eastAsia="MS Mincho"/>
                <w:bCs/>
                <w:sz w:val="18"/>
              </w:rPr>
            </w:pPr>
            <w:r w:rsidRPr="00793F7C">
              <w:rPr>
                <w:rFonts w:eastAsia="MS Mincho"/>
                <w:bCs/>
                <w:sz w:val="18"/>
              </w:rPr>
              <w:t>Wood mouse</w:t>
            </w:r>
          </w:p>
          <w:p w:rsidR="004D7477" w:rsidRPr="00793F7C"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Pr="007B0D0A"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sidRPr="007B0D0A">
              <w:rPr>
                <w:rFonts w:eastAsia="MS Mincho"/>
                <w:bCs/>
                <w:sz w:val="18"/>
              </w:rPr>
              <w:t>Linnet</w:t>
            </w:r>
          </w:p>
          <w:p w:rsidR="004D7477" w:rsidRPr="007B0D0A" w:rsidRDefault="004D7477" w:rsidP="001D5344">
            <w:pPr>
              <w:numPr>
                <w:ilvl w:val="0"/>
                <w:numId w:val="9"/>
              </w:numPr>
              <w:rPr>
                <w:rFonts w:eastAsia="MS Mincho"/>
                <w:bCs/>
                <w:sz w:val="18"/>
              </w:rPr>
            </w:pPr>
            <w:r w:rsidRPr="007B0D0A">
              <w:rPr>
                <w:rFonts w:eastAsia="MS Mincho"/>
                <w:bCs/>
                <w:sz w:val="18"/>
              </w:rPr>
              <w:t>Brown hare</w:t>
            </w:r>
          </w:p>
          <w:p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r>
    </w:tbl>
    <w:p w:rsidR="004D7477" w:rsidRPr="007B0D0A" w:rsidRDefault="004D7477" w:rsidP="001D5344">
      <w:pPr>
        <w:spacing w:after="60"/>
        <w:rPr>
          <w:sz w:val="18"/>
          <w:lang w:val="en-US"/>
        </w:rPr>
      </w:pPr>
      <w:r w:rsidRPr="007B0D0A">
        <w:rPr>
          <w:sz w:val="18"/>
          <w:vertAlign w:val="superscript"/>
          <w:lang w:val="en-US"/>
        </w:rPr>
        <w:t>1)</w:t>
      </w:r>
      <w:r w:rsidRPr="007B0D0A">
        <w:rPr>
          <w:sz w:val="18"/>
          <w:lang w:val="en-US"/>
        </w:rPr>
        <w:t xml:space="preserve"> </w:t>
      </w:r>
      <w:r>
        <w:rPr>
          <w:sz w:val="18"/>
          <w:lang w:val="en-US"/>
        </w:rPr>
        <w:t>Only relevant for spinach, loosehead lettuce, kale, broccoli and brussel sprouts.</w:t>
      </w:r>
    </w:p>
    <w:p w:rsidR="004D7477" w:rsidRPr="007B0D0A" w:rsidRDefault="004D7477" w:rsidP="001D5344">
      <w:pPr>
        <w:spacing w:after="60"/>
        <w:rPr>
          <w:sz w:val="18"/>
          <w:lang w:val="en-US"/>
        </w:rPr>
      </w:pPr>
      <w:r>
        <w:rPr>
          <w:sz w:val="18"/>
          <w:vertAlign w:val="superscript"/>
          <w:lang w:val="en-US"/>
        </w:rPr>
        <w:t>2</w:t>
      </w:r>
      <w:r w:rsidRPr="007B0D0A">
        <w:rPr>
          <w:sz w:val="18"/>
          <w:vertAlign w:val="superscript"/>
          <w:lang w:val="en-US"/>
        </w:rPr>
        <w:t>)</w:t>
      </w:r>
      <w:r w:rsidRPr="007B0D0A">
        <w:rPr>
          <w:sz w:val="18"/>
          <w:lang w:val="en-US"/>
        </w:rPr>
        <w:t xml:space="preserve"> In crops that are sown (not planted),</w:t>
      </w:r>
      <w:r w:rsidRPr="007B0D0A">
        <w:rPr>
          <w:sz w:val="18"/>
          <w:lang w:val="en-GB"/>
        </w:rPr>
        <w:t xml:space="preserve"> the seeds are generally too small to be attractive or are pelleted and precision drilled at some cm depth.</w:t>
      </w:r>
      <w:r>
        <w:rPr>
          <w:sz w:val="18"/>
          <w:lang w:val="en-GB"/>
        </w:rPr>
        <w:t xml:space="preserve"> In Sweden the risk assessment shall also cover potential spill of treated seeds.</w:t>
      </w:r>
    </w:p>
    <w:p w:rsidR="004D7477" w:rsidRPr="007B0D0A" w:rsidRDefault="004D7477" w:rsidP="001D5344">
      <w:pPr>
        <w:pStyle w:val="Brdtekst"/>
        <w:spacing w:after="60" w:line="240" w:lineRule="auto"/>
        <w:rPr>
          <w:sz w:val="18"/>
          <w:szCs w:val="18"/>
          <w:lang w:val="en-GB"/>
        </w:rPr>
      </w:pPr>
      <w:r>
        <w:rPr>
          <w:sz w:val="18"/>
          <w:szCs w:val="18"/>
          <w:vertAlign w:val="superscript"/>
          <w:lang w:val="en-GB"/>
        </w:rPr>
        <w:t>3</w:t>
      </w:r>
      <w:r w:rsidRPr="007B0D0A">
        <w:rPr>
          <w:sz w:val="18"/>
          <w:szCs w:val="18"/>
          <w:vertAlign w:val="superscript"/>
          <w:lang w:val="en-GB"/>
        </w:rPr>
        <w:t>)</w:t>
      </w:r>
      <w:r w:rsidRPr="007B0D0A">
        <w:rPr>
          <w:sz w:val="18"/>
          <w:szCs w:val="18"/>
          <w:lang w:val="en-GB"/>
        </w:rPr>
        <w:t xml:space="preserve"> Availability of weed seeds depends on the soil treatments.</w:t>
      </w:r>
    </w:p>
    <w:p w:rsidR="004D7477" w:rsidRDefault="004D7477" w:rsidP="001D5344">
      <w:pPr>
        <w:pStyle w:val="Brdtekst"/>
        <w:spacing w:after="60" w:line="240" w:lineRule="auto"/>
        <w:rPr>
          <w:sz w:val="18"/>
          <w:szCs w:val="18"/>
          <w:lang w:val="en-GB"/>
        </w:rPr>
      </w:pPr>
      <w:r>
        <w:rPr>
          <w:sz w:val="18"/>
          <w:szCs w:val="18"/>
          <w:vertAlign w:val="superscript"/>
          <w:lang w:val="en-GB"/>
        </w:rPr>
        <w:t>4</w:t>
      </w:r>
      <w:r w:rsidRPr="007B0D0A">
        <w:rPr>
          <w:sz w:val="18"/>
          <w:szCs w:val="18"/>
          <w:vertAlign w:val="superscript"/>
          <w:lang w:val="en-GB"/>
        </w:rPr>
        <w:t>)</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7B0D0A" w:rsidRDefault="004D7477" w:rsidP="001D5344">
      <w:pPr>
        <w:pStyle w:val="Brdtekst"/>
        <w:spacing w:after="60" w:line="240" w:lineRule="auto"/>
        <w:rPr>
          <w:sz w:val="18"/>
          <w:szCs w:val="18"/>
          <w:lang w:val="en-GB"/>
        </w:rPr>
      </w:pPr>
    </w:p>
    <w:p w:rsidR="004D7477" w:rsidRPr="00BD7DA5" w:rsidRDefault="004D7477" w:rsidP="001D5344">
      <w:pPr>
        <w:pStyle w:val="Brdtekst"/>
        <w:rPr>
          <w:sz w:val="24"/>
          <w:szCs w:val="24"/>
          <w:lang w:val="en-GB"/>
        </w:rPr>
      </w:pPr>
    </w:p>
    <w:p w:rsidR="004D7477" w:rsidRPr="00BD7DA5" w:rsidRDefault="004D7477" w:rsidP="001950AE">
      <w:pPr>
        <w:pStyle w:val="Brdtekst"/>
        <w:rPr>
          <w:sz w:val="24"/>
          <w:szCs w:val="24"/>
          <w:lang w:val="en-GB"/>
        </w:rPr>
        <w:sectPr w:rsidR="004D7477" w:rsidRPr="00BD7DA5" w:rsidSect="003E4AEE">
          <w:pgSz w:w="16838" w:h="11906" w:orient="landscape"/>
          <w:pgMar w:top="1418" w:right="1418" w:bottom="1418" w:left="1418" w:header="708" w:footer="708" w:gutter="0"/>
          <w:cols w:space="708"/>
          <w:titlePg/>
          <w:docGrid w:linePitch="360"/>
        </w:sectPr>
      </w:pPr>
    </w:p>
    <w:p w:rsidR="004D7477" w:rsidRPr="00F713A6" w:rsidRDefault="004D7477" w:rsidP="00EA0F0C">
      <w:pPr>
        <w:pStyle w:val="Overskrift1"/>
        <w:rPr>
          <w:lang w:val="en-GB"/>
        </w:rPr>
      </w:pPr>
      <w:bookmarkStart w:id="115" w:name="_Toc347405279"/>
      <w:r w:rsidRPr="00F713A6">
        <w:rPr>
          <w:lang w:val="en-GB"/>
        </w:rPr>
        <w:t>References</w:t>
      </w:r>
      <w:bookmarkEnd w:id="115"/>
    </w:p>
    <w:p w:rsidR="004D7477" w:rsidRPr="00BD7DA5" w:rsidRDefault="004D7477" w:rsidP="00C12F4B">
      <w:pPr>
        <w:ind w:left="540" w:hanging="540"/>
        <w:rPr>
          <w:szCs w:val="24"/>
          <w:lang w:val="en-GB"/>
        </w:rPr>
      </w:pPr>
    </w:p>
    <w:p w:rsidR="004D7477" w:rsidRDefault="004D7477" w:rsidP="00C12F4B">
      <w:pPr>
        <w:ind w:left="540" w:hanging="540"/>
        <w:rPr>
          <w:szCs w:val="24"/>
          <w:lang w:val="en-GB"/>
        </w:rPr>
      </w:pPr>
    </w:p>
    <w:p w:rsidR="004D7477" w:rsidRPr="000F0071" w:rsidRDefault="004D7477" w:rsidP="00C12F4B">
      <w:pPr>
        <w:ind w:left="540" w:hanging="540"/>
        <w:rPr>
          <w:szCs w:val="24"/>
          <w:lang w:val="en-US"/>
        </w:rPr>
      </w:pPr>
      <w:r w:rsidRPr="000F0071">
        <w:rPr>
          <w:szCs w:val="24"/>
          <w:lang w:val="en-GB"/>
        </w:rPr>
        <w:t xml:space="preserve">Aitchison, C.W. 1987. Review of winter trophic relations of soricine shrews. </w:t>
      </w:r>
      <w:r w:rsidRPr="000F0071">
        <w:rPr>
          <w:szCs w:val="24"/>
          <w:lang w:val="en-US"/>
        </w:rPr>
        <w:t xml:space="preserve">Mammal review </w:t>
      </w:r>
      <w:r w:rsidRPr="000F0071">
        <w:rPr>
          <w:bCs/>
          <w:szCs w:val="24"/>
          <w:lang w:val="en-US"/>
        </w:rPr>
        <w:t>17</w:t>
      </w:r>
      <w:r w:rsidRPr="000F0071">
        <w:rPr>
          <w:szCs w:val="24"/>
          <w:lang w:val="en-US"/>
        </w:rPr>
        <w:t>:</w:t>
      </w:r>
      <w:r>
        <w:rPr>
          <w:szCs w:val="24"/>
          <w:lang w:val="en-US"/>
        </w:rPr>
        <w:t xml:space="preserve"> </w:t>
      </w:r>
      <w:r w:rsidRPr="000F0071">
        <w:rPr>
          <w:szCs w:val="24"/>
          <w:lang w:val="en-US"/>
        </w:rPr>
        <w:t>1-24.</w:t>
      </w:r>
    </w:p>
    <w:p w:rsidR="004D7477" w:rsidRPr="000F0071" w:rsidRDefault="004D7477" w:rsidP="00C12F4B">
      <w:pPr>
        <w:ind w:left="540" w:hanging="540"/>
        <w:rPr>
          <w:szCs w:val="24"/>
          <w:lang w:val="da-DK"/>
        </w:rPr>
      </w:pPr>
      <w:r w:rsidRPr="008C6304">
        <w:rPr>
          <w:szCs w:val="24"/>
          <w:lang w:val="en-US"/>
        </w:rPr>
        <w:t xml:space="preserve">Asferg, T. &amp; Madsen, A.B. 2007. </w:t>
      </w:r>
      <w:r w:rsidRPr="000F0071">
        <w:rPr>
          <w:szCs w:val="24"/>
          <w:lang w:val="en-US"/>
        </w:rPr>
        <w:t xml:space="preserve">Hare. In: Dansk Pattedyratlas (Ed. by  Baagøe, H. J. &amp; Jensen, T. S.), pp. 100-103. </w:t>
      </w:r>
      <w:r w:rsidRPr="000F0071">
        <w:rPr>
          <w:szCs w:val="24"/>
          <w:lang w:val="da-DK"/>
        </w:rPr>
        <w:t>Gyldendal, København.</w:t>
      </w:r>
    </w:p>
    <w:p w:rsidR="004D7477" w:rsidRPr="000F0071" w:rsidRDefault="004D7477" w:rsidP="00C12F4B">
      <w:pPr>
        <w:ind w:left="540" w:hanging="540"/>
        <w:rPr>
          <w:szCs w:val="24"/>
        </w:rPr>
      </w:pPr>
      <w:r w:rsidRPr="000F0071">
        <w:rPr>
          <w:szCs w:val="24"/>
          <w:lang w:val="da-DK"/>
        </w:rPr>
        <w:t xml:space="preserve">Aunins, A., B.S. Petersen, J. Priedniks &amp; E. Prins 2001. </w:t>
      </w:r>
      <w:r w:rsidRPr="000F0071">
        <w:rPr>
          <w:szCs w:val="24"/>
          <w:lang w:val="en-US"/>
        </w:rPr>
        <w:t xml:space="preserve">Relationships between birds and habitats in Latvian farmland. </w:t>
      </w:r>
      <w:r w:rsidRPr="000F0071">
        <w:rPr>
          <w:szCs w:val="24"/>
        </w:rPr>
        <w:t>Acta Ornithologica 36: 55-64.</w:t>
      </w:r>
    </w:p>
    <w:p w:rsidR="004D7477" w:rsidRPr="000F0071" w:rsidRDefault="004D7477" w:rsidP="00C12F4B">
      <w:pPr>
        <w:ind w:left="540" w:hanging="540"/>
        <w:rPr>
          <w:szCs w:val="24"/>
        </w:rPr>
      </w:pPr>
      <w:r w:rsidRPr="000F0071">
        <w:rPr>
          <w:szCs w:val="24"/>
        </w:rPr>
        <w:t>Axelsson, K-M. 2004. Habitatval hos tranor, gäss och sångsvanar kring Tåkern. Länsstyrelsen Östergötland, Rapport 2004:</w:t>
      </w:r>
      <w:r>
        <w:rPr>
          <w:szCs w:val="24"/>
        </w:rPr>
        <w:t xml:space="preserve"> </w:t>
      </w:r>
      <w:r w:rsidRPr="000F0071">
        <w:rPr>
          <w:szCs w:val="24"/>
        </w:rPr>
        <w:t xml:space="preserve">14.  </w:t>
      </w:r>
    </w:p>
    <w:p w:rsidR="004D7477" w:rsidRPr="00672379" w:rsidRDefault="004D7477" w:rsidP="00C12F4B">
      <w:pPr>
        <w:ind w:left="540" w:hanging="540"/>
        <w:rPr>
          <w:szCs w:val="24"/>
          <w:lang w:val="da-DK"/>
        </w:rPr>
      </w:pPr>
      <w:r w:rsidRPr="00C52537">
        <w:rPr>
          <w:szCs w:val="24"/>
        </w:rPr>
        <w:t xml:space="preserve">Baagøe, H. J. &amp; Ujvári, M. 2007. </w:t>
      </w:r>
      <w:r w:rsidRPr="000F0071">
        <w:rPr>
          <w:szCs w:val="24"/>
          <w:lang w:val="da-DK"/>
        </w:rPr>
        <w:t xml:space="preserve">Almindelig spidsmus. </w:t>
      </w:r>
      <w:r w:rsidRPr="002058FB">
        <w:rPr>
          <w:szCs w:val="24"/>
          <w:lang w:val="da-DK"/>
        </w:rPr>
        <w:t xml:space="preserve">In: Dansk Pattedyratlas (Ed. by  Baagøe, H. J. &amp; Jensen, T. S.), pp. 24-27. </w:t>
      </w:r>
      <w:r w:rsidRPr="00672379">
        <w:rPr>
          <w:szCs w:val="24"/>
          <w:lang w:val="da-DK"/>
        </w:rPr>
        <w:t>Gyldendal, København.</w:t>
      </w:r>
    </w:p>
    <w:p w:rsidR="004D7477" w:rsidRPr="000F0071" w:rsidRDefault="004D7477" w:rsidP="00C12F4B">
      <w:pPr>
        <w:ind w:left="540" w:hanging="540"/>
        <w:rPr>
          <w:szCs w:val="24"/>
          <w:lang w:val="en-GB"/>
        </w:rPr>
      </w:pPr>
      <w:r w:rsidRPr="008C6304">
        <w:rPr>
          <w:szCs w:val="24"/>
          <w:lang w:val="da-DK"/>
        </w:rPr>
        <w:t xml:space="preserve">Barber, I., Tarrant, K.A. &amp; Thompson, H.M. 2003. </w:t>
      </w:r>
      <w:r w:rsidRPr="004906D8">
        <w:rPr>
          <w:szCs w:val="24"/>
          <w:lang w:val="en-GB"/>
        </w:rPr>
        <w:t xml:space="preserve">Exposure of small mammals, in particular the Wood mouse </w:t>
      </w:r>
      <w:r w:rsidRPr="004906D8">
        <w:rPr>
          <w:i/>
          <w:iCs/>
          <w:szCs w:val="24"/>
          <w:lang w:val="en-GB"/>
        </w:rPr>
        <w:t>Apodemus sylvaticus</w:t>
      </w:r>
      <w:r w:rsidRPr="004906D8">
        <w:rPr>
          <w:szCs w:val="24"/>
          <w:lang w:val="en-GB"/>
        </w:rPr>
        <w:t xml:space="preserve">, to pesticide seed treatment. Environmental Toxicology and Chemistry </w:t>
      </w:r>
      <w:r w:rsidRPr="004906D8">
        <w:rPr>
          <w:bCs/>
          <w:szCs w:val="24"/>
          <w:lang w:val="en-GB"/>
        </w:rPr>
        <w:t>22</w:t>
      </w:r>
      <w:r w:rsidRPr="004906D8">
        <w:rPr>
          <w:szCs w:val="24"/>
          <w:lang w:val="en-GB"/>
        </w:rPr>
        <w:t>:</w:t>
      </w:r>
      <w:r>
        <w:rPr>
          <w:szCs w:val="24"/>
          <w:lang w:val="en-GB"/>
        </w:rPr>
        <w:t xml:space="preserve"> </w:t>
      </w:r>
      <w:r w:rsidRPr="004906D8">
        <w:rPr>
          <w:szCs w:val="24"/>
          <w:lang w:val="en-GB"/>
        </w:rPr>
        <w:t>1134-1139.</w:t>
      </w:r>
    </w:p>
    <w:p w:rsidR="004D7477" w:rsidRPr="000F0071" w:rsidRDefault="004D7477" w:rsidP="002227B6">
      <w:pPr>
        <w:ind w:left="540" w:hanging="540"/>
        <w:rPr>
          <w:szCs w:val="24"/>
          <w:lang w:val="en-GB"/>
        </w:rPr>
      </w:pPr>
      <w:r w:rsidRPr="000F0071">
        <w:rPr>
          <w:szCs w:val="24"/>
          <w:lang w:val="en-GB"/>
        </w:rPr>
        <w:t>Baril, A., Whiteside, M. &amp; Boutin, C. 2005. Analysis of a database of pesticide residues on plants for wildlife risk assessment. Environmental Toxicology and Chemistry 24: 360-371.</w:t>
      </w:r>
    </w:p>
    <w:p w:rsidR="004D7477" w:rsidRPr="000F0071" w:rsidRDefault="004D7477" w:rsidP="004906D8">
      <w:pPr>
        <w:ind w:left="540" w:hanging="540"/>
        <w:rPr>
          <w:szCs w:val="24"/>
          <w:lang w:val="en-GB"/>
        </w:rPr>
      </w:pPr>
      <w:r w:rsidRPr="000F0071">
        <w:rPr>
          <w:szCs w:val="24"/>
          <w:lang w:val="en-GB"/>
        </w:rPr>
        <w:t xml:space="preserve">Berg, Å. 2002. Composition and diversity of bird communities in Swedish farmland-forest mosaic landscapes. Bird Study </w:t>
      </w:r>
      <w:r w:rsidRPr="000F0071">
        <w:rPr>
          <w:bCs/>
          <w:szCs w:val="24"/>
          <w:lang w:val="en-GB"/>
        </w:rPr>
        <w:t>49</w:t>
      </w:r>
      <w:r w:rsidRPr="000F0071">
        <w:rPr>
          <w:szCs w:val="24"/>
          <w:lang w:val="en-GB"/>
        </w:rPr>
        <w:t>:</w:t>
      </w:r>
      <w:r>
        <w:rPr>
          <w:szCs w:val="24"/>
          <w:lang w:val="en-GB"/>
        </w:rPr>
        <w:t xml:space="preserve"> </w:t>
      </w:r>
      <w:r w:rsidRPr="000F0071">
        <w:rPr>
          <w:szCs w:val="24"/>
          <w:lang w:val="en-GB"/>
        </w:rPr>
        <w:t>153-165.</w:t>
      </w:r>
    </w:p>
    <w:p w:rsidR="004D7477" w:rsidRPr="00DE166F" w:rsidRDefault="004D7477" w:rsidP="00C12F4B">
      <w:pPr>
        <w:ind w:left="540" w:hanging="540"/>
        <w:rPr>
          <w:szCs w:val="24"/>
          <w:lang w:val="de-DE"/>
        </w:rPr>
      </w:pPr>
      <w:r w:rsidRPr="000F0071">
        <w:rPr>
          <w:szCs w:val="24"/>
          <w:lang w:val="en-GB"/>
        </w:rPr>
        <w:t>Berg, Å.</w:t>
      </w:r>
      <w:r>
        <w:rPr>
          <w:szCs w:val="24"/>
          <w:lang w:val="en-GB"/>
        </w:rPr>
        <w:t xml:space="preserve"> &amp;</w:t>
      </w:r>
      <w:r w:rsidRPr="000F0071">
        <w:rPr>
          <w:szCs w:val="24"/>
          <w:lang w:val="en-GB"/>
        </w:rPr>
        <w:t xml:space="preserve"> Pärt, T. 1994. Abundance of breeding farmland birds on arable and set-aside fields at forest edges. </w:t>
      </w:r>
      <w:r w:rsidRPr="00DE166F">
        <w:rPr>
          <w:szCs w:val="24"/>
          <w:lang w:val="de-DE"/>
        </w:rPr>
        <w:t xml:space="preserve">Ecography </w:t>
      </w:r>
      <w:r w:rsidRPr="00DE166F">
        <w:rPr>
          <w:bCs/>
          <w:szCs w:val="24"/>
          <w:lang w:val="de-DE"/>
        </w:rPr>
        <w:t>17</w:t>
      </w:r>
      <w:r w:rsidRPr="00DE166F">
        <w:rPr>
          <w:szCs w:val="24"/>
          <w:lang w:val="de-DE"/>
        </w:rPr>
        <w:t>: 147-152.</w:t>
      </w:r>
    </w:p>
    <w:p w:rsidR="004D7477" w:rsidRPr="000F0071" w:rsidRDefault="004D7477" w:rsidP="00C12F4B">
      <w:pPr>
        <w:ind w:left="540" w:hanging="540"/>
        <w:rPr>
          <w:szCs w:val="24"/>
          <w:lang w:val="en-US"/>
        </w:rPr>
      </w:pPr>
      <w:r w:rsidRPr="000F0071">
        <w:rPr>
          <w:szCs w:val="24"/>
          <w:lang w:val="de-DE"/>
        </w:rPr>
        <w:t xml:space="preserve">Biber, O. 1993. Raumnutzung der Goldammer </w:t>
      </w:r>
      <w:r w:rsidRPr="000F0071">
        <w:rPr>
          <w:i/>
          <w:szCs w:val="24"/>
          <w:lang w:val="de-DE"/>
        </w:rPr>
        <w:t>Emberiza citrinella</w:t>
      </w:r>
      <w:r w:rsidRPr="000F0071">
        <w:rPr>
          <w:szCs w:val="24"/>
          <w:lang w:val="de-DE"/>
        </w:rPr>
        <w:t xml:space="preserve"> für die Nahrungssuche zur Brutzeit in einer intensiv genutzten Agrarlandschaft (Schweizer Mittelland). </w:t>
      </w:r>
      <w:r w:rsidRPr="000F0071">
        <w:rPr>
          <w:szCs w:val="24"/>
          <w:lang w:val="en-US"/>
        </w:rPr>
        <w:t>Der Ornitologische Beobachter 90: 283-296.</w:t>
      </w:r>
    </w:p>
    <w:p w:rsidR="004D7477" w:rsidRPr="000F0071" w:rsidRDefault="004D7477" w:rsidP="00FC1596">
      <w:pPr>
        <w:ind w:left="540" w:hanging="540"/>
        <w:rPr>
          <w:szCs w:val="24"/>
          <w:lang w:val="en-GB"/>
        </w:rPr>
      </w:pPr>
      <w:r w:rsidRPr="000F0071">
        <w:rPr>
          <w:szCs w:val="24"/>
          <w:lang w:val="en-GB"/>
        </w:rPr>
        <w:t>BirdLife  International/European Bird Census Council 2000. European bird populations: estimates and trends. Cambridge, UK: Birdlife International. (BirdLife Conservation series No. 10).</w:t>
      </w:r>
    </w:p>
    <w:p w:rsidR="004D7477" w:rsidRPr="000F0071" w:rsidRDefault="004D7477" w:rsidP="00C12F4B">
      <w:pPr>
        <w:ind w:left="540" w:hanging="540"/>
        <w:rPr>
          <w:szCs w:val="24"/>
          <w:lang w:val="en-GB"/>
        </w:rPr>
      </w:pPr>
      <w:r w:rsidRPr="000F0071">
        <w:rPr>
          <w:szCs w:val="24"/>
          <w:lang w:val="en-GB"/>
        </w:rPr>
        <w:t>BirdLife  International 2004. Birds in Europe: Population estimates, trends and conservation status. Cambridge, UK: Birdlife International. (BirdLife Conservation series No. 12).</w:t>
      </w:r>
    </w:p>
    <w:p w:rsidR="004D7477" w:rsidRPr="000F0071" w:rsidRDefault="004D7477" w:rsidP="00C12F4B">
      <w:pPr>
        <w:ind w:left="540" w:hanging="540"/>
        <w:rPr>
          <w:szCs w:val="24"/>
        </w:rPr>
      </w:pPr>
      <w:r w:rsidRPr="000F0071">
        <w:rPr>
          <w:szCs w:val="24"/>
          <w:lang w:val="en-GB"/>
        </w:rPr>
        <w:t>Bjärvall, A.</w:t>
      </w:r>
      <w:r>
        <w:rPr>
          <w:szCs w:val="24"/>
          <w:lang w:val="en-GB"/>
        </w:rPr>
        <w:t xml:space="preserve"> &amp;</w:t>
      </w:r>
      <w:r w:rsidRPr="000F0071">
        <w:rPr>
          <w:szCs w:val="24"/>
          <w:lang w:val="en-GB"/>
        </w:rPr>
        <w:t xml:space="preserve"> Ullström, S. 1985. </w:t>
      </w:r>
      <w:r w:rsidRPr="000F0071">
        <w:rPr>
          <w:szCs w:val="24"/>
        </w:rPr>
        <w:t>Däggdjur. Alla Europas arter. Wahlström</w:t>
      </w:r>
      <w:r>
        <w:rPr>
          <w:szCs w:val="24"/>
        </w:rPr>
        <w:t xml:space="preserve"> &amp;</w:t>
      </w:r>
      <w:r w:rsidRPr="000F0071">
        <w:rPr>
          <w:szCs w:val="24"/>
        </w:rPr>
        <w:t xml:space="preserve"> Widstrand, Stockholm.</w:t>
      </w:r>
    </w:p>
    <w:p w:rsidR="004D7477" w:rsidRPr="000F0071" w:rsidRDefault="004D7477" w:rsidP="00C12F4B">
      <w:pPr>
        <w:ind w:left="540" w:hanging="540"/>
        <w:rPr>
          <w:szCs w:val="24"/>
          <w:lang w:val="en-GB"/>
        </w:rPr>
      </w:pPr>
      <w:r w:rsidRPr="000F0071">
        <w:rPr>
          <w:szCs w:val="24"/>
          <w:lang w:val="en-GB"/>
        </w:rPr>
        <w:t>Bradbury, R.B., Kyrkos, A., Morris, A.J., Clark, S.C., Perkins, A.J.</w:t>
      </w:r>
      <w:r>
        <w:rPr>
          <w:szCs w:val="24"/>
          <w:lang w:val="en-GB"/>
        </w:rPr>
        <w:t xml:space="preserve"> &amp;</w:t>
      </w:r>
      <w:r w:rsidRPr="000F0071">
        <w:rPr>
          <w:szCs w:val="24"/>
          <w:lang w:val="en-GB"/>
        </w:rPr>
        <w:t xml:space="preserve"> Wilson, J.D. 2000 Habitat associations and breeding success of yellowhammers on lowland farmland. Journal of Applied Ecology </w:t>
      </w:r>
      <w:r w:rsidRPr="000F0071">
        <w:rPr>
          <w:bCs/>
          <w:szCs w:val="24"/>
          <w:lang w:val="en-GB"/>
        </w:rPr>
        <w:t>37</w:t>
      </w:r>
      <w:r w:rsidRPr="000F0071">
        <w:rPr>
          <w:szCs w:val="24"/>
          <w:lang w:val="en-GB"/>
        </w:rPr>
        <w:t>:</w:t>
      </w:r>
      <w:r>
        <w:rPr>
          <w:szCs w:val="24"/>
          <w:lang w:val="en-GB"/>
        </w:rPr>
        <w:t xml:space="preserve"> </w:t>
      </w:r>
      <w:r w:rsidRPr="000F0071">
        <w:rPr>
          <w:szCs w:val="24"/>
          <w:lang w:val="en-GB"/>
        </w:rPr>
        <w:t>789-805.</w:t>
      </w:r>
    </w:p>
    <w:p w:rsidR="004D7477" w:rsidRPr="00DE166F" w:rsidRDefault="004D7477" w:rsidP="00C12F4B">
      <w:pPr>
        <w:ind w:left="540" w:hanging="540"/>
        <w:rPr>
          <w:szCs w:val="24"/>
          <w:lang w:val="de-DE"/>
        </w:rPr>
      </w:pPr>
      <w:r w:rsidRPr="000F0071">
        <w:rPr>
          <w:szCs w:val="24"/>
          <w:lang w:val="en-GB"/>
        </w:rPr>
        <w:t>Broekhuizen, S.</w:t>
      </w:r>
      <w:r>
        <w:rPr>
          <w:szCs w:val="24"/>
          <w:lang w:val="en-GB"/>
        </w:rPr>
        <w:t xml:space="preserve"> &amp;</w:t>
      </w:r>
      <w:r w:rsidRPr="000F0071">
        <w:rPr>
          <w:szCs w:val="24"/>
          <w:lang w:val="en-GB"/>
        </w:rPr>
        <w:t xml:space="preserve"> Maaskamp, F. 1982. Movement, home range and clustering in the European hare (</w:t>
      </w:r>
      <w:r w:rsidRPr="000F0071">
        <w:rPr>
          <w:i/>
          <w:iCs/>
          <w:szCs w:val="24"/>
          <w:lang w:val="en-GB"/>
        </w:rPr>
        <w:t>Lepus europaeus</w:t>
      </w:r>
      <w:r w:rsidRPr="000F0071">
        <w:rPr>
          <w:szCs w:val="24"/>
          <w:lang w:val="en-GB"/>
        </w:rPr>
        <w:t xml:space="preserve"> Pallas) in The Netherlands. </w:t>
      </w:r>
      <w:r w:rsidRPr="00DE166F">
        <w:rPr>
          <w:szCs w:val="24"/>
          <w:lang w:val="de-DE"/>
        </w:rPr>
        <w:t xml:space="preserve">Zeitschrift für Säugetierkunde </w:t>
      </w:r>
      <w:r w:rsidRPr="00DE166F">
        <w:rPr>
          <w:bCs/>
          <w:szCs w:val="24"/>
          <w:lang w:val="de-DE"/>
        </w:rPr>
        <w:t>47</w:t>
      </w:r>
      <w:r w:rsidRPr="00DE166F">
        <w:rPr>
          <w:szCs w:val="24"/>
          <w:lang w:val="de-DE"/>
        </w:rPr>
        <w:t>: 22-32.</w:t>
      </w:r>
    </w:p>
    <w:p w:rsidR="004D7477" w:rsidRPr="000F0071" w:rsidRDefault="004D7477" w:rsidP="00C12F4B">
      <w:pPr>
        <w:ind w:left="540" w:hanging="540"/>
        <w:rPr>
          <w:szCs w:val="24"/>
          <w:lang w:val="en-GB"/>
        </w:rPr>
      </w:pPr>
      <w:r w:rsidRPr="00DE166F">
        <w:rPr>
          <w:szCs w:val="24"/>
          <w:lang w:val="de-DE"/>
        </w:rPr>
        <w:t xml:space="preserve">Brühl, C.A., Guckenmus, B., Ebeling, M. &amp; Barfknecht, R. 2011. </w:t>
      </w:r>
      <w:r w:rsidRPr="000F0071">
        <w:rPr>
          <w:szCs w:val="24"/>
          <w:lang w:val="en-GB"/>
        </w:rPr>
        <w:t>Exposure reduction of seed treatments through dehusking behaviour of the wood mouse (</w:t>
      </w:r>
      <w:r w:rsidRPr="000F0071">
        <w:rPr>
          <w:i/>
          <w:szCs w:val="24"/>
          <w:lang w:val="en-GB"/>
        </w:rPr>
        <w:t>Apodemus sylvaticus</w:t>
      </w:r>
      <w:r w:rsidRPr="000F0071">
        <w:rPr>
          <w:szCs w:val="24"/>
          <w:lang w:val="en-GB"/>
        </w:rPr>
        <w:t>). Environ. Sci. Pollut. Res. 18: 31-37.</w:t>
      </w:r>
    </w:p>
    <w:p w:rsidR="004D7477" w:rsidRPr="000F0071" w:rsidRDefault="004D7477" w:rsidP="00C12F4B">
      <w:pPr>
        <w:ind w:left="540" w:hanging="540"/>
        <w:rPr>
          <w:szCs w:val="24"/>
          <w:lang w:val="en-GB"/>
        </w:rPr>
      </w:pPr>
      <w:r w:rsidRPr="000F0071">
        <w:rPr>
          <w:szCs w:val="24"/>
          <w:lang w:val="en-GB"/>
        </w:rPr>
        <w:t xml:space="preserve">Buxton, J.M., Crocker, D.R. </w:t>
      </w:r>
      <w:r>
        <w:rPr>
          <w:szCs w:val="24"/>
          <w:lang w:val="en-GB"/>
        </w:rPr>
        <w:t>&amp;</w:t>
      </w:r>
      <w:r w:rsidRPr="000F0071">
        <w:rPr>
          <w:szCs w:val="24"/>
          <w:lang w:val="en-GB"/>
        </w:rPr>
        <w:t xml:space="preserve"> Pascual, J.A. 1998. Birds and farming: information for risk assessment (“Bird Bible”). </w:t>
      </w:r>
      <w:r>
        <w:rPr>
          <w:szCs w:val="24"/>
          <w:lang w:val="en-GB"/>
        </w:rPr>
        <w:t xml:space="preserve">Report to Pesticides Safety Directorate, </w:t>
      </w:r>
      <w:r w:rsidRPr="000F0071">
        <w:rPr>
          <w:szCs w:val="24"/>
          <w:lang w:val="en-GB"/>
        </w:rPr>
        <w:t xml:space="preserve">Contract PN0919. </w:t>
      </w:r>
      <w:r>
        <w:rPr>
          <w:szCs w:val="24"/>
          <w:lang w:val="en-GB"/>
        </w:rPr>
        <w:t>Central Science Laboratory, UK.</w:t>
      </w:r>
    </w:p>
    <w:p w:rsidR="004D7477" w:rsidRPr="000F0071" w:rsidRDefault="004D7477" w:rsidP="00C12F4B">
      <w:pPr>
        <w:ind w:left="540" w:hanging="540"/>
        <w:rPr>
          <w:szCs w:val="24"/>
          <w:lang w:val="en-US"/>
        </w:rPr>
      </w:pPr>
      <w:r w:rsidRPr="000F0071">
        <w:rPr>
          <w:szCs w:val="24"/>
        </w:rPr>
        <w:t xml:space="preserve">Cavallin, B. 1988. Törnsångare </w:t>
      </w:r>
      <w:r w:rsidRPr="000F0071">
        <w:rPr>
          <w:i/>
          <w:szCs w:val="24"/>
        </w:rPr>
        <w:t>Sylvia c. communis</w:t>
      </w:r>
      <w:r w:rsidRPr="000F0071">
        <w:rPr>
          <w:szCs w:val="24"/>
        </w:rPr>
        <w:t>. In: Fåglar i jordbrukslandskapet (</w:t>
      </w:r>
      <w:r>
        <w:rPr>
          <w:szCs w:val="24"/>
        </w:rPr>
        <w:t>e</w:t>
      </w:r>
      <w:r w:rsidRPr="000F0071">
        <w:rPr>
          <w:szCs w:val="24"/>
        </w:rPr>
        <w:t xml:space="preserve">d. </w:t>
      </w:r>
      <w:r w:rsidRPr="000F0071">
        <w:rPr>
          <w:szCs w:val="24"/>
          <w:lang w:val="en-US"/>
        </w:rPr>
        <w:t>Andersson, S.), pp. 307-314. Vår Fågelvärld Supplement No. 12.</w:t>
      </w:r>
    </w:p>
    <w:p w:rsidR="004D7477" w:rsidRPr="000F0071" w:rsidRDefault="004D7477" w:rsidP="00C12F4B">
      <w:pPr>
        <w:ind w:left="540" w:hanging="540"/>
        <w:rPr>
          <w:szCs w:val="24"/>
          <w:lang w:val="en-GB"/>
        </w:rPr>
      </w:pPr>
      <w:r w:rsidRPr="000F0071">
        <w:rPr>
          <w:szCs w:val="24"/>
          <w:lang w:val="en-GB"/>
        </w:rPr>
        <w:t xml:space="preserve">Chapuis, J.L. 1990. Comparison of the diets of two sympatric lagomorphs, </w:t>
      </w:r>
      <w:r w:rsidRPr="000F0071">
        <w:rPr>
          <w:i/>
          <w:iCs/>
          <w:szCs w:val="24"/>
          <w:lang w:val="en-GB"/>
        </w:rPr>
        <w:t>Lepus europaeus</w:t>
      </w:r>
      <w:r w:rsidRPr="000F0071">
        <w:rPr>
          <w:szCs w:val="24"/>
          <w:lang w:val="en-GB"/>
        </w:rPr>
        <w:t xml:space="preserve"> (Pallas) and </w:t>
      </w:r>
      <w:r w:rsidRPr="000F0071">
        <w:rPr>
          <w:i/>
          <w:iCs/>
          <w:szCs w:val="24"/>
          <w:lang w:val="en-GB"/>
        </w:rPr>
        <w:t>Oryctolagus cuniculus</w:t>
      </w:r>
      <w:r w:rsidRPr="000F0071">
        <w:rPr>
          <w:szCs w:val="24"/>
          <w:lang w:val="en-GB"/>
        </w:rPr>
        <w:t xml:space="preserve"> (L.) in an agroecosystem of the Ile-de-France. Zeitschrift für Säugetierkunde </w:t>
      </w:r>
      <w:r w:rsidRPr="000F0071">
        <w:rPr>
          <w:bCs/>
          <w:szCs w:val="24"/>
          <w:lang w:val="en-GB"/>
        </w:rPr>
        <w:t>55</w:t>
      </w:r>
      <w:r w:rsidRPr="000F0071">
        <w:rPr>
          <w:szCs w:val="24"/>
          <w:lang w:val="en-GB"/>
        </w:rPr>
        <w:t>:</w:t>
      </w:r>
      <w:r>
        <w:rPr>
          <w:szCs w:val="24"/>
          <w:lang w:val="en-GB"/>
        </w:rPr>
        <w:t xml:space="preserve"> </w:t>
      </w:r>
      <w:r w:rsidRPr="000F0071">
        <w:rPr>
          <w:szCs w:val="24"/>
          <w:lang w:val="en-GB"/>
        </w:rPr>
        <w:t>176-185.</w:t>
      </w:r>
    </w:p>
    <w:p w:rsidR="004D7477" w:rsidRPr="000F0071" w:rsidRDefault="004D7477" w:rsidP="00C12F4B">
      <w:pPr>
        <w:ind w:left="540" w:hanging="540"/>
        <w:rPr>
          <w:szCs w:val="24"/>
          <w:lang w:val="en-GB"/>
        </w:rPr>
      </w:pPr>
      <w:r w:rsidRPr="000F0071">
        <w:rPr>
          <w:szCs w:val="24"/>
          <w:lang w:val="en-GB"/>
        </w:rPr>
        <w:t>Christensen, K.D., Falk, K. &amp; Petersen, B.S. 1996: Feeding Biology of Danish Farmland Birds. Working Report No. 12 1996, Danish Environmental Protection Agency.</w:t>
      </w:r>
    </w:p>
    <w:p w:rsidR="004D7477" w:rsidRPr="000F0071" w:rsidRDefault="004D7477" w:rsidP="00C12F4B">
      <w:pPr>
        <w:ind w:left="540" w:hanging="540"/>
        <w:rPr>
          <w:szCs w:val="24"/>
          <w:lang w:val="en-GB"/>
        </w:rPr>
      </w:pPr>
      <w:r w:rsidRPr="000F0071">
        <w:rPr>
          <w:szCs w:val="24"/>
          <w:lang w:val="en-GB"/>
        </w:rPr>
        <w:t xml:space="preserve">Churchfield, S. 1980. Subterranean foraging and burrowing activity of the common shrew. Acta Theriologica </w:t>
      </w:r>
      <w:r w:rsidRPr="000F0071">
        <w:rPr>
          <w:bCs/>
          <w:szCs w:val="24"/>
          <w:lang w:val="en-GB"/>
        </w:rPr>
        <w:t>25</w:t>
      </w:r>
      <w:r w:rsidRPr="000F0071">
        <w:rPr>
          <w:szCs w:val="24"/>
          <w:lang w:val="en-GB"/>
        </w:rPr>
        <w:t>:</w:t>
      </w:r>
      <w:r>
        <w:rPr>
          <w:szCs w:val="24"/>
          <w:lang w:val="en-GB"/>
        </w:rPr>
        <w:t xml:space="preserve"> </w:t>
      </w:r>
      <w:r w:rsidRPr="000F0071">
        <w:rPr>
          <w:szCs w:val="24"/>
          <w:lang w:val="en-GB"/>
        </w:rPr>
        <w:t>451-59.</w:t>
      </w:r>
    </w:p>
    <w:p w:rsidR="004D7477" w:rsidRPr="000F0071" w:rsidRDefault="004D7477" w:rsidP="00C12F4B">
      <w:pPr>
        <w:ind w:left="540" w:hanging="540"/>
        <w:rPr>
          <w:szCs w:val="24"/>
          <w:lang w:val="en-GB"/>
        </w:rPr>
      </w:pPr>
      <w:r w:rsidRPr="000F0071">
        <w:rPr>
          <w:szCs w:val="24"/>
          <w:lang w:val="en-GB"/>
        </w:rPr>
        <w:t xml:space="preserve">Churchfield, S. 1982. Food availability and the diet of the common shrew </w:t>
      </w:r>
      <w:r w:rsidRPr="000F0071">
        <w:rPr>
          <w:i/>
          <w:iCs/>
          <w:szCs w:val="24"/>
          <w:lang w:val="en-GB"/>
        </w:rPr>
        <w:t>Sorex araneus</w:t>
      </w:r>
      <w:r w:rsidRPr="000F0071">
        <w:rPr>
          <w:szCs w:val="24"/>
          <w:lang w:val="en-GB"/>
        </w:rPr>
        <w:t xml:space="preserve"> in Britain. Journal of Applied Ecology </w:t>
      </w:r>
      <w:r w:rsidRPr="000F0071">
        <w:rPr>
          <w:bCs/>
          <w:szCs w:val="24"/>
          <w:lang w:val="en-GB"/>
        </w:rPr>
        <w:t>51</w:t>
      </w:r>
      <w:r w:rsidRPr="000F0071">
        <w:rPr>
          <w:szCs w:val="24"/>
          <w:lang w:val="en-GB"/>
        </w:rPr>
        <w:t>:</w:t>
      </w:r>
      <w:r>
        <w:rPr>
          <w:szCs w:val="24"/>
          <w:lang w:val="en-GB"/>
        </w:rPr>
        <w:t xml:space="preserve"> </w:t>
      </w:r>
      <w:r w:rsidRPr="000F0071">
        <w:rPr>
          <w:szCs w:val="24"/>
          <w:lang w:val="en-GB"/>
        </w:rPr>
        <w:t>15-28.</w:t>
      </w:r>
    </w:p>
    <w:p w:rsidR="004D7477" w:rsidRPr="000F0071" w:rsidRDefault="004D7477" w:rsidP="00C12F4B">
      <w:pPr>
        <w:ind w:left="540" w:hanging="540"/>
        <w:rPr>
          <w:szCs w:val="24"/>
          <w:lang w:val="en-GB"/>
        </w:rPr>
      </w:pPr>
      <w:r w:rsidRPr="000F0071">
        <w:rPr>
          <w:szCs w:val="24"/>
          <w:lang w:val="en-GB"/>
        </w:rPr>
        <w:t>Cowie, R.J.</w:t>
      </w:r>
      <w:r>
        <w:rPr>
          <w:szCs w:val="24"/>
          <w:lang w:val="en-GB"/>
        </w:rPr>
        <w:t xml:space="preserve"> &amp;</w:t>
      </w:r>
      <w:r w:rsidRPr="000F0071">
        <w:rPr>
          <w:szCs w:val="24"/>
          <w:lang w:val="en-GB"/>
        </w:rPr>
        <w:t xml:space="preserve"> Hinsley, S.A. 1988. Feeding ecology of great tits (</w:t>
      </w:r>
      <w:r w:rsidRPr="000F0071">
        <w:rPr>
          <w:i/>
          <w:iCs/>
          <w:szCs w:val="24"/>
          <w:lang w:val="en-GB"/>
        </w:rPr>
        <w:t>Parus major</w:t>
      </w:r>
      <w:r w:rsidRPr="000F0071">
        <w:rPr>
          <w:szCs w:val="24"/>
          <w:lang w:val="en-GB"/>
        </w:rPr>
        <w:t>) and Blue tits (</w:t>
      </w:r>
      <w:r w:rsidRPr="000F0071">
        <w:rPr>
          <w:i/>
          <w:iCs/>
          <w:szCs w:val="24"/>
          <w:lang w:val="en-GB"/>
        </w:rPr>
        <w:t>Parus caeruleus</w:t>
      </w:r>
      <w:r w:rsidRPr="000F0071">
        <w:rPr>
          <w:szCs w:val="24"/>
          <w:lang w:val="en-GB"/>
        </w:rPr>
        <w:t xml:space="preserve">), breeding in suburban gardens. Journal of Animal Ecology </w:t>
      </w:r>
      <w:r w:rsidRPr="000F0071">
        <w:rPr>
          <w:bCs/>
          <w:szCs w:val="24"/>
          <w:lang w:val="en-GB"/>
        </w:rPr>
        <w:t>57</w:t>
      </w:r>
      <w:r w:rsidRPr="000F0071">
        <w:rPr>
          <w:szCs w:val="24"/>
          <w:lang w:val="en-GB"/>
        </w:rPr>
        <w:t>:</w:t>
      </w:r>
      <w:r>
        <w:rPr>
          <w:szCs w:val="24"/>
          <w:lang w:val="en-GB"/>
        </w:rPr>
        <w:t xml:space="preserve"> </w:t>
      </w:r>
      <w:r w:rsidRPr="000F0071">
        <w:rPr>
          <w:szCs w:val="24"/>
          <w:lang w:val="en-GB"/>
        </w:rPr>
        <w:t>611-626.</w:t>
      </w:r>
    </w:p>
    <w:p w:rsidR="004D7477" w:rsidRPr="000F0071" w:rsidRDefault="004D7477" w:rsidP="00C12F4B">
      <w:pPr>
        <w:ind w:left="540" w:hanging="540"/>
        <w:rPr>
          <w:szCs w:val="24"/>
          <w:lang w:val="en-GB"/>
        </w:rPr>
      </w:pPr>
      <w:r w:rsidRPr="000F0071">
        <w:rPr>
          <w:szCs w:val="24"/>
          <w:lang w:val="en-GB"/>
        </w:rPr>
        <w:t xml:space="preserve">Cramp, S. &amp; Simmons, K.E.L. </w:t>
      </w:r>
      <w:r>
        <w:rPr>
          <w:szCs w:val="24"/>
          <w:lang w:val="en-GB"/>
        </w:rPr>
        <w:t xml:space="preserve">(eds.) </w:t>
      </w:r>
      <w:r w:rsidRPr="000F0071">
        <w:rPr>
          <w:szCs w:val="24"/>
          <w:lang w:val="en-GB"/>
        </w:rPr>
        <w:t xml:space="preserve">1977.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I</w:t>
      </w:r>
      <w:r w:rsidRPr="000F0071">
        <w:rPr>
          <w:szCs w:val="24"/>
          <w:lang w:val="en-GB"/>
        </w:rPr>
        <w:t>. Oxford Universi</w:t>
      </w:r>
      <w:r>
        <w:rPr>
          <w:szCs w:val="24"/>
          <w:lang w:val="en-GB"/>
        </w:rPr>
        <w:t>ty Press, Oxford, UK</w:t>
      </w:r>
      <w:r w:rsidRPr="000F0071">
        <w:rPr>
          <w:szCs w:val="24"/>
          <w:lang w:val="en-GB"/>
        </w:rPr>
        <w:t>.</w:t>
      </w:r>
    </w:p>
    <w:p w:rsidR="004D7477" w:rsidRPr="000F0071" w:rsidRDefault="004D7477" w:rsidP="006D4A75">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1985. The birds of the Western Palearctic, Vol. IV. Oxford University Press, Oxford, UK.</w:t>
      </w:r>
    </w:p>
    <w:p w:rsidR="004D7477" w:rsidRPr="000F0071" w:rsidRDefault="004D7477" w:rsidP="00C12F4B">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 xml:space="preserve">1988.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V</w:t>
      </w:r>
      <w:r w:rsidRPr="000F0071">
        <w:rPr>
          <w:szCs w:val="24"/>
          <w:lang w:val="en-GB"/>
        </w:rPr>
        <w:t>. Oxford University Press, Ox</w:t>
      </w:r>
      <w:r>
        <w:rPr>
          <w:szCs w:val="24"/>
          <w:lang w:val="en-GB"/>
        </w:rPr>
        <w:t>ford, UK</w:t>
      </w:r>
      <w:r w:rsidRPr="000F0071">
        <w:rPr>
          <w:szCs w:val="24"/>
          <w:lang w:val="en-GB"/>
        </w:rPr>
        <w:t>.</w:t>
      </w:r>
    </w:p>
    <w:p w:rsidR="004D7477" w:rsidRPr="000F0071" w:rsidRDefault="004D7477" w:rsidP="006D4A75">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1992. The birds of the Western Palearctic, Vol. VI. Oxford University Press, Oxford, UK.</w:t>
      </w:r>
    </w:p>
    <w:p w:rsidR="004D7477" w:rsidRPr="000F0071" w:rsidRDefault="004D7477" w:rsidP="00C12F4B">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 xml:space="preserve">1993.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VII</w:t>
      </w:r>
      <w:r w:rsidRPr="000F0071">
        <w:rPr>
          <w:szCs w:val="24"/>
          <w:lang w:val="en-GB"/>
        </w:rPr>
        <w:t>. Oxford Universi</w:t>
      </w:r>
      <w:r>
        <w:rPr>
          <w:szCs w:val="24"/>
          <w:lang w:val="en-GB"/>
        </w:rPr>
        <w:t>ty Press, Oxford, UK</w:t>
      </w:r>
      <w:r w:rsidRPr="000F0071">
        <w:rPr>
          <w:szCs w:val="24"/>
          <w:lang w:val="en-GB"/>
        </w:rPr>
        <w:t>.</w:t>
      </w:r>
    </w:p>
    <w:p w:rsidR="004D7477" w:rsidRPr="000F0071" w:rsidRDefault="004D7477" w:rsidP="00355C36">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1994a. The birds of the Western Palearctic, Vol. VIII. Oxford University Press, Oxford, UK.</w:t>
      </w:r>
    </w:p>
    <w:p w:rsidR="004D7477" w:rsidRPr="000F0071" w:rsidRDefault="004D7477" w:rsidP="00C12F4B">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 xml:space="preserve">1994b.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IX</w:t>
      </w:r>
      <w:r w:rsidRPr="000F0071">
        <w:rPr>
          <w:szCs w:val="24"/>
          <w:lang w:val="en-GB"/>
        </w:rPr>
        <w:t>. Oxford Universit</w:t>
      </w:r>
      <w:r>
        <w:rPr>
          <w:szCs w:val="24"/>
          <w:lang w:val="en-GB"/>
        </w:rPr>
        <w:t>y Press, Oxford, UK</w:t>
      </w:r>
    </w:p>
    <w:p w:rsidR="004D7477" w:rsidRPr="000F0071" w:rsidRDefault="004D7477" w:rsidP="00C12F4B">
      <w:pPr>
        <w:ind w:left="540" w:hanging="540"/>
        <w:rPr>
          <w:szCs w:val="24"/>
          <w:lang w:val="en-GB"/>
        </w:rPr>
      </w:pPr>
      <w:r w:rsidRPr="000F0071">
        <w:rPr>
          <w:szCs w:val="24"/>
          <w:lang w:val="en-GB"/>
        </w:rPr>
        <w:t>Crocker, D.R., Prosser, P., Tarrant, K.A., Irving, P.V., Watola, G., Chandler-Morris, S.A., Hart, J. &amp; Hart, A.D.M. 1998. Improving the assessment of pesticide risk to birds in orchards. Objective 1: Use of radio-telemetry to monitor birds´ use of orchards. Contract PN0903.</w:t>
      </w:r>
    </w:p>
    <w:p w:rsidR="004D7477" w:rsidRPr="000F0071" w:rsidRDefault="004D7477" w:rsidP="00C12F4B">
      <w:pPr>
        <w:ind w:left="540" w:hanging="540"/>
        <w:rPr>
          <w:szCs w:val="24"/>
          <w:lang w:val="en-GB"/>
        </w:rPr>
      </w:pPr>
      <w:r w:rsidRPr="000F0071">
        <w:rPr>
          <w:szCs w:val="24"/>
          <w:lang w:val="en-GB"/>
        </w:rPr>
        <w:t>Crocker, D.R &amp; Irving, P.V. 1999. Improving estimates of wildlife exposure to pesticides in arable crops. Milestone report 02/01: Variation of bird numbers on arable crops. Central Science Laboratory, Project PN0915.</w:t>
      </w:r>
    </w:p>
    <w:p w:rsidR="004D7477" w:rsidRPr="000F0071" w:rsidRDefault="004D7477" w:rsidP="00C12F4B">
      <w:pPr>
        <w:ind w:left="540" w:hanging="540"/>
        <w:rPr>
          <w:szCs w:val="24"/>
          <w:lang w:val="en-GB"/>
        </w:rPr>
      </w:pPr>
      <w:r w:rsidRPr="000F0071">
        <w:rPr>
          <w:szCs w:val="24"/>
          <w:lang w:val="en-GB"/>
        </w:rPr>
        <w:t>Crocker, D.R., Prosser, P., Irving, P.V., Bone, P.</w:t>
      </w:r>
      <w:r>
        <w:rPr>
          <w:szCs w:val="24"/>
          <w:lang w:val="en-GB"/>
        </w:rPr>
        <w:t xml:space="preserve"> &amp;</w:t>
      </w:r>
      <w:r w:rsidRPr="000F0071">
        <w:rPr>
          <w:szCs w:val="24"/>
          <w:lang w:val="en-GB"/>
        </w:rPr>
        <w:t xml:space="preserve"> Hart, A. 2002. Estimating avian exposure to pesticides on arable crops. Aspects of Applied Biology </w:t>
      </w:r>
      <w:r w:rsidRPr="000F0071">
        <w:rPr>
          <w:bCs/>
          <w:szCs w:val="24"/>
          <w:lang w:val="en-GB"/>
        </w:rPr>
        <w:t>67</w:t>
      </w:r>
      <w:r w:rsidRPr="000F0071">
        <w:rPr>
          <w:szCs w:val="24"/>
          <w:lang w:val="en-GB"/>
        </w:rPr>
        <w:t>:</w:t>
      </w:r>
      <w:r>
        <w:rPr>
          <w:szCs w:val="24"/>
          <w:lang w:val="en-GB"/>
        </w:rPr>
        <w:t xml:space="preserve"> </w:t>
      </w:r>
      <w:r w:rsidRPr="000F0071">
        <w:rPr>
          <w:szCs w:val="24"/>
          <w:lang w:val="en-GB"/>
        </w:rPr>
        <w:t>237-244.</w:t>
      </w:r>
    </w:p>
    <w:p w:rsidR="004D7477" w:rsidRPr="000F0071" w:rsidRDefault="004D7477" w:rsidP="00C12F4B">
      <w:pPr>
        <w:ind w:left="540" w:hanging="540"/>
        <w:rPr>
          <w:szCs w:val="24"/>
          <w:lang w:val="en-GB"/>
        </w:rPr>
      </w:pPr>
      <w:r w:rsidRPr="000F0071">
        <w:rPr>
          <w:szCs w:val="24"/>
          <w:lang w:val="en-GB"/>
        </w:rPr>
        <w:t>Danish Environmental Protection Agency 2009. Pesticide Risk Assessment for Birds and Mammals.</w:t>
      </w:r>
    </w:p>
    <w:p w:rsidR="004D7477" w:rsidRPr="000F0071" w:rsidRDefault="004D7477" w:rsidP="00C12F4B">
      <w:pPr>
        <w:ind w:left="540" w:hanging="540"/>
        <w:rPr>
          <w:szCs w:val="24"/>
          <w:lang w:val="en-GB"/>
        </w:rPr>
      </w:pPr>
      <w:r w:rsidRPr="000F0071">
        <w:rPr>
          <w:szCs w:val="24"/>
          <w:lang w:val="en-GB"/>
        </w:rPr>
        <w:t>Davies, N.B. 1976. Food, flocking and territorial behaviour of the Pied Wagtail in winter. Journal of Animal Ecology 45: 235-253.</w:t>
      </w:r>
    </w:p>
    <w:p w:rsidR="004D7477" w:rsidRPr="000F0071" w:rsidRDefault="004D7477" w:rsidP="00605AB2">
      <w:pPr>
        <w:ind w:left="540" w:hanging="540"/>
        <w:rPr>
          <w:szCs w:val="24"/>
          <w:lang w:val="en-GB"/>
        </w:rPr>
      </w:pPr>
      <w:r w:rsidRPr="000F0071">
        <w:rPr>
          <w:szCs w:val="24"/>
          <w:lang w:val="en-GB"/>
        </w:rPr>
        <w:t>Davies, N.B. 1977. Prey selection and social behaviour in Wagtails. Journal of Animal Ecology 46: 37-57.</w:t>
      </w:r>
    </w:p>
    <w:p w:rsidR="004D7477" w:rsidRPr="000F0071" w:rsidRDefault="004D7477" w:rsidP="00C12F4B">
      <w:pPr>
        <w:ind w:left="540" w:hanging="540"/>
        <w:rPr>
          <w:szCs w:val="24"/>
          <w:lang w:val="en-GB"/>
        </w:rPr>
      </w:pPr>
      <w:r w:rsidRPr="000F0071">
        <w:rPr>
          <w:szCs w:val="24"/>
          <w:lang w:val="en-GB"/>
        </w:rPr>
        <w:t>DEFRA (Department for Environmental, Food and Rural Affairs). 2002. Integrating farm management practices with brown hare conservation in pastoral habitats. Project BD 1436.</w:t>
      </w:r>
    </w:p>
    <w:p w:rsidR="004D7477" w:rsidRPr="000F0071" w:rsidRDefault="004D7477" w:rsidP="00C12F4B">
      <w:pPr>
        <w:ind w:left="540" w:hanging="540"/>
        <w:rPr>
          <w:szCs w:val="24"/>
          <w:lang w:val="en-GB"/>
        </w:rPr>
      </w:pPr>
      <w:r w:rsidRPr="000F0071">
        <w:rPr>
          <w:szCs w:val="24"/>
          <w:lang w:val="en-GB"/>
        </w:rPr>
        <w:t>DEFRA (Department for Environmental, Food and Rural Affairs) 2005. Risks to small mammals from hoarding of solid pesticide formulations. DEFRA Project Code PS2308 (http://randd.defra.gov.uk/Document.aspx?Document=PS2308_2672_FRP.doc).</w:t>
      </w:r>
    </w:p>
    <w:p w:rsidR="004D7477" w:rsidRPr="000F0071" w:rsidRDefault="004D7477" w:rsidP="00C12F4B">
      <w:pPr>
        <w:ind w:left="540" w:hanging="540"/>
        <w:rPr>
          <w:szCs w:val="24"/>
          <w:lang w:val="en-GB"/>
        </w:rPr>
      </w:pPr>
      <w:r w:rsidRPr="000F0071">
        <w:rPr>
          <w:szCs w:val="24"/>
          <w:lang w:val="en-GB"/>
        </w:rPr>
        <w:t>Donald, P.F., Muirhead, L.B., Buckingham, D.L. Evans, A.D., Kirby, W.B.</w:t>
      </w:r>
      <w:r>
        <w:rPr>
          <w:szCs w:val="24"/>
          <w:lang w:val="en-GB"/>
        </w:rPr>
        <w:t xml:space="preserve"> &amp;</w:t>
      </w:r>
      <w:r w:rsidRPr="000F0071">
        <w:rPr>
          <w:szCs w:val="24"/>
          <w:lang w:val="en-GB"/>
        </w:rPr>
        <w:t xml:space="preserve"> Gruar, D.J. 2001. Body condition, growth rates and diet of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nestlings on lowland farmland. Ibis </w:t>
      </w:r>
      <w:r w:rsidRPr="000F0071">
        <w:rPr>
          <w:bCs/>
          <w:szCs w:val="24"/>
          <w:lang w:val="en-GB"/>
        </w:rPr>
        <w:t>143</w:t>
      </w:r>
      <w:r w:rsidRPr="000F0071">
        <w:rPr>
          <w:szCs w:val="24"/>
          <w:lang w:val="en-GB"/>
        </w:rPr>
        <w:t>:</w:t>
      </w:r>
      <w:r>
        <w:rPr>
          <w:szCs w:val="24"/>
          <w:lang w:val="en-GB"/>
        </w:rPr>
        <w:t xml:space="preserve"> </w:t>
      </w:r>
      <w:r w:rsidRPr="000F0071">
        <w:rPr>
          <w:szCs w:val="24"/>
          <w:lang w:val="en-GB"/>
        </w:rPr>
        <w:t>658-669.</w:t>
      </w:r>
    </w:p>
    <w:p w:rsidR="004D7477" w:rsidRPr="000F0071" w:rsidRDefault="004D7477" w:rsidP="00C12F4B">
      <w:pPr>
        <w:ind w:left="540" w:hanging="540"/>
        <w:rPr>
          <w:szCs w:val="24"/>
          <w:lang w:val="en-GB"/>
        </w:rPr>
      </w:pPr>
      <w:r w:rsidRPr="000F0071">
        <w:rPr>
          <w:szCs w:val="24"/>
          <w:lang w:val="en-GB"/>
        </w:rPr>
        <w:t>Donald, P.F. 2004. The Skylark. T</w:t>
      </w:r>
      <w:r>
        <w:rPr>
          <w:szCs w:val="24"/>
          <w:lang w:val="en-GB"/>
        </w:rPr>
        <w:t xml:space="preserve"> &amp;</w:t>
      </w:r>
      <w:r w:rsidRPr="000F0071">
        <w:rPr>
          <w:szCs w:val="24"/>
          <w:lang w:val="en-GB"/>
        </w:rPr>
        <w:t xml:space="preserve"> AD Poyser, London.</w:t>
      </w:r>
    </w:p>
    <w:p w:rsidR="004D7477" w:rsidRPr="000F0071" w:rsidRDefault="004D7477" w:rsidP="00C12F4B">
      <w:pPr>
        <w:ind w:left="540" w:hanging="540"/>
        <w:rPr>
          <w:szCs w:val="24"/>
          <w:lang w:val="en-US"/>
        </w:rPr>
      </w:pPr>
      <w:r w:rsidRPr="000F0071">
        <w:rPr>
          <w:szCs w:val="24"/>
          <w:lang w:val="de-DE"/>
        </w:rPr>
        <w:t xml:space="preserve">Eber, G. 1956. Vergleichende Untersuchungen über die Ernährung einiger Finkenvögel. </w:t>
      </w:r>
      <w:r w:rsidRPr="000F0071">
        <w:rPr>
          <w:szCs w:val="24"/>
          <w:lang w:val="en-US"/>
        </w:rPr>
        <w:t>Biologische Abhandlungen 13/14: 1-60.</w:t>
      </w:r>
    </w:p>
    <w:p w:rsidR="004D7477" w:rsidRPr="000F0071" w:rsidRDefault="004D7477" w:rsidP="00C12F4B">
      <w:pPr>
        <w:ind w:left="540" w:hanging="540"/>
        <w:rPr>
          <w:szCs w:val="24"/>
          <w:lang w:val="en-US"/>
        </w:rPr>
      </w:pPr>
      <w:r w:rsidRPr="000F0071">
        <w:rPr>
          <w:szCs w:val="24"/>
          <w:lang w:val="en-US"/>
        </w:rPr>
        <w:t>Edwards, P.J., Bembridge, J., Jackson, D., Earl, M. &amp; Anderson, L. 1998. Estimation of pesticides residues on weed seeds for wildlife risk assessment. Poster presentation at the SETAC 19</w:t>
      </w:r>
      <w:r w:rsidRPr="000F0071">
        <w:rPr>
          <w:szCs w:val="24"/>
          <w:vertAlign w:val="superscript"/>
          <w:lang w:val="en-US"/>
        </w:rPr>
        <w:t>th</w:t>
      </w:r>
      <w:r w:rsidRPr="000F0071">
        <w:rPr>
          <w:szCs w:val="24"/>
          <w:lang w:val="en-US"/>
        </w:rPr>
        <w:t xml:space="preserve"> annual meeting, 1998, Charlotte, NC, USA. (Summary on p. 151 of abstract book).</w:t>
      </w:r>
    </w:p>
    <w:p w:rsidR="004D7477" w:rsidRPr="000F0071" w:rsidRDefault="004D7477" w:rsidP="00C12F4B">
      <w:pPr>
        <w:ind w:left="540" w:hanging="540"/>
        <w:rPr>
          <w:szCs w:val="24"/>
          <w:lang w:val="en-GB"/>
        </w:rPr>
      </w:pPr>
      <w:r w:rsidRPr="000F0071">
        <w:rPr>
          <w:szCs w:val="24"/>
          <w:lang w:val="en-GB"/>
        </w:rPr>
        <w:t xml:space="preserve">EFSA 2004. Opinion of the Scientific Panel on Plant Health Protection Products and their Residues on a request from the Commission related to the evaluation of methamidophos in ecotoxicology in the context of Council Directive 91/414/EEC. The EFSA Journal </w:t>
      </w:r>
      <w:r w:rsidRPr="000F0071">
        <w:rPr>
          <w:bCs/>
          <w:szCs w:val="24"/>
          <w:lang w:val="en-GB"/>
        </w:rPr>
        <w:t>144</w:t>
      </w:r>
      <w:r w:rsidRPr="000F0071">
        <w:rPr>
          <w:szCs w:val="24"/>
          <w:lang w:val="en-GB"/>
        </w:rPr>
        <w:t>:</w:t>
      </w:r>
      <w:r>
        <w:rPr>
          <w:szCs w:val="24"/>
          <w:lang w:val="en-GB"/>
        </w:rPr>
        <w:t xml:space="preserve"> </w:t>
      </w:r>
      <w:r w:rsidRPr="000F0071">
        <w:rPr>
          <w:szCs w:val="24"/>
          <w:lang w:val="en-GB"/>
        </w:rPr>
        <w:t>1-50.</w:t>
      </w:r>
    </w:p>
    <w:p w:rsidR="004D7477" w:rsidRPr="000F0071" w:rsidRDefault="004D7477" w:rsidP="00C12F4B">
      <w:pPr>
        <w:ind w:left="540" w:hanging="540"/>
        <w:rPr>
          <w:szCs w:val="24"/>
          <w:lang w:val="en-US"/>
        </w:rPr>
      </w:pPr>
      <w:r w:rsidRPr="000F0071">
        <w:rPr>
          <w:szCs w:val="24"/>
          <w:lang w:val="en-US"/>
        </w:rPr>
        <w:t>EFSA 2009. Guidance Document on Risk Assessment for Birds and Mammals on request from EFSA. The EFSA Journal 2009; 7(12): 1438 (139 pp.). doi: 10.2903/j.efsa.2009.1438. Available online: www.efsa.europa.eu.</w:t>
      </w:r>
    </w:p>
    <w:p w:rsidR="004D7477" w:rsidRPr="000F0071" w:rsidRDefault="004D7477" w:rsidP="00C12F4B">
      <w:pPr>
        <w:ind w:left="540" w:hanging="540"/>
        <w:rPr>
          <w:szCs w:val="24"/>
          <w:lang w:val="en-US"/>
        </w:rPr>
      </w:pPr>
      <w:r w:rsidRPr="00C4699B">
        <w:rPr>
          <w:szCs w:val="24"/>
        </w:rPr>
        <w:t xml:space="preserve">Esbjerg, P. &amp; Petersen, B.S. (ed.) 2002. </w:t>
      </w:r>
      <w:r w:rsidRPr="000F0071">
        <w:rPr>
          <w:szCs w:val="24"/>
          <w:lang w:val="en-US"/>
        </w:rPr>
        <w:t>Effects of reduced pesticide use on flora and fauna in agricultural fields. Pesticides Research No. 58. Danish Environmental Protection Agency.</w:t>
      </w:r>
    </w:p>
    <w:p w:rsidR="004D7477" w:rsidRPr="000F0071" w:rsidRDefault="004D7477" w:rsidP="00C12F4B">
      <w:pPr>
        <w:ind w:left="540" w:hanging="540"/>
        <w:rPr>
          <w:szCs w:val="24"/>
          <w:lang w:val="en-US"/>
        </w:rPr>
      </w:pPr>
      <w:r w:rsidRPr="008C6304">
        <w:rPr>
          <w:szCs w:val="24"/>
          <w:lang w:val="en-US"/>
        </w:rPr>
        <w:t xml:space="preserve">Faber, J. &amp; Ma, W-C. 1986. </w:t>
      </w:r>
      <w:r w:rsidRPr="000F0071">
        <w:rPr>
          <w:szCs w:val="24"/>
          <w:lang w:val="en-GB"/>
        </w:rPr>
        <w:t xml:space="preserve">Observations on seasonal dynamics in diet composition of the field vole, </w:t>
      </w:r>
      <w:r w:rsidRPr="000F0071">
        <w:rPr>
          <w:i/>
          <w:szCs w:val="24"/>
          <w:lang w:val="en-GB"/>
        </w:rPr>
        <w:t>Microtus agrestis</w:t>
      </w:r>
      <w:r w:rsidRPr="000F0071">
        <w:rPr>
          <w:szCs w:val="24"/>
          <w:lang w:val="en-GB"/>
        </w:rPr>
        <w:t>, with some methodological remarks.</w:t>
      </w:r>
      <w:r w:rsidRPr="000F0071">
        <w:rPr>
          <w:szCs w:val="24"/>
          <w:lang w:val="en-US"/>
        </w:rPr>
        <w:t xml:space="preserve"> Acta Theriologica, Vol. 31: 479-490. </w:t>
      </w:r>
    </w:p>
    <w:p w:rsidR="004D7477" w:rsidRPr="000F0071" w:rsidRDefault="004D7477" w:rsidP="00C12F4B">
      <w:pPr>
        <w:ind w:left="540" w:hanging="540"/>
        <w:rPr>
          <w:szCs w:val="24"/>
          <w:lang w:val="en-GB"/>
        </w:rPr>
      </w:pPr>
      <w:r w:rsidRPr="000F0071">
        <w:rPr>
          <w:szCs w:val="24"/>
          <w:lang w:val="en-US"/>
        </w:rPr>
        <w:t>Finch, E. &amp; Payne, M. 2006. Bird and mammal risk assessment: refining the proportion of diet obtained in the treated crop area (PT) through the use of radio tracking data. Advisory Committee on Pesticides, Environmental Panel, SC 11449.</w:t>
      </w:r>
    </w:p>
    <w:p w:rsidR="004D7477" w:rsidRPr="000F0071" w:rsidRDefault="004D7477" w:rsidP="00C12F4B">
      <w:pPr>
        <w:ind w:left="540" w:hanging="540"/>
        <w:rPr>
          <w:szCs w:val="24"/>
          <w:lang w:val="en-GB"/>
        </w:rPr>
      </w:pPr>
      <w:r w:rsidRPr="000F0071">
        <w:rPr>
          <w:szCs w:val="24"/>
          <w:lang w:val="en-GB"/>
        </w:rPr>
        <w:t xml:space="preserve">Fitzgibbon, C.D. 1997. Small mammals in farm woodlands: the effects of habitat, isolation and surrounding land-use patterns. Journal of Applied Ecology </w:t>
      </w:r>
      <w:r w:rsidRPr="000F0071">
        <w:rPr>
          <w:bCs/>
          <w:szCs w:val="24"/>
          <w:lang w:val="en-GB"/>
        </w:rPr>
        <w:t>34</w:t>
      </w:r>
      <w:r w:rsidRPr="000F0071">
        <w:rPr>
          <w:szCs w:val="24"/>
          <w:lang w:val="en-GB"/>
        </w:rPr>
        <w:t>:</w:t>
      </w:r>
      <w:r>
        <w:rPr>
          <w:szCs w:val="24"/>
          <w:lang w:val="en-GB"/>
        </w:rPr>
        <w:t xml:space="preserve"> </w:t>
      </w:r>
      <w:r w:rsidRPr="000F0071">
        <w:rPr>
          <w:szCs w:val="24"/>
          <w:lang w:val="en-GB"/>
        </w:rPr>
        <w:t>530-539.</w:t>
      </w:r>
    </w:p>
    <w:p w:rsidR="004D7477" w:rsidRPr="000F0071" w:rsidRDefault="004D7477" w:rsidP="00EC0B6D">
      <w:pPr>
        <w:ind w:left="540" w:hanging="540"/>
        <w:rPr>
          <w:szCs w:val="24"/>
          <w:lang w:val="en-GB"/>
        </w:rPr>
      </w:pPr>
      <w:r w:rsidRPr="000F0071">
        <w:rPr>
          <w:szCs w:val="24"/>
          <w:lang w:val="en-GB"/>
        </w:rPr>
        <w:t>FOCUS 2000. FOCUS groundwater scenarios in the EU review of active substances. Report of the FOCUS Groundwater Scenarios Workgroup, EC Document Reference SANCO/ 321/2000, rev.2.</w:t>
      </w:r>
    </w:p>
    <w:p w:rsidR="004D7477" w:rsidRPr="000F0071" w:rsidRDefault="004D7477" w:rsidP="00EC0B6D">
      <w:pPr>
        <w:ind w:left="540" w:hanging="540"/>
        <w:rPr>
          <w:szCs w:val="24"/>
          <w:lang w:val="en-GB"/>
        </w:rPr>
      </w:pPr>
      <w:r w:rsidRPr="000F0071">
        <w:rPr>
          <w:szCs w:val="24"/>
          <w:lang w:val="en-GB"/>
        </w:rPr>
        <w:t>FOCUS 2001. FOCUS Surface Water Scenarios in the EU Evaluation Process under 91/414/EEC. Report of the FOCUS Working Group on Surface Water Scenarios. EC Document Reference SANCO/4802/2001-rev.2.</w:t>
      </w:r>
    </w:p>
    <w:p w:rsidR="004D7477" w:rsidRPr="000F0071" w:rsidRDefault="004D7477" w:rsidP="0045512A">
      <w:pPr>
        <w:ind w:left="540" w:hanging="540"/>
        <w:rPr>
          <w:szCs w:val="24"/>
          <w:lang w:val="en-GB"/>
        </w:rPr>
      </w:pPr>
      <w:r w:rsidRPr="000F0071">
        <w:rPr>
          <w:szCs w:val="24"/>
          <w:lang w:val="en-GB"/>
        </w:rPr>
        <w:t xml:space="preserve">Fox, A.D., Mitchell, C., Madsen, J. &amp; Boyd, H. 1997. </w:t>
      </w:r>
      <w:r w:rsidRPr="000F0071">
        <w:rPr>
          <w:i/>
          <w:szCs w:val="24"/>
          <w:lang w:val="en-GB"/>
        </w:rPr>
        <w:t>Anser brachyrhynchus</w:t>
      </w:r>
      <w:r w:rsidRPr="000F0071">
        <w:rPr>
          <w:szCs w:val="24"/>
          <w:lang w:val="en-GB"/>
        </w:rPr>
        <w:t xml:space="preserve"> Pink-footed Goose. BWP Update Vol. 1 No. 1: 37-48.</w:t>
      </w:r>
    </w:p>
    <w:p w:rsidR="004D7477" w:rsidRPr="000F0071" w:rsidRDefault="004D7477" w:rsidP="00C12F4B">
      <w:pPr>
        <w:ind w:left="540" w:hanging="540"/>
        <w:rPr>
          <w:szCs w:val="24"/>
          <w:lang w:val="en-GB"/>
        </w:rPr>
      </w:pPr>
      <w:r w:rsidRPr="000F0071">
        <w:rPr>
          <w:szCs w:val="24"/>
          <w:lang w:val="en-GB"/>
        </w:rPr>
        <w:t xml:space="preserve">Frylestam, B. 1979. Structure, size, and dynamics of three European hare population in southern Sweden. Acta Theriologica </w:t>
      </w:r>
      <w:r w:rsidRPr="000F0071">
        <w:rPr>
          <w:bCs/>
          <w:szCs w:val="24"/>
          <w:lang w:val="en-GB"/>
        </w:rPr>
        <w:t>24</w:t>
      </w:r>
      <w:r w:rsidRPr="000F0071">
        <w:rPr>
          <w:szCs w:val="24"/>
          <w:lang w:val="en-GB"/>
        </w:rPr>
        <w:t>: 449-464.</w:t>
      </w:r>
    </w:p>
    <w:p w:rsidR="004D7477" w:rsidRPr="000F0071" w:rsidRDefault="004D7477" w:rsidP="00C12F4B">
      <w:pPr>
        <w:ind w:left="540" w:hanging="540"/>
        <w:rPr>
          <w:szCs w:val="24"/>
          <w:lang w:val="en-GB"/>
        </w:rPr>
      </w:pPr>
      <w:r w:rsidRPr="000F0071">
        <w:rPr>
          <w:szCs w:val="24"/>
          <w:lang w:val="en-GB"/>
        </w:rPr>
        <w:t>Frylestam, B. 1980a. Utilization of farmland habitats by european hares (</w:t>
      </w:r>
      <w:r w:rsidRPr="000F0071">
        <w:rPr>
          <w:i/>
          <w:iCs/>
          <w:szCs w:val="24"/>
          <w:lang w:val="en-GB"/>
        </w:rPr>
        <w:t>Lepus europaeus</w:t>
      </w:r>
      <w:r w:rsidRPr="000F0071">
        <w:rPr>
          <w:szCs w:val="24"/>
          <w:lang w:val="en-GB"/>
        </w:rPr>
        <w:t xml:space="preserve"> Pallas) in southern Sweden. Viltrevy </w:t>
      </w:r>
      <w:r w:rsidRPr="000F0071">
        <w:rPr>
          <w:bCs/>
          <w:szCs w:val="24"/>
          <w:lang w:val="en-GB"/>
        </w:rPr>
        <w:t>11</w:t>
      </w:r>
      <w:r w:rsidRPr="000F0071">
        <w:rPr>
          <w:szCs w:val="24"/>
          <w:lang w:val="en-GB"/>
        </w:rPr>
        <w:t>:</w:t>
      </w:r>
      <w:r>
        <w:rPr>
          <w:szCs w:val="24"/>
          <w:lang w:val="en-GB"/>
        </w:rPr>
        <w:t xml:space="preserve"> </w:t>
      </w:r>
      <w:r w:rsidRPr="000F0071">
        <w:rPr>
          <w:szCs w:val="24"/>
          <w:lang w:val="en-GB"/>
        </w:rPr>
        <w:t>271-284.</w:t>
      </w:r>
    </w:p>
    <w:p w:rsidR="004D7477" w:rsidRPr="000F0071" w:rsidRDefault="004D7477" w:rsidP="00C12F4B">
      <w:pPr>
        <w:ind w:left="540" w:hanging="540"/>
        <w:rPr>
          <w:szCs w:val="24"/>
          <w:lang w:val="en-GB"/>
        </w:rPr>
      </w:pPr>
      <w:r w:rsidRPr="000F0071">
        <w:rPr>
          <w:szCs w:val="24"/>
          <w:lang w:val="en-GB"/>
        </w:rPr>
        <w:t xml:space="preserve">Frylestam, B. 1980b. Reproduction in the European hare in southern Sweden. Holarctic Ecology </w:t>
      </w:r>
      <w:r w:rsidRPr="000F0071">
        <w:rPr>
          <w:bCs/>
          <w:szCs w:val="24"/>
          <w:lang w:val="en-GB"/>
        </w:rPr>
        <w:t>3</w:t>
      </w:r>
      <w:r w:rsidRPr="000F0071">
        <w:rPr>
          <w:szCs w:val="24"/>
          <w:lang w:val="en-GB"/>
        </w:rPr>
        <w:t>:</w:t>
      </w:r>
      <w:r>
        <w:rPr>
          <w:szCs w:val="24"/>
          <w:lang w:val="en-GB"/>
        </w:rPr>
        <w:t xml:space="preserve"> </w:t>
      </w:r>
      <w:r w:rsidRPr="000F0071">
        <w:rPr>
          <w:szCs w:val="24"/>
          <w:lang w:val="en-GB"/>
        </w:rPr>
        <w:t>74-80.</w:t>
      </w:r>
    </w:p>
    <w:p w:rsidR="004D7477" w:rsidRPr="000F0071" w:rsidRDefault="004D7477" w:rsidP="00C12F4B">
      <w:pPr>
        <w:ind w:left="540" w:hanging="540"/>
        <w:rPr>
          <w:szCs w:val="24"/>
        </w:rPr>
      </w:pPr>
      <w:r w:rsidRPr="000F0071">
        <w:rPr>
          <w:szCs w:val="24"/>
          <w:lang w:val="en-GB"/>
        </w:rPr>
        <w:t>Frylestam, B. 1986. Agricultural land use effects on the winter diet of Brown hares (</w:t>
      </w:r>
      <w:r w:rsidRPr="000F0071">
        <w:rPr>
          <w:i/>
          <w:iCs/>
          <w:szCs w:val="24"/>
          <w:lang w:val="en-GB"/>
        </w:rPr>
        <w:t>Lepus europaeus</w:t>
      </w:r>
      <w:r w:rsidRPr="000F0071">
        <w:rPr>
          <w:szCs w:val="24"/>
          <w:lang w:val="en-GB"/>
        </w:rPr>
        <w:t xml:space="preserve"> Pallas) in southern Sweden. </w:t>
      </w:r>
      <w:r w:rsidRPr="000F0071">
        <w:rPr>
          <w:szCs w:val="24"/>
        </w:rPr>
        <w:t xml:space="preserve">Mammal Review </w:t>
      </w:r>
      <w:r w:rsidRPr="000F0071">
        <w:rPr>
          <w:bCs/>
          <w:szCs w:val="24"/>
        </w:rPr>
        <w:t>16</w:t>
      </w:r>
      <w:r w:rsidRPr="000F0071">
        <w:rPr>
          <w:szCs w:val="24"/>
        </w:rPr>
        <w:t>:</w:t>
      </w:r>
      <w:r>
        <w:rPr>
          <w:szCs w:val="24"/>
        </w:rPr>
        <w:t xml:space="preserve"> </w:t>
      </w:r>
      <w:r w:rsidRPr="000F0071">
        <w:rPr>
          <w:szCs w:val="24"/>
        </w:rPr>
        <w:t>157-161.</w:t>
      </w:r>
    </w:p>
    <w:p w:rsidR="004D7477" w:rsidRPr="000F0071" w:rsidRDefault="004D7477" w:rsidP="00C12F4B">
      <w:pPr>
        <w:ind w:left="540" w:hanging="540"/>
        <w:rPr>
          <w:szCs w:val="24"/>
        </w:rPr>
      </w:pPr>
      <w:r w:rsidRPr="000F0071">
        <w:rPr>
          <w:szCs w:val="24"/>
        </w:rPr>
        <w:t>Frylestam, B. 1990. pp 1-46. Lär känna fältharen. Svenska Jägareförbundet, Stockholm.</w:t>
      </w:r>
    </w:p>
    <w:p w:rsidR="004D7477" w:rsidRPr="000F0071" w:rsidRDefault="004D7477" w:rsidP="00C12F4B">
      <w:pPr>
        <w:ind w:left="540" w:hanging="540"/>
        <w:rPr>
          <w:szCs w:val="24"/>
          <w:lang w:val="en-GB"/>
        </w:rPr>
      </w:pPr>
      <w:r w:rsidRPr="000F0071">
        <w:rPr>
          <w:szCs w:val="24"/>
          <w:lang w:val="en-GB"/>
        </w:rPr>
        <w:t xml:space="preserve">Frylestam, B. 1992. Utilisation by Brown hares </w:t>
      </w:r>
      <w:r w:rsidRPr="000F0071">
        <w:rPr>
          <w:szCs w:val="24"/>
          <w:u w:val="single"/>
          <w:lang w:val="en-GB"/>
        </w:rPr>
        <w:t>Lepus europaeus</w:t>
      </w:r>
      <w:r w:rsidRPr="000F0071">
        <w:rPr>
          <w:szCs w:val="24"/>
          <w:lang w:val="en-GB"/>
        </w:rPr>
        <w:t>, Pallas of field habitats and complimentary food stripes in Southern Sweden. P</w:t>
      </w:r>
      <w:r>
        <w:rPr>
          <w:szCs w:val="24"/>
          <w:lang w:val="en-GB"/>
        </w:rPr>
        <w:t>p.</w:t>
      </w:r>
      <w:r w:rsidRPr="000F0071">
        <w:rPr>
          <w:szCs w:val="24"/>
          <w:lang w:val="en-GB"/>
        </w:rPr>
        <w:t xml:space="preserve"> 259-261 in Bobek, B., Perzanowski, K.</w:t>
      </w:r>
      <w:r>
        <w:rPr>
          <w:szCs w:val="24"/>
          <w:lang w:val="en-GB"/>
        </w:rPr>
        <w:t xml:space="preserve"> &amp;</w:t>
      </w:r>
      <w:r w:rsidRPr="000F0071">
        <w:rPr>
          <w:szCs w:val="24"/>
          <w:lang w:val="en-GB"/>
        </w:rPr>
        <w:t xml:space="preserve"> Regelin, W., Eds. Global trends in wildlife management. Trans. 18</w:t>
      </w:r>
      <w:r w:rsidRPr="000F0071">
        <w:rPr>
          <w:szCs w:val="24"/>
          <w:vertAlign w:val="superscript"/>
          <w:lang w:val="en-GB"/>
        </w:rPr>
        <w:t>th</w:t>
      </w:r>
      <w:r w:rsidRPr="000F0071">
        <w:rPr>
          <w:szCs w:val="24"/>
          <w:lang w:val="en-GB"/>
        </w:rPr>
        <w:t xml:space="preserve"> IUGB Congress, Krakow 1987. Swiat Press, Krakow-Warsawa. </w:t>
      </w:r>
    </w:p>
    <w:p w:rsidR="004D7477" w:rsidRPr="000F0071" w:rsidRDefault="004D7477" w:rsidP="00C12F4B">
      <w:pPr>
        <w:ind w:left="540" w:hanging="540"/>
        <w:rPr>
          <w:szCs w:val="24"/>
        </w:rPr>
      </w:pPr>
      <w:r w:rsidRPr="000F0071">
        <w:rPr>
          <w:szCs w:val="24"/>
          <w:lang w:val="en-GB"/>
        </w:rPr>
        <w:t xml:space="preserve">Gebczynski, M. 1965. Seasonal and age change in the metabolism and activity of </w:t>
      </w:r>
      <w:r w:rsidRPr="000F0071">
        <w:rPr>
          <w:i/>
          <w:iCs/>
          <w:szCs w:val="24"/>
          <w:lang w:val="en-GB"/>
        </w:rPr>
        <w:t>Sorex araneus</w:t>
      </w:r>
      <w:r w:rsidRPr="000F0071">
        <w:rPr>
          <w:szCs w:val="24"/>
          <w:lang w:val="en-GB"/>
        </w:rPr>
        <w:t xml:space="preserve"> Linnaeus 1758. </w:t>
      </w:r>
      <w:r w:rsidRPr="000F0071">
        <w:rPr>
          <w:szCs w:val="24"/>
        </w:rPr>
        <w:t xml:space="preserve">Acta Theriologica </w:t>
      </w:r>
      <w:r w:rsidRPr="000F0071">
        <w:rPr>
          <w:bCs/>
          <w:szCs w:val="24"/>
        </w:rPr>
        <w:t>22</w:t>
      </w:r>
      <w:r w:rsidRPr="000F0071">
        <w:rPr>
          <w:szCs w:val="24"/>
        </w:rPr>
        <w:t>:</w:t>
      </w:r>
      <w:r>
        <w:rPr>
          <w:szCs w:val="24"/>
        </w:rPr>
        <w:t xml:space="preserve"> </w:t>
      </w:r>
      <w:r w:rsidRPr="000F0071">
        <w:rPr>
          <w:szCs w:val="24"/>
        </w:rPr>
        <w:t>303-331.</w:t>
      </w:r>
    </w:p>
    <w:p w:rsidR="004D7477" w:rsidRPr="000F0071" w:rsidRDefault="004D7477" w:rsidP="00C12F4B">
      <w:pPr>
        <w:ind w:left="540" w:hanging="540"/>
        <w:rPr>
          <w:szCs w:val="24"/>
          <w:lang w:val="de-DE"/>
        </w:rPr>
      </w:pPr>
      <w:r w:rsidRPr="000F0071">
        <w:rPr>
          <w:szCs w:val="24"/>
        </w:rPr>
        <w:t xml:space="preserve">Gezelius, L. 1990. Sädgässens antal, fördelning och fältval vid Tåkern. </w:t>
      </w:r>
      <w:r w:rsidRPr="000F0071">
        <w:rPr>
          <w:szCs w:val="24"/>
          <w:lang w:val="de-DE"/>
        </w:rPr>
        <w:t xml:space="preserve">Vingspegeln </w:t>
      </w:r>
      <w:r w:rsidRPr="000F0071">
        <w:rPr>
          <w:bCs/>
          <w:szCs w:val="24"/>
          <w:lang w:val="de-DE"/>
        </w:rPr>
        <w:t>9</w:t>
      </w:r>
      <w:r w:rsidRPr="000F0071">
        <w:rPr>
          <w:szCs w:val="24"/>
          <w:lang w:val="de-DE"/>
        </w:rPr>
        <w:t>:</w:t>
      </w:r>
      <w:r>
        <w:rPr>
          <w:szCs w:val="24"/>
          <w:lang w:val="de-DE"/>
        </w:rPr>
        <w:t xml:space="preserve"> </w:t>
      </w:r>
      <w:r w:rsidRPr="000F0071">
        <w:rPr>
          <w:szCs w:val="24"/>
          <w:lang w:val="de-DE"/>
        </w:rPr>
        <w:t>36-45.</w:t>
      </w:r>
    </w:p>
    <w:p w:rsidR="004D7477" w:rsidRPr="000F0071" w:rsidRDefault="004D7477" w:rsidP="00C12F4B">
      <w:pPr>
        <w:ind w:left="540" w:hanging="540"/>
        <w:rPr>
          <w:szCs w:val="24"/>
          <w:lang w:val="de-DE"/>
        </w:rPr>
      </w:pPr>
      <w:r w:rsidRPr="000F0071">
        <w:rPr>
          <w:szCs w:val="24"/>
          <w:lang w:val="de-DE"/>
        </w:rPr>
        <w:t>Glutz von Blotzheim, U.N. &amp; Bauer, K.M. 1985. Handbuch der Vögel Mitteleuropas, Band 10/II. A</w:t>
      </w:r>
      <w:r>
        <w:rPr>
          <w:szCs w:val="24"/>
          <w:lang w:val="de-DE"/>
        </w:rPr>
        <w:t>ULA-</w:t>
      </w:r>
      <w:r w:rsidRPr="000F0071">
        <w:rPr>
          <w:szCs w:val="24"/>
          <w:lang w:val="de-DE"/>
        </w:rPr>
        <w:t>Verlag, Wiesbaden, Germany.</w:t>
      </w:r>
    </w:p>
    <w:p w:rsidR="004D7477" w:rsidRPr="000F0071" w:rsidRDefault="004D7477" w:rsidP="005B12C9">
      <w:pPr>
        <w:ind w:left="540" w:hanging="540"/>
        <w:rPr>
          <w:szCs w:val="24"/>
          <w:lang w:val="de-DE"/>
        </w:rPr>
      </w:pPr>
      <w:r w:rsidRPr="000F0071">
        <w:rPr>
          <w:szCs w:val="24"/>
          <w:lang w:val="de-DE"/>
        </w:rPr>
        <w:t>Glutz von Blotzheim, U.N. &amp; Bauer, K.M. 1988. Handbuch der Vögel Mitteleuropas, Band 11/I. A</w:t>
      </w:r>
      <w:r>
        <w:rPr>
          <w:szCs w:val="24"/>
          <w:lang w:val="de-DE"/>
        </w:rPr>
        <w:t>ULA-</w:t>
      </w:r>
      <w:r w:rsidRPr="000F0071">
        <w:rPr>
          <w:szCs w:val="24"/>
          <w:lang w:val="de-DE"/>
        </w:rPr>
        <w:t>Verlag, Wiesbaden, Germany.</w:t>
      </w:r>
    </w:p>
    <w:p w:rsidR="004D7477" w:rsidRPr="000F0071" w:rsidRDefault="004D7477" w:rsidP="000C53FD">
      <w:pPr>
        <w:ind w:left="540" w:hanging="540"/>
        <w:rPr>
          <w:szCs w:val="24"/>
          <w:lang w:val="de-DE"/>
        </w:rPr>
      </w:pPr>
      <w:r w:rsidRPr="000F0071">
        <w:rPr>
          <w:szCs w:val="24"/>
          <w:lang w:val="de-DE"/>
        </w:rPr>
        <w:t>Glutz von Blotzheim, U.N. &amp; Bauer, K.M. 1991. Handbuch der Vögel Mitteleuropas, Band 12/II. A</w:t>
      </w:r>
      <w:r>
        <w:rPr>
          <w:szCs w:val="24"/>
          <w:lang w:val="de-DE"/>
        </w:rPr>
        <w:t>ULA-</w:t>
      </w:r>
      <w:r w:rsidRPr="000F0071">
        <w:rPr>
          <w:szCs w:val="24"/>
          <w:lang w:val="de-DE"/>
        </w:rPr>
        <w:t>Verlag, Wiesbaden, Germany.</w:t>
      </w:r>
    </w:p>
    <w:p w:rsidR="004D7477" w:rsidRPr="000F0071" w:rsidRDefault="004D7477" w:rsidP="00EE46CB">
      <w:pPr>
        <w:ind w:left="540" w:hanging="540"/>
        <w:rPr>
          <w:szCs w:val="24"/>
          <w:lang w:val="de-DE"/>
        </w:rPr>
      </w:pPr>
      <w:r w:rsidRPr="000F0071">
        <w:rPr>
          <w:szCs w:val="24"/>
          <w:lang w:val="de-DE"/>
        </w:rPr>
        <w:t>Glutz von Blotzheim, U.N. &amp; Bauer, K.M. 1993. Handbuch der Vögel Mitteleuropas, Band 13/I. A</w:t>
      </w:r>
      <w:r>
        <w:rPr>
          <w:szCs w:val="24"/>
          <w:lang w:val="de-DE"/>
        </w:rPr>
        <w:t>ULA-</w:t>
      </w:r>
      <w:r w:rsidRPr="000F0071">
        <w:rPr>
          <w:szCs w:val="24"/>
          <w:lang w:val="de-DE"/>
        </w:rPr>
        <w:t>Verlag, Wiesbaden, Germany.</w:t>
      </w:r>
    </w:p>
    <w:p w:rsidR="004D7477" w:rsidRPr="000F0071" w:rsidRDefault="004D7477" w:rsidP="00C12F4B">
      <w:pPr>
        <w:ind w:left="540" w:hanging="540"/>
        <w:rPr>
          <w:szCs w:val="24"/>
          <w:lang w:val="en-GB"/>
        </w:rPr>
      </w:pPr>
      <w:r w:rsidRPr="000F0071">
        <w:rPr>
          <w:szCs w:val="24"/>
          <w:lang w:val="de-DE"/>
        </w:rPr>
        <w:t>Grajetzky, B. 1993. Nahrungsökologie adulter Rotkehlchen (</w:t>
      </w:r>
      <w:r w:rsidRPr="000F0071">
        <w:rPr>
          <w:i/>
          <w:iCs/>
          <w:szCs w:val="24"/>
          <w:lang w:val="de-DE"/>
        </w:rPr>
        <w:t>Erithacus rubecula</w:t>
      </w:r>
      <w:r w:rsidRPr="000F0071">
        <w:rPr>
          <w:szCs w:val="24"/>
          <w:lang w:val="de-DE"/>
        </w:rPr>
        <w:t xml:space="preserve">) einer schleswig-holsteinischen Knicklandschaft. </w:t>
      </w:r>
      <w:r w:rsidRPr="000F0071">
        <w:rPr>
          <w:szCs w:val="24"/>
          <w:lang w:val="en-GB"/>
        </w:rPr>
        <w:t xml:space="preserve">Journal für Ornithologie </w:t>
      </w:r>
      <w:r w:rsidRPr="000F0071">
        <w:rPr>
          <w:bCs/>
          <w:szCs w:val="24"/>
          <w:lang w:val="en-GB"/>
        </w:rPr>
        <w:t>134</w:t>
      </w:r>
      <w:r w:rsidRPr="000F0071">
        <w:rPr>
          <w:szCs w:val="24"/>
          <w:lang w:val="en-GB"/>
        </w:rPr>
        <w:t>:</w:t>
      </w:r>
      <w:r>
        <w:rPr>
          <w:szCs w:val="24"/>
          <w:lang w:val="en-GB"/>
        </w:rPr>
        <w:t xml:space="preserve"> </w:t>
      </w:r>
      <w:r w:rsidRPr="000F0071">
        <w:rPr>
          <w:szCs w:val="24"/>
          <w:lang w:val="en-GB"/>
        </w:rPr>
        <w:t>13-22.</w:t>
      </w:r>
    </w:p>
    <w:p w:rsidR="004D7477" w:rsidRPr="000F0071" w:rsidRDefault="004D7477" w:rsidP="00C12F4B">
      <w:pPr>
        <w:ind w:left="540" w:hanging="540"/>
        <w:rPr>
          <w:szCs w:val="24"/>
          <w:lang w:val="en-GB"/>
        </w:rPr>
      </w:pPr>
      <w:r w:rsidRPr="000F0071">
        <w:rPr>
          <w:szCs w:val="24"/>
          <w:lang w:val="en-GB"/>
        </w:rPr>
        <w:t xml:space="preserve">Green, R. 1978. Factors affecting the diet of farmland skylarks,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Journal of Animal Ecology </w:t>
      </w:r>
      <w:r w:rsidRPr="000F0071">
        <w:rPr>
          <w:bCs/>
          <w:szCs w:val="24"/>
          <w:lang w:val="en-GB"/>
        </w:rPr>
        <w:t>47</w:t>
      </w:r>
      <w:r w:rsidRPr="000F0071">
        <w:rPr>
          <w:szCs w:val="24"/>
          <w:lang w:val="en-GB"/>
        </w:rPr>
        <w:t>:</w:t>
      </w:r>
      <w:r>
        <w:rPr>
          <w:szCs w:val="24"/>
          <w:lang w:val="en-GB"/>
        </w:rPr>
        <w:t xml:space="preserve"> </w:t>
      </w:r>
      <w:r w:rsidRPr="000F0071">
        <w:rPr>
          <w:szCs w:val="24"/>
          <w:lang w:val="en-GB"/>
        </w:rPr>
        <w:t xml:space="preserve">913-928.  </w:t>
      </w:r>
    </w:p>
    <w:p w:rsidR="004D7477" w:rsidRPr="000F0071" w:rsidRDefault="004D7477" w:rsidP="00C12F4B">
      <w:pPr>
        <w:ind w:left="540" w:hanging="540"/>
        <w:rPr>
          <w:szCs w:val="24"/>
          <w:lang w:val="en-GB"/>
        </w:rPr>
      </w:pPr>
      <w:r w:rsidRPr="000F0071">
        <w:rPr>
          <w:szCs w:val="24"/>
          <w:lang w:val="en-GB"/>
        </w:rPr>
        <w:t>Green, R. 1979. The ecology of Wood mice (</w:t>
      </w:r>
      <w:r w:rsidRPr="000F0071">
        <w:rPr>
          <w:i/>
          <w:iCs/>
          <w:szCs w:val="24"/>
          <w:lang w:val="en-GB"/>
        </w:rPr>
        <w:t>Apodemus sylvaticus</w:t>
      </w:r>
      <w:r w:rsidRPr="000F0071">
        <w:rPr>
          <w:szCs w:val="24"/>
          <w:lang w:val="en-GB"/>
        </w:rPr>
        <w:t xml:space="preserve">) on arable farmland. Journal of Zoology </w:t>
      </w:r>
      <w:r w:rsidRPr="000F0071">
        <w:rPr>
          <w:bCs/>
          <w:szCs w:val="24"/>
          <w:lang w:val="en-GB"/>
        </w:rPr>
        <w:t>188</w:t>
      </w:r>
      <w:r w:rsidRPr="000F0071">
        <w:rPr>
          <w:szCs w:val="24"/>
          <w:lang w:val="en-GB"/>
        </w:rPr>
        <w:t>:</w:t>
      </w:r>
      <w:r>
        <w:rPr>
          <w:szCs w:val="24"/>
          <w:lang w:val="en-GB"/>
        </w:rPr>
        <w:t xml:space="preserve"> </w:t>
      </w:r>
      <w:r w:rsidRPr="000F0071">
        <w:rPr>
          <w:szCs w:val="24"/>
          <w:lang w:val="en-GB"/>
        </w:rPr>
        <w:t>357-377.</w:t>
      </w:r>
    </w:p>
    <w:p w:rsidR="004D7477" w:rsidRPr="000F0071" w:rsidRDefault="004D7477" w:rsidP="00C12F4B">
      <w:pPr>
        <w:ind w:left="540" w:hanging="540"/>
        <w:rPr>
          <w:szCs w:val="24"/>
          <w:lang w:val="en-GB"/>
        </w:rPr>
      </w:pPr>
      <w:r w:rsidRPr="000F0071">
        <w:rPr>
          <w:szCs w:val="24"/>
          <w:lang w:val="en-GB"/>
        </w:rPr>
        <w:t xml:space="preserve">Green, R.E. 1980. Food selection by skylarks and grazing damage to sugar beet seedlings. Journal of Applied Ecology </w:t>
      </w:r>
      <w:r w:rsidRPr="000F0071">
        <w:rPr>
          <w:bCs/>
          <w:szCs w:val="24"/>
          <w:lang w:val="en-GB"/>
        </w:rPr>
        <w:t>17</w:t>
      </w:r>
      <w:r w:rsidRPr="000F0071">
        <w:rPr>
          <w:szCs w:val="24"/>
          <w:lang w:val="en-GB"/>
        </w:rPr>
        <w:t>:</w:t>
      </w:r>
      <w:r>
        <w:rPr>
          <w:szCs w:val="24"/>
          <w:lang w:val="en-GB"/>
        </w:rPr>
        <w:t xml:space="preserve"> </w:t>
      </w:r>
      <w:r w:rsidRPr="000F0071">
        <w:rPr>
          <w:szCs w:val="24"/>
          <w:lang w:val="en-GB"/>
        </w:rPr>
        <w:t>613-630.</w:t>
      </w:r>
    </w:p>
    <w:p w:rsidR="004D7477" w:rsidRPr="000F0071" w:rsidRDefault="004D7477" w:rsidP="00C12F4B">
      <w:pPr>
        <w:ind w:left="540" w:hanging="540"/>
        <w:rPr>
          <w:szCs w:val="24"/>
          <w:lang w:val="en-GB"/>
        </w:rPr>
      </w:pPr>
      <w:r w:rsidRPr="000F0071">
        <w:rPr>
          <w:szCs w:val="24"/>
          <w:lang w:val="en-GB"/>
        </w:rPr>
        <w:t>Green, R.E. 1984. The feeding ecology and survival by partridge chicks (</w:t>
      </w:r>
      <w:r w:rsidRPr="000F0071">
        <w:rPr>
          <w:i/>
          <w:szCs w:val="24"/>
          <w:lang w:val="en-GB"/>
        </w:rPr>
        <w:t>Alectoris rufa</w:t>
      </w:r>
      <w:r w:rsidRPr="000F0071">
        <w:rPr>
          <w:szCs w:val="24"/>
          <w:lang w:val="en-GB"/>
        </w:rPr>
        <w:t xml:space="preserve"> and </w:t>
      </w:r>
      <w:r w:rsidRPr="000F0071">
        <w:rPr>
          <w:i/>
          <w:szCs w:val="24"/>
          <w:lang w:val="en-GB"/>
        </w:rPr>
        <w:t>Perdix perdix</w:t>
      </w:r>
      <w:r w:rsidRPr="000F0071">
        <w:rPr>
          <w:szCs w:val="24"/>
          <w:lang w:val="en-GB"/>
        </w:rPr>
        <w:t>) on arable farm in East Anglia. Journal of Applied Ecology 21: 817-830.</w:t>
      </w:r>
    </w:p>
    <w:p w:rsidR="004D7477" w:rsidRPr="000F0071" w:rsidRDefault="004D7477" w:rsidP="00C12F4B">
      <w:pPr>
        <w:ind w:left="540" w:hanging="540"/>
        <w:rPr>
          <w:szCs w:val="24"/>
          <w:lang w:val="en-GB"/>
        </w:rPr>
      </w:pPr>
      <w:r w:rsidRPr="000F0071">
        <w:rPr>
          <w:szCs w:val="24"/>
          <w:lang w:val="en-GB"/>
        </w:rPr>
        <w:t xml:space="preserve">Grodzínski, W. 1985. Ecological energetics of bank voles and wood mice. Symposium of Zoological Society of London </w:t>
      </w:r>
      <w:r w:rsidRPr="000F0071">
        <w:rPr>
          <w:bCs/>
          <w:szCs w:val="24"/>
          <w:lang w:val="en-GB"/>
        </w:rPr>
        <w:t>55</w:t>
      </w:r>
      <w:r w:rsidRPr="000F0071">
        <w:rPr>
          <w:szCs w:val="24"/>
          <w:lang w:val="en-GB"/>
        </w:rPr>
        <w:t>:</w:t>
      </w:r>
      <w:r>
        <w:rPr>
          <w:szCs w:val="24"/>
          <w:lang w:val="en-GB"/>
        </w:rPr>
        <w:t xml:space="preserve"> </w:t>
      </w:r>
      <w:r w:rsidRPr="000F0071">
        <w:rPr>
          <w:szCs w:val="24"/>
          <w:lang w:val="en-GB"/>
        </w:rPr>
        <w:t>169-192.</w:t>
      </w:r>
    </w:p>
    <w:p w:rsidR="004D7477" w:rsidRPr="0020251F" w:rsidRDefault="004D7477" w:rsidP="00C12F4B">
      <w:pPr>
        <w:ind w:left="540" w:hanging="540"/>
        <w:rPr>
          <w:szCs w:val="24"/>
        </w:rPr>
      </w:pPr>
      <w:r w:rsidRPr="000F0071">
        <w:rPr>
          <w:szCs w:val="24"/>
          <w:lang w:val="en-GB"/>
        </w:rPr>
        <w:t xml:space="preserve">Gromadzki, M. 1969. Composition of food of the Starling </w:t>
      </w:r>
      <w:r w:rsidRPr="000F0071">
        <w:rPr>
          <w:i/>
          <w:szCs w:val="24"/>
          <w:lang w:val="en-GB"/>
        </w:rPr>
        <w:t>Sturnus vulgaris</w:t>
      </w:r>
      <w:r w:rsidRPr="000F0071">
        <w:rPr>
          <w:szCs w:val="24"/>
          <w:lang w:val="en-GB"/>
        </w:rPr>
        <w:t xml:space="preserve"> in agrocenoses. </w:t>
      </w:r>
      <w:r w:rsidRPr="0020251F">
        <w:rPr>
          <w:szCs w:val="24"/>
        </w:rPr>
        <w:t>Ekologia Polska 17: 287-311.</w:t>
      </w:r>
    </w:p>
    <w:p w:rsidR="004D7477" w:rsidRDefault="004D7477" w:rsidP="00C12F4B">
      <w:pPr>
        <w:ind w:left="540" w:hanging="540"/>
        <w:rPr>
          <w:szCs w:val="24"/>
          <w:lang w:val="en-US"/>
        </w:rPr>
      </w:pPr>
      <w:r w:rsidRPr="0020251F">
        <w:rPr>
          <w:szCs w:val="24"/>
        </w:rPr>
        <w:t xml:space="preserve">Gurney, J.E., Peretta, J., Crocker, D.R. &amp; Pascual, J.A. 1998. </w:t>
      </w:r>
      <w:r>
        <w:rPr>
          <w:szCs w:val="24"/>
          <w:lang w:val="en-GB"/>
        </w:rPr>
        <w:t>Mammal</w:t>
      </w:r>
      <w:r w:rsidRPr="000F0071">
        <w:rPr>
          <w:szCs w:val="24"/>
          <w:lang w:val="en-GB"/>
        </w:rPr>
        <w:t>s and farming: information for risk assessment (“</w:t>
      </w:r>
      <w:r>
        <w:rPr>
          <w:szCs w:val="24"/>
          <w:lang w:val="en-GB"/>
        </w:rPr>
        <w:t>Mammal</w:t>
      </w:r>
      <w:r w:rsidRPr="000F0071">
        <w:rPr>
          <w:szCs w:val="24"/>
          <w:lang w:val="en-GB"/>
        </w:rPr>
        <w:t xml:space="preserve"> Bible”). </w:t>
      </w:r>
      <w:r>
        <w:rPr>
          <w:szCs w:val="24"/>
          <w:lang w:val="en-GB"/>
        </w:rPr>
        <w:t xml:space="preserve">Report to Pesticides Safety Directorate, </w:t>
      </w:r>
      <w:r w:rsidRPr="000F0071">
        <w:rPr>
          <w:szCs w:val="24"/>
          <w:lang w:val="en-GB"/>
        </w:rPr>
        <w:t xml:space="preserve">Contract </w:t>
      </w:r>
      <w:r>
        <w:rPr>
          <w:szCs w:val="24"/>
          <w:lang w:val="en-GB"/>
        </w:rPr>
        <w:t>PN 0910/</w:t>
      </w:r>
      <w:r w:rsidRPr="000F0071">
        <w:rPr>
          <w:szCs w:val="24"/>
          <w:lang w:val="en-GB"/>
        </w:rPr>
        <w:t xml:space="preserve">PN0919. </w:t>
      </w:r>
      <w:r>
        <w:rPr>
          <w:szCs w:val="24"/>
          <w:lang w:val="en-GB"/>
        </w:rPr>
        <w:t>Central Science Laboratory, UK.</w:t>
      </w:r>
      <w:r w:rsidRPr="00585601">
        <w:rPr>
          <w:szCs w:val="24"/>
          <w:lang w:val="en-US"/>
        </w:rPr>
        <w:t xml:space="preserve"> </w:t>
      </w:r>
    </w:p>
    <w:p w:rsidR="004D7477" w:rsidRPr="00861474" w:rsidRDefault="004D7477" w:rsidP="00683D80">
      <w:pPr>
        <w:ind w:left="540" w:hanging="540"/>
        <w:rPr>
          <w:szCs w:val="24"/>
          <w:lang w:val="en-US"/>
        </w:rPr>
      </w:pPr>
      <w:r w:rsidRPr="00683D80">
        <w:rPr>
          <w:szCs w:val="24"/>
          <w:lang w:val="en-US"/>
        </w:rPr>
        <w:t xml:space="preserve">von Haartman, L. 1969. The nesting habits of Finnish birds. </w:t>
      </w:r>
      <w:r w:rsidRPr="00861474">
        <w:rPr>
          <w:szCs w:val="24"/>
          <w:lang w:val="en-US"/>
        </w:rPr>
        <w:t>I. Passeriformes. Commentationes Biologicae 32: 1-187.</w:t>
      </w:r>
    </w:p>
    <w:p w:rsidR="004D7477" w:rsidRPr="00585601" w:rsidRDefault="004D7477" w:rsidP="00C12F4B">
      <w:pPr>
        <w:ind w:left="540" w:hanging="540"/>
        <w:rPr>
          <w:szCs w:val="24"/>
          <w:lang w:val="en-US"/>
        </w:rPr>
      </w:pPr>
      <w:r w:rsidRPr="00861474">
        <w:rPr>
          <w:szCs w:val="24"/>
          <w:lang w:val="en-US"/>
        </w:rPr>
        <w:t xml:space="preserve">Hage, M., Bakken, V. &amp; Isaksen, K. 2011. </w:t>
      </w:r>
      <w:r w:rsidRPr="008C6304">
        <w:rPr>
          <w:szCs w:val="24"/>
          <w:lang w:val="en-US"/>
        </w:rPr>
        <w:t>Risk assessment of agricultural pesticides for birds and mammals in Southeast Norway. Recommendations for focal species. Report to the Norwegian Food Safety Authority.</w:t>
      </w:r>
    </w:p>
    <w:p w:rsidR="004D7477" w:rsidRPr="000F0071" w:rsidRDefault="004D7477" w:rsidP="00C12F4B">
      <w:pPr>
        <w:ind w:left="540" w:hanging="540"/>
        <w:rPr>
          <w:szCs w:val="24"/>
          <w:lang w:val="da-DK"/>
        </w:rPr>
      </w:pPr>
      <w:r w:rsidRPr="003F421D">
        <w:rPr>
          <w:szCs w:val="24"/>
          <w:lang w:val="da-DK"/>
        </w:rPr>
        <w:t xml:space="preserve">Hansen, K. 1990. </w:t>
      </w:r>
      <w:r w:rsidRPr="000F0071">
        <w:rPr>
          <w:szCs w:val="24"/>
          <w:lang w:val="da-DK"/>
        </w:rPr>
        <w:t>Harens (</w:t>
      </w:r>
      <w:r w:rsidRPr="000F0071">
        <w:rPr>
          <w:i/>
          <w:szCs w:val="24"/>
          <w:lang w:val="da-DK"/>
        </w:rPr>
        <w:t>Lepus europaeus</w:t>
      </w:r>
      <w:r w:rsidRPr="000F0071">
        <w:rPr>
          <w:szCs w:val="24"/>
          <w:lang w:val="da-DK"/>
        </w:rPr>
        <w:t>) fødevalg på landbrugsarealer. Unpublished report, NERI.</w:t>
      </w:r>
    </w:p>
    <w:p w:rsidR="004D7477" w:rsidRPr="000F0071" w:rsidRDefault="004D7477" w:rsidP="00C12F4B">
      <w:pPr>
        <w:ind w:left="540" w:hanging="540"/>
        <w:rPr>
          <w:szCs w:val="24"/>
          <w:lang w:val="da-DK"/>
        </w:rPr>
      </w:pPr>
      <w:r w:rsidRPr="000F0071">
        <w:rPr>
          <w:szCs w:val="24"/>
          <w:lang w:val="da-DK"/>
        </w:rPr>
        <w:t>Hansen, T. S.</w:t>
      </w:r>
      <w:r>
        <w:rPr>
          <w:szCs w:val="24"/>
          <w:lang w:val="da-DK"/>
        </w:rPr>
        <w:t xml:space="preserve"> &amp;</w:t>
      </w:r>
      <w:r w:rsidRPr="000F0071">
        <w:rPr>
          <w:szCs w:val="24"/>
          <w:lang w:val="da-DK"/>
        </w:rPr>
        <w:t xml:space="preserve"> Jensen, T. S. 2007a. Almindelig markmus. </w:t>
      </w:r>
      <w:r w:rsidRPr="00861474">
        <w:rPr>
          <w:szCs w:val="24"/>
          <w:lang w:val="da-DK"/>
        </w:rPr>
        <w:t xml:space="preserve">In: Dansk Pattedyratlas (ed. by  Baagøe, H. J. &amp; Jensen, T. S.), pp. 128-131. </w:t>
      </w:r>
      <w:r w:rsidRPr="000F0071">
        <w:rPr>
          <w:szCs w:val="24"/>
          <w:lang w:val="da-DK"/>
        </w:rPr>
        <w:t>Gyldendal, København.</w:t>
      </w:r>
    </w:p>
    <w:p w:rsidR="004D7477" w:rsidRPr="000F0071" w:rsidRDefault="004D7477" w:rsidP="00C12F4B">
      <w:pPr>
        <w:ind w:left="540" w:hanging="540"/>
        <w:rPr>
          <w:szCs w:val="24"/>
          <w:lang w:val="da-DK"/>
        </w:rPr>
      </w:pPr>
      <w:r w:rsidRPr="000F0071">
        <w:rPr>
          <w:szCs w:val="24"/>
          <w:lang w:val="da-DK"/>
        </w:rPr>
        <w:t>Hansen, T. S.</w:t>
      </w:r>
      <w:r>
        <w:rPr>
          <w:szCs w:val="24"/>
          <w:lang w:val="da-DK"/>
        </w:rPr>
        <w:t xml:space="preserve"> &amp;</w:t>
      </w:r>
      <w:r w:rsidRPr="000F0071">
        <w:rPr>
          <w:szCs w:val="24"/>
          <w:lang w:val="da-DK"/>
        </w:rPr>
        <w:t xml:space="preserve"> Jensen, T. S. 2007b. Skovmus. </w:t>
      </w:r>
      <w:r w:rsidRPr="00861474">
        <w:rPr>
          <w:szCs w:val="24"/>
          <w:lang w:val="da-DK"/>
        </w:rPr>
        <w:t xml:space="preserve">In: Dansk Pattedyratlas (ed. by  Baagøe, H. J. &amp; Jensen, T. S.), pp. 148-151. </w:t>
      </w:r>
      <w:r w:rsidRPr="000F0071">
        <w:rPr>
          <w:szCs w:val="24"/>
          <w:lang w:val="da-DK"/>
        </w:rPr>
        <w:t>Gyldendal, København.</w:t>
      </w:r>
    </w:p>
    <w:p w:rsidR="004D7477" w:rsidRPr="000F0071" w:rsidRDefault="004D7477" w:rsidP="00C12F4B">
      <w:pPr>
        <w:ind w:left="540" w:hanging="540"/>
        <w:rPr>
          <w:szCs w:val="24"/>
          <w:lang w:val="en-US"/>
        </w:rPr>
      </w:pPr>
      <w:r w:rsidRPr="001D6F60">
        <w:rPr>
          <w:szCs w:val="24"/>
          <w:lang w:val="en-US"/>
        </w:rPr>
        <w:t>Hansson, L</w:t>
      </w:r>
      <w:r w:rsidRPr="008648C5">
        <w:rPr>
          <w:szCs w:val="24"/>
          <w:lang w:val="en-US"/>
        </w:rPr>
        <w:t xml:space="preserve">. &amp; Grodzínski, W. 1970. </w:t>
      </w:r>
      <w:r w:rsidRPr="000F0071">
        <w:rPr>
          <w:szCs w:val="24"/>
          <w:lang w:val="en-US"/>
        </w:rPr>
        <w:t xml:space="preserve">Bioenergetic parameters of the field vole </w:t>
      </w:r>
      <w:r w:rsidRPr="000F0071">
        <w:rPr>
          <w:i/>
          <w:iCs/>
          <w:szCs w:val="24"/>
          <w:lang w:val="en-US"/>
        </w:rPr>
        <w:t>Microtus agrestis</w:t>
      </w:r>
      <w:r w:rsidRPr="000F0071">
        <w:rPr>
          <w:szCs w:val="24"/>
          <w:lang w:val="en-US"/>
        </w:rPr>
        <w:t xml:space="preserve"> L. Oikos </w:t>
      </w:r>
      <w:r w:rsidRPr="000F0071">
        <w:rPr>
          <w:bCs/>
          <w:szCs w:val="24"/>
          <w:lang w:val="en-US"/>
        </w:rPr>
        <w:t>21</w:t>
      </w:r>
      <w:r w:rsidRPr="000F0071">
        <w:rPr>
          <w:szCs w:val="24"/>
          <w:lang w:val="en-US"/>
        </w:rPr>
        <w:t>:</w:t>
      </w:r>
      <w:r>
        <w:rPr>
          <w:szCs w:val="24"/>
          <w:lang w:val="en-US"/>
        </w:rPr>
        <w:t xml:space="preserve"> </w:t>
      </w:r>
      <w:r w:rsidRPr="000F0071">
        <w:rPr>
          <w:szCs w:val="24"/>
          <w:lang w:val="en-US"/>
        </w:rPr>
        <w:t>76-82.</w:t>
      </w:r>
    </w:p>
    <w:p w:rsidR="004D7477" w:rsidRPr="000F0071" w:rsidRDefault="004D7477" w:rsidP="00C12F4B">
      <w:pPr>
        <w:ind w:left="540" w:hanging="540"/>
        <w:rPr>
          <w:szCs w:val="24"/>
          <w:lang w:val="en-GB"/>
        </w:rPr>
      </w:pPr>
      <w:r w:rsidRPr="000F0071">
        <w:rPr>
          <w:szCs w:val="24"/>
          <w:lang w:val="en-US"/>
        </w:rPr>
        <w:t>Hansson, L. 1971. Habitat, food and population d</w:t>
      </w:r>
      <w:r w:rsidRPr="000F0071">
        <w:rPr>
          <w:szCs w:val="24"/>
          <w:lang w:val="en-GB"/>
        </w:rPr>
        <w:t xml:space="preserve">ynamics of the field vole </w:t>
      </w:r>
      <w:r w:rsidRPr="000F0071">
        <w:rPr>
          <w:i/>
          <w:iCs/>
          <w:szCs w:val="24"/>
          <w:lang w:val="en-GB"/>
        </w:rPr>
        <w:t>Microtus agrestis</w:t>
      </w:r>
      <w:r w:rsidRPr="000F0071">
        <w:rPr>
          <w:szCs w:val="24"/>
          <w:lang w:val="en-GB"/>
        </w:rPr>
        <w:t xml:space="preserve"> (L.) in south Sweden. Viltrevy </w:t>
      </w:r>
      <w:r w:rsidRPr="000F0071">
        <w:rPr>
          <w:bCs/>
          <w:szCs w:val="24"/>
          <w:lang w:val="en-GB"/>
        </w:rPr>
        <w:t>8</w:t>
      </w:r>
      <w:r w:rsidRPr="000F0071">
        <w:rPr>
          <w:szCs w:val="24"/>
          <w:lang w:val="en-GB"/>
        </w:rPr>
        <w:t>:</w:t>
      </w:r>
      <w:r>
        <w:rPr>
          <w:szCs w:val="24"/>
          <w:lang w:val="en-GB"/>
        </w:rPr>
        <w:t xml:space="preserve"> </w:t>
      </w:r>
      <w:r w:rsidRPr="000F0071">
        <w:rPr>
          <w:szCs w:val="24"/>
          <w:lang w:val="en-GB"/>
        </w:rPr>
        <w:t>290-312.</w:t>
      </w:r>
    </w:p>
    <w:p w:rsidR="004D7477" w:rsidRPr="000F0071" w:rsidRDefault="004D7477" w:rsidP="00C12F4B">
      <w:pPr>
        <w:ind w:left="540" w:hanging="540"/>
        <w:rPr>
          <w:szCs w:val="24"/>
          <w:lang w:val="en-GB"/>
        </w:rPr>
      </w:pPr>
      <w:r w:rsidRPr="000F0071">
        <w:rPr>
          <w:szCs w:val="24"/>
          <w:lang w:val="en-GB"/>
        </w:rPr>
        <w:t xml:space="preserve">Hansson, L. 1977. Spatial dynamics of field voles </w:t>
      </w:r>
      <w:r w:rsidRPr="000F0071">
        <w:rPr>
          <w:i/>
          <w:iCs/>
          <w:szCs w:val="24"/>
          <w:lang w:val="en-GB"/>
        </w:rPr>
        <w:t>Microtus agrestis</w:t>
      </w:r>
      <w:r w:rsidRPr="000F0071">
        <w:rPr>
          <w:szCs w:val="24"/>
          <w:lang w:val="en-GB"/>
        </w:rPr>
        <w:t xml:space="preserve"> in heterogeneous landscapes. Oikos </w:t>
      </w:r>
      <w:r w:rsidRPr="000F0071">
        <w:rPr>
          <w:bCs/>
          <w:szCs w:val="24"/>
          <w:lang w:val="en-GB"/>
        </w:rPr>
        <w:t>29</w:t>
      </w:r>
      <w:r w:rsidRPr="000F0071">
        <w:rPr>
          <w:szCs w:val="24"/>
          <w:lang w:val="en-GB"/>
        </w:rPr>
        <w:t>:</w:t>
      </w:r>
      <w:r>
        <w:rPr>
          <w:szCs w:val="24"/>
          <w:lang w:val="en-GB"/>
        </w:rPr>
        <w:t xml:space="preserve"> </w:t>
      </w:r>
      <w:r w:rsidRPr="000F0071">
        <w:rPr>
          <w:szCs w:val="24"/>
          <w:lang w:val="en-GB"/>
        </w:rPr>
        <w:t>539-544.</w:t>
      </w:r>
    </w:p>
    <w:p w:rsidR="004D7477" w:rsidRPr="000F0071" w:rsidRDefault="004D7477" w:rsidP="005C7A39">
      <w:pPr>
        <w:ind w:left="540" w:hanging="540"/>
        <w:rPr>
          <w:szCs w:val="24"/>
          <w:lang w:val="en-GB"/>
        </w:rPr>
      </w:pPr>
      <w:r w:rsidRPr="000F0071">
        <w:rPr>
          <w:szCs w:val="24"/>
          <w:lang w:val="en-GB"/>
        </w:rPr>
        <w:t xml:space="preserve">Hansson, L. 1985. The food of bank voles, wood mice and yellow-necked mice. Symposium of Zoological Society of London </w:t>
      </w:r>
      <w:r w:rsidRPr="000F0071">
        <w:rPr>
          <w:bCs/>
          <w:szCs w:val="24"/>
          <w:lang w:val="en-GB"/>
        </w:rPr>
        <w:t>55</w:t>
      </w:r>
      <w:r w:rsidRPr="000F0071">
        <w:rPr>
          <w:szCs w:val="24"/>
          <w:lang w:val="en-GB"/>
        </w:rPr>
        <w:t>:</w:t>
      </w:r>
      <w:r>
        <w:rPr>
          <w:szCs w:val="24"/>
          <w:lang w:val="en-GB"/>
        </w:rPr>
        <w:t xml:space="preserve"> </w:t>
      </w:r>
      <w:r w:rsidRPr="000F0071">
        <w:rPr>
          <w:szCs w:val="24"/>
          <w:lang w:val="en-GB"/>
        </w:rPr>
        <w:t>141-168.</w:t>
      </w:r>
    </w:p>
    <w:p w:rsidR="004D7477" w:rsidRPr="000F0071" w:rsidRDefault="004D7477" w:rsidP="005C7A39">
      <w:pPr>
        <w:ind w:left="540" w:hanging="540"/>
        <w:rPr>
          <w:szCs w:val="24"/>
          <w:lang w:val="en-GB"/>
        </w:rPr>
      </w:pPr>
      <w:r w:rsidRPr="000F0071">
        <w:rPr>
          <w:szCs w:val="24"/>
          <w:lang w:val="en-GB"/>
        </w:rPr>
        <w:t xml:space="preserve">Havlin, J. &amp; Folk, C. 1965. Potrava a vyznam spacka obecneho, </w:t>
      </w:r>
      <w:r w:rsidRPr="000F0071">
        <w:rPr>
          <w:i/>
          <w:szCs w:val="24"/>
          <w:lang w:val="en-GB"/>
        </w:rPr>
        <w:t>Sturnus vulgaris</w:t>
      </w:r>
      <w:r w:rsidRPr="000F0071">
        <w:rPr>
          <w:szCs w:val="24"/>
          <w:lang w:val="en-GB"/>
        </w:rPr>
        <w:t>. Zoologicke Listy 14: 193-208. (Cited in Christensen et al. 1996 and Cramp &amp; Perrins 1994a).</w:t>
      </w:r>
    </w:p>
    <w:p w:rsidR="004D7477" w:rsidRDefault="004D7477" w:rsidP="00D67A05">
      <w:pPr>
        <w:ind w:left="540" w:hanging="540"/>
        <w:rPr>
          <w:szCs w:val="24"/>
          <w:lang w:val="da-DK"/>
        </w:rPr>
      </w:pPr>
      <w:r w:rsidRPr="000F0071">
        <w:rPr>
          <w:szCs w:val="24"/>
          <w:lang w:val="da-DK"/>
        </w:rPr>
        <w:t>Heldbjerg, H. &amp; Lerche-Jørgensen, M. 2012. Overvågning af de almindelige fuglearter i Danmark 1975-2011. Årsrapport for Punkttællingsprojektet. Dansk Ornitologisk Forening, Copenhagen.</w:t>
      </w:r>
    </w:p>
    <w:p w:rsidR="004D7477" w:rsidRPr="002E50D6" w:rsidRDefault="004D7477" w:rsidP="00683D80">
      <w:pPr>
        <w:spacing w:before="60" w:after="60"/>
        <w:ind w:left="567" w:hanging="567"/>
        <w:rPr>
          <w:szCs w:val="24"/>
          <w:lang w:val="en-US"/>
        </w:rPr>
      </w:pPr>
      <w:r w:rsidRPr="00861474">
        <w:rPr>
          <w:szCs w:val="24"/>
          <w:lang w:val="da-DK"/>
        </w:rPr>
        <w:t xml:space="preserve">Herzon, I., Ekroos, J., Rintala, J., Tiainen, J., Seimola, T. &amp; Vepsäläinen, V. 2011. </w:t>
      </w:r>
      <w:r w:rsidRPr="0004553A">
        <w:rPr>
          <w:szCs w:val="24"/>
          <w:lang w:val="en-US"/>
        </w:rPr>
        <w:t xml:space="preserve">Importance of set-aside for birds </w:t>
      </w:r>
      <w:r w:rsidRPr="00DD7F21">
        <w:rPr>
          <w:szCs w:val="24"/>
          <w:lang w:val="en-US"/>
        </w:rPr>
        <w:t xml:space="preserve">in Finland: an impact assessment and mitigation solutions. </w:t>
      </w:r>
      <w:r w:rsidRPr="002E50D6">
        <w:rPr>
          <w:szCs w:val="24"/>
          <w:lang w:val="en-US"/>
        </w:rPr>
        <w:t>Agriculture, Ecology and Environment 143:</w:t>
      </w:r>
      <w:r>
        <w:rPr>
          <w:szCs w:val="24"/>
          <w:lang w:val="en-US"/>
        </w:rPr>
        <w:t xml:space="preserve"> </w:t>
      </w:r>
      <w:r w:rsidRPr="002E50D6">
        <w:rPr>
          <w:szCs w:val="24"/>
          <w:lang w:val="en-US"/>
        </w:rPr>
        <w:t>3</w:t>
      </w:r>
      <w:r>
        <w:rPr>
          <w:szCs w:val="24"/>
          <w:lang w:val="en-US"/>
        </w:rPr>
        <w:t>-</w:t>
      </w:r>
      <w:r w:rsidRPr="002E50D6">
        <w:rPr>
          <w:szCs w:val="24"/>
          <w:lang w:val="en-US"/>
        </w:rPr>
        <w:t>7.</w:t>
      </w:r>
    </w:p>
    <w:p w:rsidR="004D7477" w:rsidRPr="00C52537" w:rsidRDefault="004D7477" w:rsidP="00D67A05">
      <w:pPr>
        <w:ind w:left="540" w:hanging="540"/>
        <w:rPr>
          <w:szCs w:val="24"/>
          <w:lang w:val="en-US"/>
        </w:rPr>
      </w:pPr>
      <w:r w:rsidRPr="00683D80">
        <w:rPr>
          <w:szCs w:val="24"/>
          <w:lang w:val="en-US"/>
        </w:rPr>
        <w:t xml:space="preserve">Hiron, M., Berg, Å &amp; Pärt, T. 2012. </w:t>
      </w:r>
      <w:r>
        <w:rPr>
          <w:szCs w:val="24"/>
          <w:lang w:val="en-US"/>
        </w:rPr>
        <w:t>Do skylarks prefer autumn sown cereals? Effects of agricultural land use, region and time in the breeding season on density. Agriculture, Ecosystems and Environment 150: 82-90.</w:t>
      </w:r>
    </w:p>
    <w:p w:rsidR="004D7477" w:rsidRPr="000F0071" w:rsidRDefault="004D7477" w:rsidP="00C12F4B">
      <w:pPr>
        <w:ind w:left="540" w:hanging="540"/>
        <w:rPr>
          <w:szCs w:val="24"/>
          <w:lang w:val="en-GB"/>
        </w:rPr>
      </w:pPr>
      <w:r w:rsidRPr="008C6304">
        <w:rPr>
          <w:szCs w:val="24"/>
          <w:lang w:val="en-US"/>
        </w:rPr>
        <w:t xml:space="preserve">Huitu, O., Norrdahl, K. &amp; Korpimäki, E. 2004. </w:t>
      </w:r>
      <w:r w:rsidRPr="000F0071">
        <w:rPr>
          <w:szCs w:val="24"/>
          <w:lang w:val="en-US"/>
        </w:rPr>
        <w:t>Competition, pre</w:t>
      </w:r>
      <w:r w:rsidRPr="000F0071">
        <w:rPr>
          <w:szCs w:val="24"/>
          <w:lang w:val="en-GB"/>
        </w:rPr>
        <w:t xml:space="preserve">dation and interspecific synchrony in cyclic small mammal communities. Ecography </w:t>
      </w:r>
      <w:r w:rsidRPr="000F0071">
        <w:rPr>
          <w:bCs/>
          <w:szCs w:val="24"/>
          <w:lang w:val="en-GB"/>
        </w:rPr>
        <w:t>27</w:t>
      </w:r>
      <w:r w:rsidRPr="000F0071">
        <w:rPr>
          <w:szCs w:val="24"/>
          <w:lang w:val="en-GB"/>
        </w:rPr>
        <w:t>:</w:t>
      </w:r>
      <w:r>
        <w:rPr>
          <w:szCs w:val="24"/>
          <w:lang w:val="en-GB"/>
        </w:rPr>
        <w:t xml:space="preserve"> </w:t>
      </w:r>
      <w:r w:rsidRPr="000F0071">
        <w:rPr>
          <w:szCs w:val="24"/>
          <w:lang w:val="en-GB"/>
        </w:rPr>
        <w:t>197-206.</w:t>
      </w:r>
    </w:p>
    <w:p w:rsidR="004D7477" w:rsidRPr="00EC7416" w:rsidRDefault="004D7477" w:rsidP="00683D80">
      <w:pPr>
        <w:ind w:left="540" w:hanging="540"/>
        <w:rPr>
          <w:szCs w:val="24"/>
          <w:lang w:val="en-US"/>
        </w:rPr>
      </w:pPr>
      <w:r w:rsidRPr="002E50D6">
        <w:rPr>
          <w:szCs w:val="24"/>
          <w:lang w:val="fi-FI"/>
        </w:rPr>
        <w:t xml:space="preserve">Hyvönen, T. &amp; Huusela-Veistola, E. </w:t>
      </w:r>
      <w:r>
        <w:rPr>
          <w:szCs w:val="24"/>
          <w:lang w:val="fi-FI"/>
        </w:rPr>
        <w:t xml:space="preserve">2008. </w:t>
      </w:r>
      <w:r w:rsidRPr="002E50D6">
        <w:rPr>
          <w:szCs w:val="24"/>
          <w:lang w:val="en-US"/>
        </w:rPr>
        <w:t xml:space="preserve">Arable weeds as indicators of agricultural intensity – a case study from Finland. </w:t>
      </w:r>
      <w:r>
        <w:rPr>
          <w:szCs w:val="24"/>
          <w:lang w:val="en-US"/>
        </w:rPr>
        <w:t>Biological Conservation 141: 2857-2864.</w:t>
      </w:r>
    </w:p>
    <w:p w:rsidR="004D7477" w:rsidRDefault="004D7477" w:rsidP="00683D80">
      <w:pPr>
        <w:ind w:left="540" w:hanging="540"/>
        <w:rPr>
          <w:szCs w:val="24"/>
          <w:lang w:val="en-US"/>
        </w:rPr>
      </w:pPr>
      <w:r w:rsidRPr="00861474">
        <w:rPr>
          <w:szCs w:val="24"/>
          <w:lang w:val="en-US"/>
        </w:rPr>
        <w:t xml:space="preserve">Hyvönen, T., Ketoja, E., Salonen, J., Jalli, H. &amp; Tiainen, J. 2003. </w:t>
      </w:r>
      <w:r w:rsidRPr="002E50D6">
        <w:rPr>
          <w:szCs w:val="24"/>
          <w:lang w:val="en-US"/>
        </w:rPr>
        <w:t>Weed species diversity and community composition in organic and conventional cropping of spring cereals. Agriculture, Ecosystems &amp; Environ</w:t>
      </w:r>
      <w:r w:rsidRPr="002E50D6">
        <w:rPr>
          <w:szCs w:val="24"/>
          <w:lang w:val="en-US"/>
        </w:rPr>
        <w:softHyphen/>
        <w:t>ment 97:</w:t>
      </w:r>
      <w:r>
        <w:rPr>
          <w:szCs w:val="24"/>
          <w:lang w:val="en-US"/>
        </w:rPr>
        <w:t xml:space="preserve"> </w:t>
      </w:r>
      <w:r w:rsidRPr="002E50D6">
        <w:rPr>
          <w:szCs w:val="24"/>
          <w:lang w:val="en-US"/>
        </w:rPr>
        <w:t>131</w:t>
      </w:r>
      <w:r>
        <w:rPr>
          <w:szCs w:val="24"/>
          <w:lang w:val="en-US"/>
        </w:rPr>
        <w:t>-</w:t>
      </w:r>
      <w:r w:rsidRPr="002E50D6">
        <w:rPr>
          <w:szCs w:val="24"/>
          <w:lang w:val="en-US"/>
        </w:rPr>
        <w:t>149.</w:t>
      </w:r>
    </w:p>
    <w:p w:rsidR="004D7477" w:rsidRPr="000F0071" w:rsidRDefault="004D7477" w:rsidP="00C12F4B">
      <w:pPr>
        <w:ind w:left="540" w:hanging="540"/>
        <w:rPr>
          <w:szCs w:val="24"/>
          <w:lang w:val="de-DE"/>
        </w:rPr>
      </w:pPr>
      <w:r w:rsidRPr="000F0071">
        <w:rPr>
          <w:szCs w:val="24"/>
          <w:lang w:val="en-US"/>
        </w:rPr>
        <w:t xml:space="preserve">Inglis, I.R., Isaacson, A.J., Thearle, R.J.P. &amp; Westwood, N.J. 1990. The effects of changing agricultural practice upon Woodpigeon </w:t>
      </w:r>
      <w:r w:rsidRPr="000F0071">
        <w:rPr>
          <w:i/>
          <w:szCs w:val="24"/>
          <w:lang w:val="en-US"/>
        </w:rPr>
        <w:t>Columba palumbus</w:t>
      </w:r>
      <w:r w:rsidRPr="000F0071">
        <w:rPr>
          <w:szCs w:val="24"/>
          <w:lang w:val="en-US"/>
        </w:rPr>
        <w:t xml:space="preserve"> numbers. </w:t>
      </w:r>
      <w:r w:rsidRPr="000F0071">
        <w:rPr>
          <w:szCs w:val="24"/>
          <w:lang w:val="de-DE"/>
        </w:rPr>
        <w:t>Ibis 132: 262-272.</w:t>
      </w:r>
    </w:p>
    <w:p w:rsidR="004D7477" w:rsidRPr="0020251F" w:rsidRDefault="004D7477" w:rsidP="00C12F4B">
      <w:pPr>
        <w:ind w:left="540" w:hanging="540"/>
        <w:rPr>
          <w:szCs w:val="24"/>
        </w:rPr>
      </w:pPr>
      <w:r w:rsidRPr="000F0071">
        <w:rPr>
          <w:szCs w:val="24"/>
          <w:lang w:val="de-DE"/>
        </w:rPr>
        <w:t xml:space="preserve">Jenny, M. 1990. Territorialität und Brutbiologie der Feldlerche </w:t>
      </w:r>
      <w:r w:rsidRPr="000F0071">
        <w:rPr>
          <w:i/>
          <w:iCs/>
          <w:szCs w:val="24"/>
          <w:lang w:val="de-DE"/>
        </w:rPr>
        <w:t>Al</w:t>
      </w:r>
      <w:r>
        <w:rPr>
          <w:i/>
          <w:iCs/>
          <w:szCs w:val="24"/>
          <w:lang w:val="de-DE"/>
        </w:rPr>
        <w:t>a</w:t>
      </w:r>
      <w:r w:rsidRPr="000F0071">
        <w:rPr>
          <w:i/>
          <w:iCs/>
          <w:szCs w:val="24"/>
          <w:lang w:val="de-DE"/>
        </w:rPr>
        <w:t xml:space="preserve">uda arvensis </w:t>
      </w:r>
      <w:r w:rsidRPr="000F0071">
        <w:rPr>
          <w:szCs w:val="24"/>
          <w:lang w:val="de-DE"/>
        </w:rPr>
        <w:t xml:space="preserve">in einer intensiv genutzten Agrarlandschaft. </w:t>
      </w:r>
      <w:r w:rsidRPr="0020251F">
        <w:rPr>
          <w:szCs w:val="24"/>
        </w:rPr>
        <w:t xml:space="preserve">Journal für Ornithologie </w:t>
      </w:r>
      <w:r w:rsidRPr="0020251F">
        <w:rPr>
          <w:bCs/>
          <w:szCs w:val="24"/>
        </w:rPr>
        <w:t>131</w:t>
      </w:r>
      <w:r w:rsidRPr="0020251F">
        <w:rPr>
          <w:szCs w:val="24"/>
        </w:rPr>
        <w:t>: 241-265.</w:t>
      </w:r>
    </w:p>
    <w:p w:rsidR="004D7477" w:rsidRPr="00672379" w:rsidRDefault="004D7477" w:rsidP="00C12F4B">
      <w:pPr>
        <w:ind w:left="540" w:hanging="540"/>
        <w:rPr>
          <w:szCs w:val="24"/>
          <w:lang w:val="en-US"/>
        </w:rPr>
      </w:pPr>
      <w:r w:rsidRPr="0020251F">
        <w:rPr>
          <w:szCs w:val="24"/>
        </w:rPr>
        <w:t xml:space="preserve">Jensen, T. S. &amp; Hansen, T.S. 2003. </w:t>
      </w:r>
      <w:r w:rsidRPr="000F0071">
        <w:rPr>
          <w:szCs w:val="24"/>
          <w:lang w:val="da-DK"/>
        </w:rPr>
        <w:t xml:space="preserve">Biodiversitet og biotopsfordeling hos småpattedyr i det åbne land. </w:t>
      </w:r>
      <w:r w:rsidRPr="00672379">
        <w:rPr>
          <w:szCs w:val="24"/>
          <w:lang w:val="en-US"/>
        </w:rPr>
        <w:t>Flora og fauna 109 (1): 9 – 22.</w:t>
      </w:r>
    </w:p>
    <w:p w:rsidR="004D7477" w:rsidRPr="000F0071" w:rsidRDefault="004D7477" w:rsidP="00C12F4B">
      <w:pPr>
        <w:ind w:left="540" w:hanging="540"/>
        <w:rPr>
          <w:szCs w:val="24"/>
          <w:lang w:val="en-US"/>
        </w:rPr>
      </w:pPr>
      <w:r w:rsidRPr="000F0071">
        <w:rPr>
          <w:szCs w:val="24"/>
          <w:lang w:val="en-US"/>
        </w:rPr>
        <w:t>Johnson, I. P., Flowerdew, J. R. &amp; Hare, R. 1992. Populations and diet of small rodents and shrews in relation to pesticide usage. In: Pesticides and the environment: the Boxworth project (Ed. by P. Greig-Smith, G. Frampton &amp; T. Hardy), pp. 144-157. Her Majesty's Stationary Office, London.</w:t>
      </w:r>
    </w:p>
    <w:p w:rsidR="004D7477" w:rsidRPr="000F0071" w:rsidRDefault="004D7477" w:rsidP="00C12F4B">
      <w:pPr>
        <w:ind w:left="540" w:hanging="540"/>
        <w:rPr>
          <w:szCs w:val="24"/>
          <w:lang w:val="da-DK"/>
        </w:rPr>
      </w:pPr>
      <w:r w:rsidRPr="000F0071">
        <w:rPr>
          <w:szCs w:val="24"/>
          <w:lang w:val="en-US"/>
        </w:rPr>
        <w:t xml:space="preserve">Kahlert, J., Asferg, T. &amp; Odderskær, P. 2008. </w:t>
      </w:r>
      <w:r w:rsidRPr="000F0071">
        <w:rPr>
          <w:szCs w:val="24"/>
          <w:lang w:val="da-DK"/>
        </w:rPr>
        <w:t>Agerhønens biologi og bestandsregulering. En gennemgang af den nuværende viden. Faglig rapport fra DMU nr. 666. Danmarks Miljøundersøgelser, Aarhus Universitet.</w:t>
      </w:r>
    </w:p>
    <w:p w:rsidR="004D7477" w:rsidRPr="000F0071" w:rsidRDefault="004D7477" w:rsidP="00C12F4B">
      <w:pPr>
        <w:ind w:left="540" w:hanging="540"/>
        <w:rPr>
          <w:szCs w:val="24"/>
          <w:lang w:val="en-GB"/>
        </w:rPr>
      </w:pPr>
      <w:r w:rsidRPr="000F0071">
        <w:rPr>
          <w:szCs w:val="24"/>
          <w:lang w:val="da-DK"/>
        </w:rPr>
        <w:t>Kendeigh, S.C., Dol´nik, V.R.</w:t>
      </w:r>
      <w:r>
        <w:rPr>
          <w:szCs w:val="24"/>
          <w:lang w:val="da-DK"/>
        </w:rPr>
        <w:t xml:space="preserve"> &amp;</w:t>
      </w:r>
      <w:r w:rsidRPr="000F0071">
        <w:rPr>
          <w:szCs w:val="24"/>
          <w:lang w:val="da-DK"/>
        </w:rPr>
        <w:t xml:space="preserve"> Gavrilov, V.M. 1977. </w:t>
      </w:r>
      <w:r w:rsidRPr="000F0071">
        <w:rPr>
          <w:szCs w:val="24"/>
          <w:lang w:val="en-US"/>
        </w:rPr>
        <w:t>Avian energetics. P</w:t>
      </w:r>
      <w:r>
        <w:rPr>
          <w:szCs w:val="24"/>
          <w:lang w:val="en-US"/>
        </w:rPr>
        <w:t>p.</w:t>
      </w:r>
      <w:r w:rsidRPr="000F0071">
        <w:rPr>
          <w:szCs w:val="24"/>
          <w:lang w:val="en-US"/>
        </w:rPr>
        <w:t xml:space="preserve"> 129-197 in Pinowski, J., Kendeigh, S.C., Eds. Gr</w:t>
      </w:r>
      <w:r w:rsidRPr="000F0071">
        <w:rPr>
          <w:szCs w:val="24"/>
          <w:lang w:val="en-GB"/>
        </w:rPr>
        <w:t xml:space="preserve">anivorous birds in ecosystems. Cambridge University Press, UK.  </w:t>
      </w:r>
    </w:p>
    <w:p w:rsidR="004D7477" w:rsidRPr="000F0071" w:rsidRDefault="004D7477" w:rsidP="00C12F4B">
      <w:pPr>
        <w:ind w:left="540" w:hanging="540"/>
        <w:rPr>
          <w:szCs w:val="24"/>
          <w:lang w:val="en-US"/>
        </w:rPr>
      </w:pPr>
      <w:r w:rsidRPr="000F0071">
        <w:rPr>
          <w:szCs w:val="24"/>
          <w:lang w:val="en-US"/>
        </w:rPr>
        <w:t xml:space="preserve">Larsen, J.L. &amp; Heldbjerg, H. 2009. </w:t>
      </w:r>
      <w:r w:rsidRPr="000F0071">
        <w:rPr>
          <w:szCs w:val="24"/>
          <w:lang w:val="da-DK"/>
        </w:rPr>
        <w:t xml:space="preserve">Udarbejdelse af habitatspecifikke fugleindikatorer. Upubl. notat til Skov- og Naturstyrelsen. </w:t>
      </w:r>
      <w:r w:rsidRPr="000F0071">
        <w:rPr>
          <w:szCs w:val="24"/>
          <w:lang w:val="en-US"/>
        </w:rPr>
        <w:t>Dansk Ornitologisk Forening.</w:t>
      </w:r>
    </w:p>
    <w:p w:rsidR="004D7477" w:rsidRPr="000F0071" w:rsidRDefault="004D7477" w:rsidP="00C12F4B">
      <w:pPr>
        <w:ind w:left="540" w:hanging="540"/>
        <w:rPr>
          <w:szCs w:val="24"/>
          <w:lang w:val="de-DE"/>
        </w:rPr>
      </w:pPr>
      <w:r w:rsidRPr="000F0071">
        <w:rPr>
          <w:szCs w:val="24"/>
          <w:lang w:val="en-GB"/>
        </w:rPr>
        <w:t>Lewandowski, K.</w:t>
      </w:r>
      <w:r>
        <w:rPr>
          <w:szCs w:val="24"/>
          <w:lang w:val="en-GB"/>
        </w:rPr>
        <w:t xml:space="preserve"> &amp;</w:t>
      </w:r>
      <w:r w:rsidRPr="000F0071">
        <w:rPr>
          <w:szCs w:val="24"/>
          <w:lang w:val="en-GB"/>
        </w:rPr>
        <w:t xml:space="preserve"> Nowakowski, J.J. 1993. Spatial distribution of brown hare </w:t>
      </w:r>
      <w:r w:rsidRPr="000F0071">
        <w:rPr>
          <w:i/>
          <w:iCs/>
          <w:szCs w:val="24"/>
          <w:lang w:val="en-GB"/>
        </w:rPr>
        <w:t>Lepus europaeus</w:t>
      </w:r>
      <w:r w:rsidRPr="000F0071">
        <w:rPr>
          <w:szCs w:val="24"/>
          <w:lang w:val="en-GB"/>
        </w:rPr>
        <w:t xml:space="preserve"> populations in habitats of various types of agriculture. </w:t>
      </w:r>
      <w:r w:rsidRPr="000F0071">
        <w:rPr>
          <w:szCs w:val="24"/>
          <w:lang w:val="de-DE"/>
        </w:rPr>
        <w:t xml:space="preserve">Acta Theriologica </w:t>
      </w:r>
      <w:r w:rsidRPr="000F0071">
        <w:rPr>
          <w:bCs/>
          <w:szCs w:val="24"/>
          <w:lang w:val="de-DE"/>
        </w:rPr>
        <w:t>38</w:t>
      </w:r>
      <w:r w:rsidRPr="000F0071">
        <w:rPr>
          <w:szCs w:val="24"/>
          <w:lang w:val="de-DE"/>
        </w:rPr>
        <w:t>: 435-442.</w:t>
      </w:r>
    </w:p>
    <w:p w:rsidR="004D7477" w:rsidRPr="000F0071" w:rsidRDefault="004D7477" w:rsidP="00C12F4B">
      <w:pPr>
        <w:ind w:left="540" w:hanging="540"/>
        <w:rPr>
          <w:szCs w:val="24"/>
          <w:lang w:val="de-DE"/>
        </w:rPr>
      </w:pPr>
      <w:r w:rsidRPr="000F0071">
        <w:rPr>
          <w:szCs w:val="24"/>
          <w:lang w:val="de-DE"/>
        </w:rPr>
        <w:t xml:space="preserve">Lille, R. 1996. Zur Bedeutung von Bracheflächen für die Avifauna der Agrarlandschaft: Eine nahrungsökologische Studie an der Goldammer </w:t>
      </w:r>
      <w:r w:rsidRPr="000F0071">
        <w:rPr>
          <w:i/>
          <w:szCs w:val="24"/>
          <w:lang w:val="de-DE"/>
        </w:rPr>
        <w:t>Emberiza citrinella</w:t>
      </w:r>
      <w:r w:rsidRPr="000F0071">
        <w:rPr>
          <w:szCs w:val="24"/>
          <w:lang w:val="de-DE"/>
        </w:rPr>
        <w:t>. Agrarökologie Bd. 21. Verlag Paul Haupt, Bern, Switzerland.</w:t>
      </w:r>
    </w:p>
    <w:p w:rsidR="004D7477" w:rsidRPr="000F0071" w:rsidRDefault="004D7477" w:rsidP="00C12F4B">
      <w:pPr>
        <w:ind w:left="540" w:hanging="540"/>
        <w:rPr>
          <w:szCs w:val="24"/>
        </w:rPr>
      </w:pPr>
      <w:r w:rsidRPr="000F0071">
        <w:rPr>
          <w:szCs w:val="24"/>
          <w:lang w:val="de-DE"/>
        </w:rPr>
        <w:t>Lindqvist, M., Svensson, S.</w:t>
      </w:r>
      <w:r>
        <w:rPr>
          <w:szCs w:val="24"/>
          <w:lang w:val="de-DE"/>
        </w:rPr>
        <w:t xml:space="preserve"> &amp;</w:t>
      </w:r>
      <w:r w:rsidRPr="000F0071">
        <w:rPr>
          <w:szCs w:val="24"/>
          <w:lang w:val="de-DE"/>
        </w:rPr>
        <w:t xml:space="preserve"> Sjöstedt O. (GF Konsult AB). 2000. </w:t>
      </w:r>
      <w:r w:rsidRPr="000F0071">
        <w:rPr>
          <w:szCs w:val="24"/>
        </w:rPr>
        <w:t>Miljöövervakning av fåglar på jordbruksmark i Västra Götalands län – resultat från en inventering 1999 av åtta provrutor, Rapport 2000:</w:t>
      </w:r>
      <w:r>
        <w:rPr>
          <w:szCs w:val="24"/>
        </w:rPr>
        <w:t xml:space="preserve"> </w:t>
      </w:r>
      <w:r w:rsidRPr="000F0071">
        <w:rPr>
          <w:szCs w:val="24"/>
        </w:rPr>
        <w:t>18.</w:t>
      </w:r>
    </w:p>
    <w:p w:rsidR="004D7477" w:rsidRPr="000F0071" w:rsidRDefault="004D7477" w:rsidP="00C12F4B">
      <w:pPr>
        <w:ind w:left="540" w:hanging="540"/>
        <w:rPr>
          <w:szCs w:val="24"/>
          <w:lang w:val="en-US"/>
        </w:rPr>
      </w:pPr>
      <w:r w:rsidRPr="000F0071">
        <w:rPr>
          <w:szCs w:val="24"/>
          <w:lang w:val="en-US"/>
        </w:rPr>
        <w:t>Ljunggren, L. 1968. Seasonal studies of Wood Pigeon populations. I. Body weight, feeding habits, liver and thyroid activity. Viltrevy 5: 435-504.</w:t>
      </w:r>
    </w:p>
    <w:p w:rsidR="004D7477" w:rsidRPr="000F0071" w:rsidRDefault="004D7477" w:rsidP="00C12F4B">
      <w:pPr>
        <w:ind w:left="540" w:hanging="540"/>
        <w:rPr>
          <w:szCs w:val="24"/>
          <w:lang w:val="en-GB"/>
        </w:rPr>
      </w:pPr>
      <w:r w:rsidRPr="000F0071">
        <w:rPr>
          <w:szCs w:val="24"/>
          <w:lang w:val="en-GB"/>
        </w:rPr>
        <w:t xml:space="preserve">Loman, J. 1991a. The small mammal fauna in an agriculture landscape in southern Sweden, with special reference to the wood mouse </w:t>
      </w:r>
      <w:r w:rsidRPr="000F0071">
        <w:rPr>
          <w:i/>
          <w:iCs/>
          <w:szCs w:val="24"/>
          <w:lang w:val="en-GB"/>
        </w:rPr>
        <w:t>Apodemus sylvaticus</w:t>
      </w:r>
      <w:r w:rsidRPr="000F0071">
        <w:rPr>
          <w:szCs w:val="24"/>
          <w:lang w:val="en-GB"/>
        </w:rPr>
        <w:t xml:space="preserve">. Mammalia </w:t>
      </w:r>
      <w:r w:rsidRPr="000F0071">
        <w:rPr>
          <w:bCs/>
          <w:szCs w:val="24"/>
          <w:lang w:val="en-GB"/>
        </w:rPr>
        <w:t>55</w:t>
      </w:r>
      <w:r w:rsidRPr="000F0071">
        <w:rPr>
          <w:szCs w:val="24"/>
          <w:lang w:val="en-GB"/>
        </w:rPr>
        <w:t>:</w:t>
      </w:r>
      <w:r>
        <w:rPr>
          <w:szCs w:val="24"/>
          <w:lang w:val="en-GB"/>
        </w:rPr>
        <w:t xml:space="preserve"> </w:t>
      </w:r>
      <w:r w:rsidRPr="000F0071">
        <w:rPr>
          <w:szCs w:val="24"/>
          <w:lang w:val="en-GB"/>
        </w:rPr>
        <w:t>91-96.</w:t>
      </w:r>
    </w:p>
    <w:p w:rsidR="004D7477" w:rsidRPr="000F0071" w:rsidRDefault="004D7477" w:rsidP="00C12F4B">
      <w:pPr>
        <w:ind w:left="540" w:hanging="540"/>
        <w:rPr>
          <w:szCs w:val="24"/>
          <w:lang w:val="en-GB"/>
        </w:rPr>
      </w:pPr>
      <w:r w:rsidRPr="000F0071">
        <w:rPr>
          <w:szCs w:val="24"/>
          <w:lang w:val="en-GB"/>
        </w:rPr>
        <w:t xml:space="preserve">Loman, J. 1991b. Do wood mouse </w:t>
      </w:r>
      <w:r w:rsidRPr="000F0071">
        <w:rPr>
          <w:i/>
          <w:iCs/>
          <w:szCs w:val="24"/>
          <w:lang w:val="en-GB"/>
        </w:rPr>
        <w:t>Apodemus sylvaticus</w:t>
      </w:r>
      <w:r w:rsidRPr="000F0071">
        <w:rPr>
          <w:szCs w:val="24"/>
          <w:lang w:val="en-GB"/>
        </w:rPr>
        <w:t xml:space="preserve"> (L.) abandon fields during autumn Ekologia Polska </w:t>
      </w:r>
      <w:r w:rsidRPr="000F0071">
        <w:rPr>
          <w:bCs/>
          <w:szCs w:val="24"/>
          <w:lang w:val="en-GB"/>
        </w:rPr>
        <w:t>39</w:t>
      </w:r>
      <w:r w:rsidRPr="000F0071">
        <w:rPr>
          <w:szCs w:val="24"/>
          <w:lang w:val="en-GB"/>
        </w:rPr>
        <w:t>:</w:t>
      </w:r>
      <w:r>
        <w:rPr>
          <w:szCs w:val="24"/>
          <w:lang w:val="en-GB"/>
        </w:rPr>
        <w:t xml:space="preserve"> </w:t>
      </w:r>
      <w:r w:rsidRPr="000F0071">
        <w:rPr>
          <w:szCs w:val="24"/>
          <w:lang w:val="en-GB"/>
        </w:rPr>
        <w:t>221-228.</w:t>
      </w:r>
    </w:p>
    <w:p w:rsidR="004D7477" w:rsidRPr="000F0071" w:rsidRDefault="004D7477" w:rsidP="00C12F4B">
      <w:pPr>
        <w:ind w:left="540" w:hanging="540"/>
        <w:rPr>
          <w:szCs w:val="24"/>
          <w:lang w:val="en-GB"/>
        </w:rPr>
      </w:pPr>
      <w:r w:rsidRPr="000F0071">
        <w:rPr>
          <w:szCs w:val="24"/>
          <w:lang w:val="en-GB"/>
        </w:rPr>
        <w:t>Lorenzen, B. &amp; Madsen, J. 1986. Feeding by geese on the Filsø farmland, Denmark, and the effects of grazing on yield structure of spring barley. Holarctic Ecology 9: 305-311.</w:t>
      </w:r>
    </w:p>
    <w:p w:rsidR="004D7477" w:rsidRPr="000F0071" w:rsidRDefault="004D7477" w:rsidP="00C12F4B">
      <w:pPr>
        <w:ind w:left="540" w:hanging="540"/>
        <w:rPr>
          <w:szCs w:val="24"/>
          <w:lang w:val="en-GB"/>
        </w:rPr>
      </w:pPr>
      <w:r w:rsidRPr="000F0071">
        <w:rPr>
          <w:szCs w:val="24"/>
          <w:lang w:val="en-GB"/>
        </w:rPr>
        <w:t xml:space="preserve">Ludwigs, J.-D., Pascual, J., Wolf, A. &amp; von Blanckenhagen, F. 2007. Comparison of dehusking experiments of laboratory mice and wild </w:t>
      </w:r>
      <w:r w:rsidRPr="000F0071">
        <w:rPr>
          <w:i/>
          <w:szCs w:val="24"/>
          <w:lang w:val="en-GB"/>
        </w:rPr>
        <w:t>Apodemus</w:t>
      </w:r>
      <w:r w:rsidRPr="000F0071">
        <w:rPr>
          <w:szCs w:val="24"/>
          <w:lang w:val="en-GB"/>
        </w:rPr>
        <w:t xml:space="preserve"> spec. mice. Poster presented at SETAC Europe Conference, Porto, 2007.</w:t>
      </w:r>
    </w:p>
    <w:p w:rsidR="004D7477" w:rsidRPr="000F0071" w:rsidRDefault="004D7477" w:rsidP="00C12F4B">
      <w:pPr>
        <w:ind w:left="540" w:hanging="540"/>
        <w:rPr>
          <w:szCs w:val="24"/>
          <w:lang w:val="en-GB"/>
        </w:rPr>
      </w:pPr>
      <w:r w:rsidRPr="000F0071">
        <w:rPr>
          <w:szCs w:val="24"/>
          <w:lang w:val="en-GB"/>
        </w:rPr>
        <w:t>Macdonald, D.W., Tew, T.E., Todd, A., Garner, J.P.</w:t>
      </w:r>
      <w:r>
        <w:rPr>
          <w:szCs w:val="24"/>
          <w:lang w:val="en-GB"/>
        </w:rPr>
        <w:t xml:space="preserve"> &amp;</w:t>
      </w:r>
      <w:r w:rsidRPr="000F0071">
        <w:rPr>
          <w:szCs w:val="24"/>
          <w:lang w:val="en-GB"/>
        </w:rPr>
        <w:t xml:space="preserve"> Johnson, P.J. 2000. Arable habitat use by wood mice (</w:t>
      </w:r>
      <w:r w:rsidRPr="000F0071">
        <w:rPr>
          <w:i/>
          <w:szCs w:val="24"/>
          <w:lang w:val="en-GB"/>
        </w:rPr>
        <w:t>Apodemus sylvaticus</w:t>
      </w:r>
      <w:r w:rsidRPr="000F0071">
        <w:rPr>
          <w:szCs w:val="24"/>
          <w:lang w:val="en-GB"/>
        </w:rPr>
        <w:t>) 3. A farm-scale experiment on the effects of crop rotation. J. Zool. Lond. 250: 313-320.</w:t>
      </w:r>
    </w:p>
    <w:p w:rsidR="004D7477" w:rsidRPr="000F0071" w:rsidRDefault="004D7477" w:rsidP="00C12F4B">
      <w:pPr>
        <w:ind w:left="540" w:hanging="540"/>
        <w:rPr>
          <w:szCs w:val="24"/>
          <w:lang w:val="en-GB"/>
        </w:rPr>
      </w:pPr>
      <w:r w:rsidRPr="000F0071">
        <w:rPr>
          <w:szCs w:val="24"/>
          <w:lang w:val="en-GB"/>
        </w:rPr>
        <w:t xml:space="preserve">Madsen, J. 1985. Relations between change in spring habitat selection and daily energetics of Pink-footed Geese Anser brachyrhynchus. Ornis Scandinavica </w:t>
      </w:r>
      <w:r w:rsidRPr="000F0071">
        <w:rPr>
          <w:bCs/>
          <w:szCs w:val="24"/>
          <w:lang w:val="en-GB"/>
        </w:rPr>
        <w:t>16</w:t>
      </w:r>
      <w:r w:rsidRPr="000F0071">
        <w:rPr>
          <w:szCs w:val="24"/>
          <w:lang w:val="en-GB"/>
        </w:rPr>
        <w:t>:</w:t>
      </w:r>
      <w:r>
        <w:rPr>
          <w:szCs w:val="24"/>
          <w:lang w:val="en-GB"/>
        </w:rPr>
        <w:t xml:space="preserve"> </w:t>
      </w:r>
      <w:r w:rsidRPr="000F0071">
        <w:rPr>
          <w:szCs w:val="24"/>
          <w:lang w:val="en-GB"/>
        </w:rPr>
        <w:t>222-228.</w:t>
      </w:r>
    </w:p>
    <w:p w:rsidR="004D7477" w:rsidRPr="000F0071" w:rsidRDefault="004D7477" w:rsidP="00C12F4B">
      <w:pPr>
        <w:ind w:left="540" w:hanging="540"/>
        <w:rPr>
          <w:szCs w:val="24"/>
          <w:lang w:val="en-US"/>
        </w:rPr>
      </w:pPr>
      <w:r w:rsidRPr="000F0071">
        <w:rPr>
          <w:szCs w:val="24"/>
          <w:lang w:val="en-US"/>
        </w:rPr>
        <w:t>Madsen, J., Hansen, F. &amp; Kjeldsen, J.P. 1997. Spring Exposure of Pink-footed Geese to Pesticide-Treated Seed. Pesticides Research No. 33. Danish Environmental Protection Agency.</w:t>
      </w:r>
    </w:p>
    <w:p w:rsidR="004D7477" w:rsidRPr="000F0071" w:rsidRDefault="004D7477" w:rsidP="00C12F4B">
      <w:pPr>
        <w:ind w:left="540" w:hanging="540"/>
        <w:rPr>
          <w:szCs w:val="24"/>
          <w:lang w:val="en-GB"/>
        </w:rPr>
      </w:pPr>
      <w:r w:rsidRPr="000F0071">
        <w:rPr>
          <w:szCs w:val="24"/>
          <w:lang w:val="en-GB"/>
        </w:rPr>
        <w:t>Marboutin, E.</w:t>
      </w:r>
      <w:r>
        <w:rPr>
          <w:szCs w:val="24"/>
          <w:lang w:val="en-GB"/>
        </w:rPr>
        <w:t xml:space="preserve"> &amp;</w:t>
      </w:r>
      <w:r w:rsidRPr="000F0071">
        <w:rPr>
          <w:szCs w:val="24"/>
          <w:lang w:val="en-GB"/>
        </w:rPr>
        <w:t xml:space="preserve"> Aebischer, N.J. 1996. Does harvesting arable crops influence the behaviour of the European hare </w:t>
      </w:r>
      <w:r w:rsidRPr="000F0071">
        <w:rPr>
          <w:i/>
          <w:iCs/>
          <w:szCs w:val="24"/>
          <w:lang w:val="en-GB"/>
        </w:rPr>
        <w:t>Lepus europaeus</w:t>
      </w:r>
      <w:r w:rsidRPr="000F0071">
        <w:rPr>
          <w:szCs w:val="24"/>
          <w:lang w:val="en-GB"/>
        </w:rPr>
        <w:t xml:space="preserve">. Wildlife Biology </w:t>
      </w:r>
      <w:r w:rsidRPr="000F0071">
        <w:rPr>
          <w:bCs/>
          <w:szCs w:val="24"/>
          <w:lang w:val="en-GB"/>
        </w:rPr>
        <w:t>2</w:t>
      </w:r>
      <w:r w:rsidRPr="000F0071">
        <w:rPr>
          <w:szCs w:val="24"/>
          <w:lang w:val="en-GB"/>
        </w:rPr>
        <w:t>:</w:t>
      </w:r>
      <w:r>
        <w:rPr>
          <w:szCs w:val="24"/>
          <w:lang w:val="en-GB"/>
        </w:rPr>
        <w:t xml:space="preserve"> </w:t>
      </w:r>
      <w:r w:rsidRPr="000F0071">
        <w:rPr>
          <w:szCs w:val="24"/>
          <w:lang w:val="en-GB"/>
        </w:rPr>
        <w:t>83-91.</w:t>
      </w:r>
    </w:p>
    <w:p w:rsidR="004D7477" w:rsidRPr="000F0071" w:rsidRDefault="004D7477" w:rsidP="00C12F4B">
      <w:pPr>
        <w:ind w:left="540" w:hanging="540"/>
        <w:rPr>
          <w:szCs w:val="24"/>
          <w:lang w:val="en-GB"/>
        </w:rPr>
      </w:pPr>
      <w:r w:rsidRPr="000F0071">
        <w:rPr>
          <w:szCs w:val="24"/>
          <w:lang w:val="en-GB"/>
        </w:rPr>
        <w:t>Marchant, J.H., Hudson, R., Carter, S.P. &amp; Whittington, P. 1990. Population trends in British breeding birds. British Trust for Ornithology, Tring, UK.</w:t>
      </w:r>
    </w:p>
    <w:p w:rsidR="004D7477" w:rsidRPr="00DE166F" w:rsidRDefault="004D7477" w:rsidP="00C12F4B">
      <w:pPr>
        <w:ind w:left="540" w:hanging="540"/>
        <w:rPr>
          <w:szCs w:val="24"/>
          <w:lang w:val="en-GB"/>
        </w:rPr>
      </w:pPr>
      <w:r w:rsidRPr="000F0071">
        <w:rPr>
          <w:szCs w:val="24"/>
          <w:lang w:val="en-GB"/>
        </w:rPr>
        <w:t>Mason, C.F.</w:t>
      </w:r>
      <w:r>
        <w:rPr>
          <w:szCs w:val="24"/>
          <w:lang w:val="en-GB"/>
        </w:rPr>
        <w:t xml:space="preserve"> &amp;</w:t>
      </w:r>
      <w:r w:rsidRPr="000F0071">
        <w:rPr>
          <w:szCs w:val="24"/>
          <w:lang w:val="en-GB"/>
        </w:rPr>
        <w:t xml:space="preserve"> Macdonald, S.M. 2000. Influence of landscape and land-use on the distribution of breeding birds in farmland in eastern England. </w:t>
      </w:r>
      <w:r w:rsidRPr="00DE166F">
        <w:rPr>
          <w:szCs w:val="24"/>
          <w:lang w:val="en-GB"/>
        </w:rPr>
        <w:t xml:space="preserve">Journal of Zoology </w:t>
      </w:r>
      <w:r w:rsidRPr="00DE166F">
        <w:rPr>
          <w:bCs/>
          <w:szCs w:val="24"/>
          <w:lang w:val="en-GB"/>
        </w:rPr>
        <w:t>251</w:t>
      </w:r>
      <w:r w:rsidRPr="00DE166F">
        <w:rPr>
          <w:szCs w:val="24"/>
          <w:lang w:val="en-GB"/>
        </w:rPr>
        <w:t>: 229-348.</w:t>
      </w:r>
    </w:p>
    <w:p w:rsidR="004D7477" w:rsidRPr="000F0071" w:rsidRDefault="004D7477" w:rsidP="00C12F4B">
      <w:pPr>
        <w:ind w:left="540" w:hanging="540"/>
        <w:rPr>
          <w:szCs w:val="24"/>
          <w:lang w:val="en-GB"/>
        </w:rPr>
      </w:pPr>
      <w:r>
        <w:rPr>
          <w:szCs w:val="24"/>
          <w:lang w:val="en-GB"/>
        </w:rPr>
        <w:t xml:space="preserve">Meier, U (ed.) 2001. Growth stages of mono- and dicotyledonous plants. BBCH Monograph. 2. Edition. </w:t>
      </w:r>
      <w:r w:rsidRPr="00732452">
        <w:rPr>
          <w:szCs w:val="24"/>
          <w:lang w:val="en-GB"/>
        </w:rPr>
        <w:t>Federal Biological Research Centre for Agriculture and Forestry</w:t>
      </w:r>
      <w:r>
        <w:rPr>
          <w:szCs w:val="24"/>
          <w:lang w:val="en-GB"/>
        </w:rPr>
        <w:t>.</w:t>
      </w:r>
    </w:p>
    <w:p w:rsidR="004D7477" w:rsidRPr="000F0071" w:rsidRDefault="004D7477" w:rsidP="00C12F4B">
      <w:pPr>
        <w:ind w:left="540" w:hanging="540"/>
        <w:rPr>
          <w:szCs w:val="24"/>
          <w:lang w:val="en-GB"/>
        </w:rPr>
      </w:pPr>
      <w:r w:rsidRPr="000F0071">
        <w:rPr>
          <w:szCs w:val="24"/>
          <w:lang w:val="en-GB"/>
        </w:rPr>
        <w:t>Merritt, J.F.</w:t>
      </w:r>
      <w:r>
        <w:rPr>
          <w:szCs w:val="24"/>
          <w:lang w:val="en-GB"/>
        </w:rPr>
        <w:t xml:space="preserve"> &amp;</w:t>
      </w:r>
      <w:r w:rsidRPr="000F0071">
        <w:rPr>
          <w:szCs w:val="24"/>
          <w:lang w:val="en-GB"/>
        </w:rPr>
        <w:t xml:space="preserve"> Vessey, S.H. 2000. Shrews – Small insectivores with polyphasic patterns. P</w:t>
      </w:r>
      <w:r>
        <w:rPr>
          <w:szCs w:val="24"/>
          <w:lang w:val="en-GB"/>
        </w:rPr>
        <w:t>p.</w:t>
      </w:r>
      <w:r w:rsidRPr="000F0071">
        <w:rPr>
          <w:szCs w:val="24"/>
          <w:lang w:val="en-GB"/>
        </w:rPr>
        <w:t xml:space="preserve"> 235-251 in Halle, S.</w:t>
      </w:r>
      <w:r>
        <w:rPr>
          <w:szCs w:val="24"/>
          <w:lang w:val="en-GB"/>
        </w:rPr>
        <w:t xml:space="preserve"> &amp;</w:t>
      </w:r>
      <w:r w:rsidRPr="000F0071">
        <w:rPr>
          <w:szCs w:val="24"/>
          <w:lang w:val="en-GB"/>
        </w:rPr>
        <w:t xml:space="preserve"> Stenseth, N.C., Eds. Activity patterns in small mammals. Ecological studies 141.</w:t>
      </w:r>
    </w:p>
    <w:p w:rsidR="004D7477" w:rsidRDefault="004D7477" w:rsidP="00C12F4B">
      <w:pPr>
        <w:ind w:left="540" w:hanging="540"/>
        <w:rPr>
          <w:szCs w:val="24"/>
          <w:lang w:val="en-GB"/>
        </w:rPr>
      </w:pPr>
      <w:r w:rsidRPr="000F0071">
        <w:rPr>
          <w:szCs w:val="24"/>
          <w:lang w:val="en-GB"/>
        </w:rPr>
        <w:t>Mitchell-Jones, A.J., Amori, G., Bogdanowicz, W., Krystufek, B., Reijnders, P.J.H., Spitzenberger, F., Stubbe, M., Thissen, J.B.M., Vohralik, V. &amp; Zima, J. 1999. Atlas of European Mammals. Academic Press, London.</w:t>
      </w:r>
    </w:p>
    <w:p w:rsidR="004D7477" w:rsidRPr="000F0071" w:rsidRDefault="004D7477" w:rsidP="00C12F4B">
      <w:pPr>
        <w:ind w:left="540" w:hanging="540"/>
        <w:rPr>
          <w:szCs w:val="24"/>
          <w:lang w:val="en-GB"/>
        </w:rPr>
      </w:pPr>
      <w:r>
        <w:rPr>
          <w:szCs w:val="24"/>
          <w:lang w:val="en-GB"/>
        </w:rPr>
        <w:t xml:space="preserve">Moorcroft, D., Wilson, J.D. &amp; Bradbury, R.B. 2006. </w:t>
      </w:r>
      <w:r w:rsidRPr="00BA096E">
        <w:rPr>
          <w:szCs w:val="24"/>
          <w:lang w:val="en-GB"/>
        </w:rPr>
        <w:t xml:space="preserve">Diet of nestling Linnets </w:t>
      </w:r>
      <w:r w:rsidRPr="00BA096E">
        <w:rPr>
          <w:i/>
          <w:szCs w:val="24"/>
          <w:lang w:val="en-GB"/>
        </w:rPr>
        <w:t>Carduelis cannabina</w:t>
      </w:r>
      <w:r w:rsidRPr="00BA096E">
        <w:rPr>
          <w:szCs w:val="24"/>
          <w:lang w:val="en-GB"/>
        </w:rPr>
        <w:t xml:space="preserve"> on lowland farmland before and after agricultural intensification</w:t>
      </w:r>
      <w:r>
        <w:rPr>
          <w:szCs w:val="24"/>
          <w:lang w:val="en-GB"/>
        </w:rPr>
        <w:t>. Bird Study 53: 156-162.</w:t>
      </w:r>
    </w:p>
    <w:p w:rsidR="004D7477" w:rsidRPr="000F0071" w:rsidRDefault="004D7477" w:rsidP="00C12F4B">
      <w:pPr>
        <w:ind w:left="540" w:hanging="540"/>
        <w:rPr>
          <w:szCs w:val="24"/>
          <w:lang w:val="en-GB"/>
        </w:rPr>
      </w:pPr>
      <w:r w:rsidRPr="000F0071">
        <w:rPr>
          <w:szCs w:val="24"/>
          <w:lang w:val="en-GB"/>
        </w:rPr>
        <w:t>Morris, A.J., Whittingham, M.J., Bradbury, R.B., Wilson, J.D., Kyrkos, A., Buckingham, D.L.</w:t>
      </w:r>
      <w:r>
        <w:rPr>
          <w:szCs w:val="24"/>
          <w:lang w:val="en-GB"/>
        </w:rPr>
        <w:t xml:space="preserve"> &amp;</w:t>
      </w:r>
      <w:r w:rsidRPr="000F0071">
        <w:rPr>
          <w:szCs w:val="24"/>
          <w:lang w:val="en-GB"/>
        </w:rPr>
        <w:t xml:space="preserve"> Evans, A.D. 2001. Foraging habitat selection by yellowhammers (</w:t>
      </w:r>
      <w:r w:rsidRPr="000F0071">
        <w:rPr>
          <w:i/>
          <w:iCs/>
          <w:szCs w:val="24"/>
          <w:lang w:val="en-GB"/>
        </w:rPr>
        <w:t>Emberiza citrinella</w:t>
      </w:r>
      <w:r w:rsidRPr="000F0071">
        <w:rPr>
          <w:szCs w:val="24"/>
          <w:lang w:val="en-GB"/>
        </w:rPr>
        <w:t xml:space="preserve">) nesting in agriculturally contrasting regions in lowland England. Biolgical Conservation </w:t>
      </w:r>
      <w:r w:rsidRPr="000F0071">
        <w:rPr>
          <w:bCs/>
          <w:szCs w:val="24"/>
          <w:lang w:val="en-GB"/>
        </w:rPr>
        <w:t>101</w:t>
      </w:r>
      <w:r w:rsidRPr="000F0071">
        <w:rPr>
          <w:szCs w:val="24"/>
          <w:lang w:val="en-GB"/>
        </w:rPr>
        <w:t>:</w:t>
      </w:r>
      <w:r>
        <w:rPr>
          <w:szCs w:val="24"/>
          <w:lang w:val="en-GB"/>
        </w:rPr>
        <w:t xml:space="preserve"> </w:t>
      </w:r>
      <w:r w:rsidRPr="000F0071">
        <w:rPr>
          <w:szCs w:val="24"/>
          <w:lang w:val="en-GB"/>
        </w:rPr>
        <w:t>197-210.</w:t>
      </w:r>
    </w:p>
    <w:p w:rsidR="004D7477" w:rsidRPr="000F0071" w:rsidRDefault="004D7477" w:rsidP="00C12F4B">
      <w:pPr>
        <w:ind w:left="540" w:hanging="540"/>
        <w:rPr>
          <w:szCs w:val="24"/>
          <w:lang w:val="en-US"/>
        </w:rPr>
      </w:pPr>
      <w:r w:rsidRPr="000F0071">
        <w:rPr>
          <w:szCs w:val="24"/>
          <w:lang w:val="en-US"/>
        </w:rPr>
        <w:t>Navntoft, S., Esbjerg, P., Jensen, A.-M.M., Johnsen, I. &amp; Petersen, B.S. 2003. Flora and Fauna Changes During Conversion from Conventional to Organic Farming. Pesticides Research No. 74. Danish Environmental Protection Agency.</w:t>
      </w:r>
    </w:p>
    <w:p w:rsidR="004D7477" w:rsidRPr="000F0071" w:rsidRDefault="004D7477" w:rsidP="00C12F4B">
      <w:pPr>
        <w:ind w:left="540" w:hanging="540"/>
        <w:rPr>
          <w:szCs w:val="24"/>
          <w:lang w:val="en-US"/>
        </w:rPr>
      </w:pPr>
      <w:r w:rsidRPr="000F0071">
        <w:rPr>
          <w:szCs w:val="24"/>
          <w:lang w:val="en-US"/>
        </w:rPr>
        <w:t>Newton, I. 1967. The adaptive radiation and feeding ecology of some British Finches. Ibis 109: 49-53.</w:t>
      </w:r>
    </w:p>
    <w:p w:rsidR="004D7477" w:rsidRPr="000F0071" w:rsidRDefault="004D7477" w:rsidP="00C12F4B">
      <w:pPr>
        <w:ind w:left="540" w:hanging="540"/>
        <w:rPr>
          <w:szCs w:val="24"/>
          <w:lang w:val="en-GB"/>
        </w:rPr>
      </w:pPr>
      <w:r w:rsidRPr="000F0071">
        <w:rPr>
          <w:szCs w:val="24"/>
          <w:lang w:val="en-GB"/>
        </w:rPr>
        <w:t>Nilsson, L. 2004. www.darwin.biol.lu.se/zooekologi/waterfowl/GooseInv/GRap/ANSINV03-04.pdf 2005-03-30.</w:t>
      </w:r>
    </w:p>
    <w:p w:rsidR="004D7477" w:rsidRPr="00672379" w:rsidRDefault="004D7477" w:rsidP="00C12F4B">
      <w:pPr>
        <w:ind w:left="540" w:hanging="540"/>
        <w:rPr>
          <w:szCs w:val="24"/>
          <w:lang w:val="da-DK"/>
        </w:rPr>
      </w:pPr>
      <w:r w:rsidRPr="000F0071">
        <w:rPr>
          <w:szCs w:val="24"/>
          <w:lang w:val="en-GB"/>
        </w:rPr>
        <w:t>Nilsson, L.</w:t>
      </w:r>
      <w:r>
        <w:rPr>
          <w:szCs w:val="24"/>
          <w:lang w:val="en-GB"/>
        </w:rPr>
        <w:t xml:space="preserve"> &amp;</w:t>
      </w:r>
      <w:r w:rsidRPr="000F0071">
        <w:rPr>
          <w:szCs w:val="24"/>
          <w:lang w:val="en-GB"/>
        </w:rPr>
        <w:t xml:space="preserve"> Persson, H. 1984. Non-breeding distribution, numbers and ecology of bean goose </w:t>
      </w:r>
      <w:r w:rsidRPr="000F0071">
        <w:rPr>
          <w:i/>
          <w:iCs/>
          <w:szCs w:val="24"/>
          <w:lang w:val="en-GB"/>
        </w:rPr>
        <w:t>Anser fabalis</w:t>
      </w:r>
      <w:r w:rsidRPr="000F0071">
        <w:rPr>
          <w:szCs w:val="24"/>
          <w:lang w:val="en-GB"/>
        </w:rPr>
        <w:t xml:space="preserve"> in Sweden. </w:t>
      </w:r>
      <w:r w:rsidRPr="00672379">
        <w:rPr>
          <w:szCs w:val="24"/>
          <w:lang w:val="da-DK"/>
        </w:rPr>
        <w:t xml:space="preserve">Viltrevy </w:t>
      </w:r>
      <w:r w:rsidRPr="00672379">
        <w:rPr>
          <w:bCs/>
          <w:szCs w:val="24"/>
          <w:lang w:val="da-DK"/>
        </w:rPr>
        <w:t>13</w:t>
      </w:r>
      <w:r w:rsidRPr="00672379">
        <w:rPr>
          <w:szCs w:val="24"/>
          <w:lang w:val="da-DK"/>
        </w:rPr>
        <w:t>:</w:t>
      </w:r>
      <w:r>
        <w:rPr>
          <w:szCs w:val="24"/>
          <w:lang w:val="da-DK"/>
        </w:rPr>
        <w:t xml:space="preserve"> </w:t>
      </w:r>
      <w:r w:rsidRPr="00672379">
        <w:rPr>
          <w:szCs w:val="24"/>
          <w:lang w:val="da-DK"/>
        </w:rPr>
        <w:t>107-170.</w:t>
      </w:r>
    </w:p>
    <w:p w:rsidR="004D7477" w:rsidRPr="000F0071" w:rsidRDefault="004D7477" w:rsidP="00C12F4B">
      <w:pPr>
        <w:ind w:left="540" w:hanging="540"/>
        <w:rPr>
          <w:szCs w:val="24"/>
          <w:lang w:val="en-GB"/>
        </w:rPr>
      </w:pPr>
      <w:r w:rsidRPr="004906D8">
        <w:rPr>
          <w:szCs w:val="24"/>
          <w:lang w:val="da-DK"/>
        </w:rPr>
        <w:t>Odderskær, P., Prang, A., Elmegaard, N.</w:t>
      </w:r>
      <w:r>
        <w:rPr>
          <w:szCs w:val="24"/>
          <w:lang w:val="da-DK"/>
        </w:rPr>
        <w:t xml:space="preserve"> &amp;</w:t>
      </w:r>
      <w:r w:rsidRPr="004906D8">
        <w:rPr>
          <w:szCs w:val="24"/>
          <w:lang w:val="da-DK"/>
        </w:rPr>
        <w:t xml:space="preserve"> Andersen, P.N. 1997a. </w:t>
      </w:r>
      <w:r w:rsidRPr="000F0071">
        <w:rPr>
          <w:szCs w:val="24"/>
          <w:lang w:val="en-GB"/>
        </w:rPr>
        <w:t>Skylark reproduction in pesticide treated and untreated fields. Pesticide Research No. 32. Ministry of Environment and Energy, Denmark.</w:t>
      </w:r>
    </w:p>
    <w:p w:rsidR="004D7477" w:rsidRPr="000F0071" w:rsidRDefault="004D7477" w:rsidP="00C12F4B">
      <w:pPr>
        <w:ind w:left="540" w:hanging="540"/>
        <w:rPr>
          <w:szCs w:val="24"/>
          <w:lang w:val="en-GB"/>
        </w:rPr>
      </w:pPr>
      <w:r w:rsidRPr="008C6304">
        <w:rPr>
          <w:szCs w:val="24"/>
          <w:lang w:val="en-US"/>
        </w:rPr>
        <w:t xml:space="preserve">Odderskær, P., Prang, A., Poulsen, J.G., Andersen, P.N. &amp; Elmegaard, N. 1997b. </w:t>
      </w:r>
      <w:r w:rsidRPr="000F0071">
        <w:rPr>
          <w:szCs w:val="24"/>
          <w:lang w:val="en-GB"/>
        </w:rPr>
        <w:t>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utilisation of micro-habitat in spring barley fields. Agriculture, Ecosystems and Environment </w:t>
      </w:r>
      <w:r w:rsidRPr="000F0071">
        <w:rPr>
          <w:bCs/>
          <w:szCs w:val="24"/>
          <w:lang w:val="en-GB"/>
        </w:rPr>
        <w:t>62</w:t>
      </w:r>
      <w:r w:rsidRPr="000F0071">
        <w:rPr>
          <w:szCs w:val="24"/>
          <w:lang w:val="en-GB"/>
        </w:rPr>
        <w:t>:</w:t>
      </w:r>
      <w:r>
        <w:rPr>
          <w:szCs w:val="24"/>
          <w:lang w:val="en-GB"/>
        </w:rPr>
        <w:t xml:space="preserve"> </w:t>
      </w:r>
      <w:r w:rsidRPr="000F0071">
        <w:rPr>
          <w:szCs w:val="24"/>
          <w:lang w:val="en-GB"/>
        </w:rPr>
        <w:t>21-29.</w:t>
      </w:r>
    </w:p>
    <w:p w:rsidR="004D7477" w:rsidRDefault="004D7477" w:rsidP="00C12F4B">
      <w:pPr>
        <w:ind w:left="540" w:hanging="540"/>
        <w:rPr>
          <w:szCs w:val="24"/>
          <w:lang w:val="en-GB"/>
        </w:rPr>
      </w:pPr>
      <w:r w:rsidRPr="000F0071">
        <w:rPr>
          <w:szCs w:val="24"/>
          <w:lang w:val="en-US"/>
        </w:rPr>
        <w:t xml:space="preserve">Olesen, C.R. &amp; Asferg, T. 2006. </w:t>
      </w:r>
      <w:r w:rsidRPr="000F0071">
        <w:rPr>
          <w:szCs w:val="24"/>
          <w:lang w:val="en-GB"/>
        </w:rPr>
        <w:t>Assessing potential causes for the population decline of European brown hare in the agricultural landscape of Europe – a review of the current knowledge. National Environmental Research Institute, Denmark. 32 pp. NERI Technical report No. 600.</w:t>
      </w:r>
    </w:p>
    <w:p w:rsidR="004D7477" w:rsidRPr="007D3632" w:rsidRDefault="004D7477" w:rsidP="00C12F4B">
      <w:pPr>
        <w:ind w:left="540" w:hanging="540"/>
        <w:rPr>
          <w:szCs w:val="24"/>
          <w:lang w:val="da-DK"/>
        </w:rPr>
      </w:pPr>
      <w:r w:rsidRPr="0020251F">
        <w:rPr>
          <w:szCs w:val="24"/>
        </w:rPr>
        <w:t xml:space="preserve">Ottosson, U., Ottvall, R., Elmberg, J., Green, M., Gustafsson, R., Haas, F., Holmqvist, N., Lindström, Å., Nilsson, L., Svensson, M., Svensson, S. &amp; Tjernberg, M. 2012. </w:t>
      </w:r>
      <w:r w:rsidRPr="007D3632">
        <w:rPr>
          <w:szCs w:val="24"/>
          <w:lang w:val="da-DK"/>
        </w:rPr>
        <w:t>Fåglarna i Sverige - antal och förekomst. Sveriges Ornitologiska Förening, Halmstad.</w:t>
      </w:r>
    </w:p>
    <w:p w:rsidR="004D7477" w:rsidRPr="000F0071" w:rsidRDefault="004D7477" w:rsidP="00C12F4B">
      <w:pPr>
        <w:ind w:left="540" w:hanging="540"/>
        <w:rPr>
          <w:szCs w:val="24"/>
          <w:lang w:val="en-GB"/>
        </w:rPr>
      </w:pPr>
      <w:r w:rsidRPr="000F0071">
        <w:rPr>
          <w:szCs w:val="24"/>
          <w:lang w:val="en-GB"/>
        </w:rPr>
        <w:t>Ouin, A., Paillat, G., Butet, A.</w:t>
      </w:r>
      <w:r>
        <w:rPr>
          <w:szCs w:val="24"/>
          <w:lang w:val="en-GB"/>
        </w:rPr>
        <w:t xml:space="preserve"> &amp;</w:t>
      </w:r>
      <w:r w:rsidRPr="000F0071">
        <w:rPr>
          <w:szCs w:val="24"/>
          <w:lang w:val="en-GB"/>
        </w:rPr>
        <w:t xml:space="preserve"> Burel, F. 2000. Spatial dynamics of wood mouse (</w:t>
      </w:r>
      <w:r w:rsidRPr="000F0071">
        <w:rPr>
          <w:i/>
          <w:szCs w:val="24"/>
          <w:lang w:val="en-GB"/>
        </w:rPr>
        <w:t>Apodemus sylvaticus</w:t>
      </w:r>
      <w:r w:rsidRPr="000F0071">
        <w:rPr>
          <w:szCs w:val="24"/>
          <w:lang w:val="en-GB"/>
        </w:rPr>
        <w:t>) in an agricultural landscape under intensive use in the Mont Saint Michel Bay (France). Agriculture, Ecosystems and Environment 78: 159-165.</w:t>
      </w:r>
    </w:p>
    <w:p w:rsidR="004D7477" w:rsidRPr="000F0071" w:rsidRDefault="004D7477" w:rsidP="00C12F4B">
      <w:pPr>
        <w:ind w:left="540" w:hanging="540"/>
        <w:rPr>
          <w:szCs w:val="24"/>
          <w:lang w:val="en-GB"/>
        </w:rPr>
      </w:pPr>
      <w:r w:rsidRPr="000F0071">
        <w:rPr>
          <w:szCs w:val="24"/>
          <w:lang w:val="en-GB"/>
        </w:rPr>
        <w:t>Panek, M.</w:t>
      </w:r>
      <w:r>
        <w:rPr>
          <w:szCs w:val="24"/>
          <w:lang w:val="en-GB"/>
        </w:rPr>
        <w:t xml:space="preserve"> &amp;</w:t>
      </w:r>
      <w:r w:rsidRPr="000F0071">
        <w:rPr>
          <w:szCs w:val="24"/>
          <w:lang w:val="en-GB"/>
        </w:rPr>
        <w:t xml:space="preserve"> Kamieniarz, R. 1999. Relationship between density of brown hare </w:t>
      </w:r>
      <w:r w:rsidRPr="000F0071">
        <w:rPr>
          <w:i/>
          <w:iCs/>
          <w:szCs w:val="24"/>
          <w:lang w:val="en-GB"/>
        </w:rPr>
        <w:t>Lepus europaeus</w:t>
      </w:r>
      <w:r w:rsidRPr="000F0071">
        <w:rPr>
          <w:szCs w:val="24"/>
          <w:lang w:val="en-GB"/>
        </w:rPr>
        <w:t xml:space="preserve"> and landscape structure in Poland in the years 1981-1995. Acta Theriologica </w:t>
      </w:r>
      <w:r w:rsidRPr="000F0071">
        <w:rPr>
          <w:bCs/>
          <w:szCs w:val="24"/>
          <w:lang w:val="en-GB"/>
        </w:rPr>
        <w:t>44</w:t>
      </w:r>
      <w:r w:rsidRPr="000F0071">
        <w:rPr>
          <w:szCs w:val="24"/>
          <w:lang w:val="en-GB"/>
        </w:rPr>
        <w:t>:</w:t>
      </w:r>
      <w:r>
        <w:rPr>
          <w:szCs w:val="24"/>
          <w:lang w:val="en-GB"/>
        </w:rPr>
        <w:t xml:space="preserve"> </w:t>
      </w:r>
      <w:r w:rsidRPr="000F0071">
        <w:rPr>
          <w:szCs w:val="24"/>
          <w:lang w:val="en-GB"/>
        </w:rPr>
        <w:t>67-75.</w:t>
      </w:r>
    </w:p>
    <w:p w:rsidR="004D7477" w:rsidRPr="000F0071" w:rsidRDefault="004D7477" w:rsidP="00C12F4B">
      <w:pPr>
        <w:ind w:left="540" w:hanging="540"/>
        <w:rPr>
          <w:szCs w:val="24"/>
          <w:lang w:val="en-GB"/>
        </w:rPr>
      </w:pPr>
      <w:r w:rsidRPr="000F0071">
        <w:rPr>
          <w:szCs w:val="24"/>
          <w:lang w:val="en-GB"/>
        </w:rPr>
        <w:t>Pascual, J., Crocker, J.,</w:t>
      </w:r>
      <w:r>
        <w:rPr>
          <w:szCs w:val="24"/>
          <w:lang w:val="en-GB"/>
        </w:rPr>
        <w:t xml:space="preserve"> &amp;</w:t>
      </w:r>
      <w:r w:rsidRPr="000F0071">
        <w:rPr>
          <w:szCs w:val="24"/>
          <w:lang w:val="en-GB"/>
        </w:rPr>
        <w:t xml:space="preserve"> Hart, A. 1998. Improving estimates of the exposure of non-target wildlife to pesticides in arable crops – a review of existing data. Project PN0919.</w:t>
      </w:r>
    </w:p>
    <w:p w:rsidR="004D7477" w:rsidRPr="000F0071" w:rsidRDefault="004D7477" w:rsidP="00C12F4B">
      <w:pPr>
        <w:ind w:left="540" w:hanging="540"/>
        <w:rPr>
          <w:szCs w:val="24"/>
          <w:lang w:val="en-GB"/>
        </w:rPr>
      </w:pPr>
      <w:r w:rsidRPr="000F0071">
        <w:rPr>
          <w:szCs w:val="24"/>
          <w:lang w:val="en-GB"/>
        </w:rPr>
        <w:t xml:space="preserve">Pelz, H-J. 1989. Ecological aspects of damage to sugar beet seeds by </w:t>
      </w:r>
      <w:r w:rsidRPr="000F0071">
        <w:rPr>
          <w:i/>
          <w:iCs/>
          <w:szCs w:val="24"/>
          <w:lang w:val="en-GB"/>
        </w:rPr>
        <w:t>Apodemus sylvaticus</w:t>
      </w:r>
      <w:r w:rsidRPr="000F0071">
        <w:rPr>
          <w:szCs w:val="24"/>
          <w:lang w:val="en-GB"/>
        </w:rPr>
        <w:t>. P</w:t>
      </w:r>
      <w:r>
        <w:rPr>
          <w:szCs w:val="24"/>
          <w:lang w:val="en-GB"/>
        </w:rPr>
        <w:t>p.</w:t>
      </w:r>
      <w:r w:rsidRPr="000F0071">
        <w:rPr>
          <w:szCs w:val="24"/>
          <w:lang w:val="en-GB"/>
        </w:rPr>
        <w:t xml:space="preserve"> 34-48 in Putman, R.J., Edt. Mammals as pests. Chapman</w:t>
      </w:r>
      <w:r>
        <w:rPr>
          <w:szCs w:val="24"/>
          <w:lang w:val="en-GB"/>
        </w:rPr>
        <w:t xml:space="preserve"> &amp;</w:t>
      </w:r>
      <w:r w:rsidRPr="000F0071">
        <w:rPr>
          <w:szCs w:val="24"/>
          <w:lang w:val="en-GB"/>
        </w:rPr>
        <w:t xml:space="preserve"> Hall, London.</w:t>
      </w:r>
    </w:p>
    <w:p w:rsidR="004D7477" w:rsidRPr="000F0071" w:rsidRDefault="004D7477" w:rsidP="00C12F4B">
      <w:pPr>
        <w:ind w:left="540" w:hanging="540"/>
        <w:rPr>
          <w:szCs w:val="24"/>
          <w:lang w:val="en-GB"/>
        </w:rPr>
      </w:pPr>
      <w:r w:rsidRPr="000F0071">
        <w:rPr>
          <w:szCs w:val="24"/>
          <w:lang w:val="en-GB"/>
        </w:rPr>
        <w:t xml:space="preserve">Pépin, D. 1987. Dynamics of a heavily exploited population of brown hare in a large-scale farming area. Journal of Applied Ecology </w:t>
      </w:r>
      <w:r w:rsidRPr="000F0071">
        <w:rPr>
          <w:bCs/>
          <w:szCs w:val="24"/>
          <w:lang w:val="en-GB"/>
        </w:rPr>
        <w:t>24</w:t>
      </w:r>
      <w:r w:rsidRPr="000F0071">
        <w:rPr>
          <w:szCs w:val="24"/>
          <w:lang w:val="en-GB"/>
        </w:rPr>
        <w:t>:</w:t>
      </w:r>
      <w:r>
        <w:rPr>
          <w:szCs w:val="24"/>
          <w:lang w:val="en-GB"/>
        </w:rPr>
        <w:t xml:space="preserve"> </w:t>
      </w:r>
      <w:r w:rsidRPr="000F0071">
        <w:rPr>
          <w:szCs w:val="24"/>
          <w:lang w:val="en-GB"/>
        </w:rPr>
        <w:t>725-734.</w:t>
      </w:r>
    </w:p>
    <w:p w:rsidR="004D7477" w:rsidRPr="000F0071" w:rsidRDefault="004D7477" w:rsidP="00C12F4B">
      <w:pPr>
        <w:ind w:left="540" w:hanging="540"/>
        <w:rPr>
          <w:szCs w:val="24"/>
          <w:lang w:val="en-GB"/>
        </w:rPr>
      </w:pPr>
      <w:r w:rsidRPr="000F0071">
        <w:rPr>
          <w:szCs w:val="24"/>
          <w:lang w:val="en-GB"/>
        </w:rPr>
        <w:t xml:space="preserve">Pernetta, J.C. 1976. Diets of the shrews </w:t>
      </w:r>
      <w:r w:rsidRPr="000F0071">
        <w:rPr>
          <w:i/>
          <w:iCs/>
          <w:szCs w:val="24"/>
          <w:lang w:val="en-GB"/>
        </w:rPr>
        <w:t>Sorex araneus</w:t>
      </w:r>
      <w:r w:rsidRPr="000F0071">
        <w:rPr>
          <w:szCs w:val="24"/>
          <w:lang w:val="en-GB"/>
        </w:rPr>
        <w:t xml:space="preserve"> L. and </w:t>
      </w:r>
      <w:r w:rsidRPr="000F0071">
        <w:rPr>
          <w:i/>
          <w:iCs/>
          <w:szCs w:val="24"/>
          <w:lang w:val="en-GB"/>
        </w:rPr>
        <w:t>Sorex minutus</w:t>
      </w:r>
      <w:r w:rsidRPr="000F0071">
        <w:rPr>
          <w:szCs w:val="24"/>
          <w:lang w:val="en-GB"/>
        </w:rPr>
        <w:t xml:space="preserve"> L. in Wytham grassland. Journal of Animal Ecology </w:t>
      </w:r>
      <w:r w:rsidRPr="000F0071">
        <w:rPr>
          <w:bCs/>
          <w:szCs w:val="24"/>
          <w:lang w:val="en-GB"/>
        </w:rPr>
        <w:t>45</w:t>
      </w:r>
      <w:r w:rsidRPr="000F0071">
        <w:rPr>
          <w:szCs w:val="24"/>
          <w:lang w:val="en-GB"/>
        </w:rPr>
        <w:t>:</w:t>
      </w:r>
      <w:r>
        <w:rPr>
          <w:szCs w:val="24"/>
          <w:lang w:val="en-GB"/>
        </w:rPr>
        <w:t xml:space="preserve"> </w:t>
      </w:r>
      <w:r w:rsidRPr="000F0071">
        <w:rPr>
          <w:szCs w:val="24"/>
          <w:lang w:val="en-GB"/>
        </w:rPr>
        <w:t>899-912.</w:t>
      </w:r>
    </w:p>
    <w:p w:rsidR="004D7477" w:rsidRPr="000F0071" w:rsidRDefault="004D7477" w:rsidP="00C12F4B">
      <w:pPr>
        <w:ind w:left="540" w:hanging="540"/>
        <w:rPr>
          <w:szCs w:val="24"/>
          <w:lang w:val="en-GB"/>
        </w:rPr>
      </w:pPr>
      <w:r w:rsidRPr="000F0071">
        <w:rPr>
          <w:szCs w:val="24"/>
          <w:lang w:val="en-GB"/>
        </w:rPr>
        <w:t xml:space="preserve">Persson, B. 1971. Habitat selection and nesting of a South Swedish Whitethroat </w:t>
      </w:r>
      <w:r w:rsidRPr="000F0071">
        <w:rPr>
          <w:i/>
          <w:szCs w:val="24"/>
          <w:lang w:val="en-GB"/>
        </w:rPr>
        <w:t>Sylvia communis</w:t>
      </w:r>
      <w:r w:rsidRPr="000F0071">
        <w:rPr>
          <w:szCs w:val="24"/>
          <w:lang w:val="en-GB"/>
        </w:rPr>
        <w:t xml:space="preserve"> Lath. population. Ornis Scandinavica 2: 119-126.</w:t>
      </w:r>
    </w:p>
    <w:p w:rsidR="004D7477" w:rsidRPr="000F0071" w:rsidRDefault="004D7477" w:rsidP="00C12F4B">
      <w:pPr>
        <w:ind w:left="540" w:hanging="540"/>
        <w:rPr>
          <w:szCs w:val="24"/>
          <w:lang w:val="en-GB"/>
        </w:rPr>
      </w:pPr>
      <w:r w:rsidRPr="000F0071">
        <w:rPr>
          <w:szCs w:val="24"/>
          <w:lang w:val="en-GB"/>
        </w:rPr>
        <w:t>Petersen, B.S. 1996a. Field study of hazards to farmland birds following spring-sowing of Promet 400 CS-treated rape seed. Report to Ciba-Geigy A/S. Ornis Consult, Copenhagen.</w:t>
      </w:r>
    </w:p>
    <w:p w:rsidR="004D7477" w:rsidRPr="000F0071" w:rsidRDefault="004D7477" w:rsidP="00C12F4B">
      <w:pPr>
        <w:ind w:left="540" w:hanging="540"/>
        <w:rPr>
          <w:szCs w:val="24"/>
          <w:lang w:val="en-GB"/>
        </w:rPr>
      </w:pPr>
      <w:r w:rsidRPr="000F0071">
        <w:rPr>
          <w:szCs w:val="24"/>
          <w:lang w:val="en-GB"/>
        </w:rPr>
        <w:t>Petersen, B.S. 1996b. The Distribution of Birds in Danish Farmland. Pesticides Research No. 17. Danish Environmental Protection Agency.</w:t>
      </w:r>
    </w:p>
    <w:p w:rsidR="004D7477" w:rsidRPr="000F0071" w:rsidRDefault="004D7477" w:rsidP="00C12F4B">
      <w:pPr>
        <w:ind w:left="540" w:hanging="540"/>
        <w:rPr>
          <w:szCs w:val="24"/>
          <w:lang w:val="en-GB"/>
        </w:rPr>
      </w:pPr>
      <w:r w:rsidRPr="000F0071">
        <w:rPr>
          <w:szCs w:val="24"/>
          <w:lang w:val="en-GB"/>
        </w:rPr>
        <w:t>Petersen, B.S. 1998. The distribution of Danish farmland birds in relation to habitat characteristics. Ornis Fennica 75: 105-118.</w:t>
      </w:r>
    </w:p>
    <w:p w:rsidR="004D7477" w:rsidRPr="000F0071" w:rsidRDefault="004D7477" w:rsidP="00C12F4B">
      <w:pPr>
        <w:ind w:left="540" w:hanging="540"/>
        <w:rPr>
          <w:szCs w:val="24"/>
          <w:lang w:val="en-GB"/>
        </w:rPr>
      </w:pPr>
      <w:r w:rsidRPr="000F0071">
        <w:rPr>
          <w:szCs w:val="24"/>
          <w:lang w:val="en-GB"/>
        </w:rPr>
        <w:t xml:space="preserve">Petersen, B.S. 2006. European Union management plan for skylark </w:t>
      </w:r>
      <w:r w:rsidRPr="000F0071">
        <w:rPr>
          <w:i/>
          <w:szCs w:val="24"/>
          <w:lang w:val="en-GB"/>
        </w:rPr>
        <w:t>Alauda arvensis</w:t>
      </w:r>
      <w:r w:rsidRPr="000F0071">
        <w:rPr>
          <w:szCs w:val="24"/>
          <w:lang w:val="en-GB"/>
        </w:rPr>
        <w:t xml:space="preserve"> 2007-2009. Prepared by DDH Consulting (Denmark) and Tour du Valat (France) on behalf of the European Commission.</w:t>
      </w:r>
    </w:p>
    <w:p w:rsidR="004D7477" w:rsidRPr="000F0071" w:rsidRDefault="004D7477" w:rsidP="00C12F4B">
      <w:pPr>
        <w:ind w:left="540" w:hanging="540"/>
        <w:rPr>
          <w:szCs w:val="24"/>
          <w:lang w:val="en-GB"/>
        </w:rPr>
      </w:pPr>
      <w:r w:rsidRPr="0020251F">
        <w:rPr>
          <w:szCs w:val="24"/>
        </w:rPr>
        <w:t xml:space="preserve">Petersen, B.S., Falk, K. &amp; Bjerre, K.D. 1995. </w:t>
      </w:r>
      <w:r w:rsidRPr="000F0071">
        <w:rPr>
          <w:szCs w:val="24"/>
          <w:lang w:val="en-GB"/>
        </w:rPr>
        <w:t>Yellowhammer studies on organic and conventional farms. Pesticides Research No. 15. Ministry of Environment and Energy, Denmark.</w:t>
      </w:r>
    </w:p>
    <w:p w:rsidR="004D7477" w:rsidRPr="000F0071" w:rsidRDefault="004D7477" w:rsidP="00C12F4B">
      <w:pPr>
        <w:ind w:left="540" w:hanging="540"/>
        <w:rPr>
          <w:szCs w:val="24"/>
          <w:lang w:val="da-DK"/>
        </w:rPr>
      </w:pPr>
      <w:r w:rsidRPr="000F0071">
        <w:rPr>
          <w:szCs w:val="24"/>
          <w:lang w:val="en-US"/>
        </w:rPr>
        <w:t xml:space="preserve">Petersen, B.S. &amp; Nøhr, H. 1991. </w:t>
      </w:r>
      <w:r w:rsidRPr="000F0071">
        <w:rPr>
          <w:szCs w:val="24"/>
          <w:lang w:val="da-DK"/>
        </w:rPr>
        <w:t>Monitering af agerlandets fugle 1990. Arbejdsrapport fra Miljøstyrelsen nr. 25/1991.</w:t>
      </w:r>
    </w:p>
    <w:p w:rsidR="004D7477" w:rsidRPr="0020251F" w:rsidRDefault="004D7477" w:rsidP="00683D80">
      <w:pPr>
        <w:ind w:left="540" w:hanging="540"/>
        <w:rPr>
          <w:szCs w:val="24"/>
        </w:rPr>
      </w:pPr>
      <w:r w:rsidRPr="000F0071">
        <w:rPr>
          <w:szCs w:val="24"/>
        </w:rPr>
        <w:t>Piha, M., Pakkal, T.</w:t>
      </w:r>
      <w:r>
        <w:rPr>
          <w:szCs w:val="24"/>
        </w:rPr>
        <w:t xml:space="preserve"> &amp;</w:t>
      </w:r>
      <w:r w:rsidRPr="000F0071">
        <w:rPr>
          <w:szCs w:val="24"/>
        </w:rPr>
        <w:t xml:space="preserve"> Tiainen, J. 2003. </w:t>
      </w:r>
      <w:r w:rsidRPr="000F0071">
        <w:rPr>
          <w:szCs w:val="24"/>
          <w:lang w:val="en-GB"/>
        </w:rPr>
        <w:t xml:space="preserve">Habitat preferences of the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in southern Finland. </w:t>
      </w:r>
      <w:r w:rsidRPr="0020251F">
        <w:rPr>
          <w:szCs w:val="24"/>
        </w:rPr>
        <w:t xml:space="preserve">Ornis Fennica </w:t>
      </w:r>
      <w:r w:rsidRPr="0020251F">
        <w:rPr>
          <w:bCs/>
          <w:szCs w:val="24"/>
        </w:rPr>
        <w:t>80</w:t>
      </w:r>
      <w:r w:rsidRPr="0020251F">
        <w:rPr>
          <w:szCs w:val="24"/>
        </w:rPr>
        <w:t>: 97-110.</w:t>
      </w:r>
    </w:p>
    <w:p w:rsidR="004D7477" w:rsidRPr="00F7668B" w:rsidRDefault="004D7477" w:rsidP="00683D80">
      <w:pPr>
        <w:ind w:left="426" w:hanging="426"/>
        <w:rPr>
          <w:szCs w:val="24"/>
          <w:lang w:val="en-US"/>
        </w:rPr>
      </w:pPr>
      <w:r w:rsidRPr="002E50D6">
        <w:rPr>
          <w:szCs w:val="24"/>
          <w:lang w:val="fi-FI"/>
        </w:rPr>
        <w:t xml:space="preserve">Piiroinen, J., Tiainen, J., Pakkala, T.&amp; Ylimaunu, J. 1985. </w:t>
      </w:r>
      <w:r w:rsidRPr="00F7668B">
        <w:rPr>
          <w:szCs w:val="24"/>
          <w:lang w:val="en-US"/>
        </w:rPr>
        <w:t>The avifauna of Finnish farmland in 1984. Lintumies 20:</w:t>
      </w:r>
      <w:r>
        <w:rPr>
          <w:szCs w:val="24"/>
          <w:lang w:val="en-US"/>
        </w:rPr>
        <w:t xml:space="preserve"> </w:t>
      </w:r>
      <w:r w:rsidRPr="00F7668B">
        <w:rPr>
          <w:szCs w:val="24"/>
          <w:lang w:val="en-US"/>
        </w:rPr>
        <w:t>126</w:t>
      </w:r>
      <w:r>
        <w:rPr>
          <w:szCs w:val="24"/>
          <w:lang w:val="en-US"/>
        </w:rPr>
        <w:t>-</w:t>
      </w:r>
      <w:r w:rsidRPr="00F7668B">
        <w:rPr>
          <w:szCs w:val="24"/>
          <w:lang w:val="en-US"/>
        </w:rPr>
        <w:t>138 (Finnish with English summary).</w:t>
      </w:r>
    </w:p>
    <w:p w:rsidR="004D7477" w:rsidRPr="000F0071" w:rsidRDefault="004D7477" w:rsidP="00C12F4B">
      <w:pPr>
        <w:ind w:left="540" w:hanging="540"/>
        <w:rPr>
          <w:szCs w:val="24"/>
          <w:lang w:val="en-GB"/>
        </w:rPr>
      </w:pPr>
      <w:r w:rsidRPr="000F0071">
        <w:rPr>
          <w:szCs w:val="24"/>
          <w:lang w:val="en-GB"/>
        </w:rPr>
        <w:t>Plesner-Jensen, S. 1993. Ecology and behaviour of small mammals on expanded field margins. D.Phil.Thesis, University of Oxford.</w:t>
      </w:r>
    </w:p>
    <w:p w:rsidR="004D7477" w:rsidRPr="000F0071" w:rsidRDefault="004D7477" w:rsidP="00C12F4B">
      <w:pPr>
        <w:ind w:left="540" w:hanging="540"/>
        <w:rPr>
          <w:szCs w:val="24"/>
          <w:lang w:val="en-GB"/>
        </w:rPr>
      </w:pPr>
      <w:r w:rsidRPr="000F0071">
        <w:rPr>
          <w:szCs w:val="24"/>
          <w:lang w:val="en-GB"/>
        </w:rPr>
        <w:t>Potts, G.R. 1970. Recent changes in the farmland with special reference to the decline of the grey partridge. Bird Study 17: 145-166.</w:t>
      </w:r>
    </w:p>
    <w:p w:rsidR="004D7477" w:rsidRPr="000F0071" w:rsidRDefault="004D7477" w:rsidP="00C12F4B">
      <w:pPr>
        <w:ind w:left="540" w:hanging="540"/>
        <w:rPr>
          <w:szCs w:val="24"/>
          <w:lang w:val="en-GB"/>
        </w:rPr>
      </w:pPr>
      <w:r w:rsidRPr="000F0071">
        <w:rPr>
          <w:szCs w:val="24"/>
          <w:lang w:val="en-GB"/>
        </w:rPr>
        <w:t>Poulsen, J.G., Sotherton, N.W.</w:t>
      </w:r>
      <w:r>
        <w:rPr>
          <w:szCs w:val="24"/>
          <w:lang w:val="en-GB"/>
        </w:rPr>
        <w:t xml:space="preserve"> &amp;</w:t>
      </w:r>
      <w:r w:rsidRPr="000F0071">
        <w:rPr>
          <w:szCs w:val="24"/>
          <w:lang w:val="en-GB"/>
        </w:rPr>
        <w:t xml:space="preserve"> Aebisher, N.J. 1998. Comparative nesting and feeding ecology of skylarks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on arable farmland in southern England with reference to set-aside. Journal of Applied Ecology </w:t>
      </w:r>
      <w:r w:rsidRPr="000F0071">
        <w:rPr>
          <w:bCs/>
          <w:szCs w:val="24"/>
          <w:lang w:val="en-GB"/>
        </w:rPr>
        <w:t>35</w:t>
      </w:r>
      <w:r w:rsidRPr="000F0071">
        <w:rPr>
          <w:szCs w:val="24"/>
          <w:lang w:val="en-GB"/>
        </w:rPr>
        <w:t>:</w:t>
      </w:r>
      <w:r>
        <w:rPr>
          <w:szCs w:val="24"/>
          <w:lang w:val="en-GB"/>
        </w:rPr>
        <w:t xml:space="preserve"> </w:t>
      </w:r>
      <w:r w:rsidRPr="000F0071">
        <w:rPr>
          <w:szCs w:val="24"/>
          <w:lang w:val="en-GB"/>
        </w:rPr>
        <w:t>131-147.</w:t>
      </w:r>
    </w:p>
    <w:p w:rsidR="004D7477" w:rsidRPr="000F0071" w:rsidRDefault="004D7477" w:rsidP="00E06841">
      <w:pPr>
        <w:ind w:left="540" w:hanging="540"/>
        <w:rPr>
          <w:szCs w:val="24"/>
          <w:lang w:val="en-GB"/>
        </w:rPr>
      </w:pPr>
      <w:r w:rsidRPr="000F0071">
        <w:rPr>
          <w:szCs w:val="24"/>
          <w:lang w:val="en-GB"/>
        </w:rPr>
        <w:t>Prosser, P. 1999. Potential exposure of birds to treated seed. Central Science Laboratory, Project PN0907.</w:t>
      </w:r>
    </w:p>
    <w:p w:rsidR="004D7477" w:rsidRPr="000F0071" w:rsidRDefault="004D7477" w:rsidP="00C12F4B">
      <w:pPr>
        <w:ind w:left="540" w:hanging="540"/>
        <w:rPr>
          <w:szCs w:val="24"/>
          <w:lang w:val="en-GB"/>
        </w:rPr>
      </w:pPr>
      <w:r w:rsidRPr="000F0071">
        <w:rPr>
          <w:szCs w:val="24"/>
          <w:lang w:val="en-GB"/>
        </w:rPr>
        <w:t>Prosser, P. 2010. Consolidation of bird and mammal PT data for use in risk assessment. Food and Environment Research Agency, UK.</w:t>
      </w:r>
    </w:p>
    <w:p w:rsidR="004D7477" w:rsidRPr="000F0071" w:rsidRDefault="004D7477" w:rsidP="00C12F4B">
      <w:pPr>
        <w:ind w:left="540" w:hanging="540"/>
        <w:rPr>
          <w:szCs w:val="24"/>
          <w:lang w:val="en-GB"/>
        </w:rPr>
      </w:pPr>
      <w:r w:rsidRPr="000F0071">
        <w:rPr>
          <w:szCs w:val="24"/>
          <w:lang w:val="en-GB"/>
        </w:rPr>
        <w:t xml:space="preserve">Pulliainen, E. 1984. Changes in the composition of the autumn food of </w:t>
      </w:r>
      <w:r w:rsidRPr="000F0071">
        <w:rPr>
          <w:i/>
          <w:szCs w:val="24"/>
          <w:lang w:val="en-GB"/>
        </w:rPr>
        <w:t>Perdix perdix</w:t>
      </w:r>
      <w:r w:rsidRPr="000F0071">
        <w:rPr>
          <w:szCs w:val="24"/>
          <w:lang w:val="en-GB"/>
        </w:rPr>
        <w:t xml:space="preserve"> in West Finland over 20 years. Journal of Applied Ecology 21: 133-139.</w:t>
      </w:r>
    </w:p>
    <w:p w:rsidR="004D7477" w:rsidRPr="000F0071" w:rsidRDefault="004D7477" w:rsidP="00C12F4B">
      <w:pPr>
        <w:ind w:left="540" w:hanging="540"/>
        <w:rPr>
          <w:szCs w:val="24"/>
          <w:lang w:val="da-DK"/>
        </w:rPr>
      </w:pPr>
      <w:r w:rsidRPr="000F0071">
        <w:rPr>
          <w:szCs w:val="24"/>
          <w:lang w:val="en-GB"/>
        </w:rPr>
        <w:t xml:space="preserve">Rands, M.R.W. 1986. The survival of gamebird (Galliformes) chicks in relation to pesticide use on cereals. </w:t>
      </w:r>
      <w:r w:rsidRPr="000F0071">
        <w:rPr>
          <w:szCs w:val="24"/>
          <w:lang w:val="da-DK"/>
        </w:rPr>
        <w:t>Ibis 128: 57-64.</w:t>
      </w:r>
    </w:p>
    <w:p w:rsidR="004D7477" w:rsidRPr="000F0071" w:rsidRDefault="004D7477" w:rsidP="00C12F4B">
      <w:pPr>
        <w:ind w:left="540" w:hanging="540"/>
        <w:rPr>
          <w:szCs w:val="24"/>
          <w:lang w:val="en-US"/>
        </w:rPr>
      </w:pPr>
      <w:r w:rsidRPr="000F0071">
        <w:rPr>
          <w:szCs w:val="24"/>
          <w:lang w:val="da-DK"/>
        </w:rPr>
        <w:t>Rasmussen, P.N., Steenfeldt, S. &amp; Jensen, T.S. 1992. Insekter som føde for kyllinger af Agerhøns (</w:t>
      </w:r>
      <w:r w:rsidRPr="000F0071">
        <w:rPr>
          <w:i/>
          <w:szCs w:val="24"/>
          <w:lang w:val="da-DK"/>
        </w:rPr>
        <w:t>Perdix perdix</w:t>
      </w:r>
      <w:r w:rsidRPr="000F0071">
        <w:rPr>
          <w:szCs w:val="24"/>
          <w:lang w:val="da-DK"/>
        </w:rPr>
        <w:t xml:space="preserve">). </w:t>
      </w:r>
      <w:r w:rsidRPr="000F0071">
        <w:rPr>
          <w:szCs w:val="24"/>
          <w:lang w:val="en-US"/>
        </w:rPr>
        <w:t>Flora og Fauna 98: 87-92.</w:t>
      </w:r>
    </w:p>
    <w:p w:rsidR="004D7477" w:rsidRPr="00683D80" w:rsidRDefault="004D7477" w:rsidP="00683D80">
      <w:pPr>
        <w:ind w:left="540" w:hanging="540"/>
        <w:rPr>
          <w:szCs w:val="24"/>
          <w:lang w:val="en-GB"/>
        </w:rPr>
      </w:pPr>
      <w:r w:rsidRPr="00683D80">
        <w:rPr>
          <w:szCs w:val="24"/>
          <w:lang w:val="en-GB"/>
        </w:rPr>
        <w:t>Rintala, J. &amp; Tiainen, J. 2007. Indexing long-term regional bird population dynamics with nestling ringing data. Annales Zoologici Fennici 44:</w:t>
      </w:r>
      <w:r>
        <w:rPr>
          <w:szCs w:val="24"/>
          <w:lang w:val="en-GB"/>
        </w:rPr>
        <w:t xml:space="preserve"> </w:t>
      </w:r>
      <w:r w:rsidRPr="00683D80">
        <w:rPr>
          <w:szCs w:val="24"/>
          <w:lang w:val="en-GB"/>
        </w:rPr>
        <w:t>115</w:t>
      </w:r>
      <w:r>
        <w:rPr>
          <w:szCs w:val="24"/>
          <w:lang w:val="en-GB"/>
        </w:rPr>
        <w:t>-</w:t>
      </w:r>
      <w:r w:rsidRPr="00683D80">
        <w:rPr>
          <w:szCs w:val="24"/>
          <w:lang w:val="en-GB"/>
        </w:rPr>
        <w:t>140.</w:t>
      </w:r>
    </w:p>
    <w:p w:rsidR="004D7477" w:rsidRDefault="004D7477" w:rsidP="00683D80">
      <w:pPr>
        <w:ind w:left="540" w:hanging="540"/>
        <w:rPr>
          <w:szCs w:val="24"/>
          <w:lang w:val="en-GB"/>
        </w:rPr>
      </w:pPr>
      <w:r w:rsidRPr="00683D80">
        <w:rPr>
          <w:szCs w:val="24"/>
          <w:lang w:val="en-GB"/>
        </w:rPr>
        <w:t>Rintala, J. &amp; Tiainen, J. 2008. A model incorporating a reduction in carrying capacity translates brood size trends into a population decline: the case of the Finnish starlings, 1951</w:t>
      </w:r>
      <w:r>
        <w:rPr>
          <w:szCs w:val="24"/>
          <w:lang w:val="en-GB"/>
        </w:rPr>
        <w:t>-</w:t>
      </w:r>
      <w:r w:rsidRPr="00683D80">
        <w:rPr>
          <w:szCs w:val="24"/>
          <w:lang w:val="en-GB"/>
        </w:rPr>
        <w:t>2005. Oikos 117:</w:t>
      </w:r>
      <w:r>
        <w:rPr>
          <w:szCs w:val="24"/>
          <w:lang w:val="en-GB"/>
        </w:rPr>
        <w:t xml:space="preserve"> </w:t>
      </w:r>
      <w:r w:rsidRPr="00683D80">
        <w:rPr>
          <w:szCs w:val="24"/>
          <w:lang w:val="en-GB"/>
        </w:rPr>
        <w:t>47</w:t>
      </w:r>
      <w:r>
        <w:rPr>
          <w:szCs w:val="24"/>
          <w:lang w:val="en-GB"/>
        </w:rPr>
        <w:t>-</w:t>
      </w:r>
      <w:r w:rsidRPr="00683D80">
        <w:rPr>
          <w:szCs w:val="24"/>
          <w:lang w:val="en-GB"/>
        </w:rPr>
        <w:t>59.</w:t>
      </w:r>
    </w:p>
    <w:p w:rsidR="004D7477" w:rsidRPr="000F0071" w:rsidRDefault="004D7477" w:rsidP="00683D80">
      <w:pPr>
        <w:ind w:left="540" w:hanging="540"/>
        <w:rPr>
          <w:szCs w:val="24"/>
          <w:lang w:val="en-GB"/>
        </w:rPr>
      </w:pPr>
      <w:r w:rsidRPr="000F0071">
        <w:rPr>
          <w:szCs w:val="24"/>
          <w:lang w:val="en-GB"/>
        </w:rPr>
        <w:t>Robertson, J.</w:t>
      </w:r>
      <w:r>
        <w:rPr>
          <w:szCs w:val="24"/>
          <w:lang w:val="en-GB"/>
        </w:rPr>
        <w:t xml:space="preserve"> &amp;</w:t>
      </w:r>
      <w:r w:rsidRPr="000F0071">
        <w:rPr>
          <w:szCs w:val="24"/>
          <w:lang w:val="en-GB"/>
        </w:rPr>
        <w:t xml:space="preserve"> Berg, Å. 1992. Status and population changes of farmland birds in southern Sweden. Ornis Svecica </w:t>
      </w:r>
      <w:r w:rsidRPr="000F0071">
        <w:rPr>
          <w:bCs/>
          <w:szCs w:val="24"/>
          <w:lang w:val="en-GB"/>
        </w:rPr>
        <w:t>2</w:t>
      </w:r>
      <w:r w:rsidRPr="000F0071">
        <w:rPr>
          <w:szCs w:val="24"/>
          <w:lang w:val="en-GB"/>
        </w:rPr>
        <w:t>:</w:t>
      </w:r>
      <w:r>
        <w:rPr>
          <w:szCs w:val="24"/>
          <w:lang w:val="en-GB"/>
        </w:rPr>
        <w:t xml:space="preserve"> </w:t>
      </w:r>
      <w:r w:rsidRPr="000F0071">
        <w:rPr>
          <w:szCs w:val="24"/>
          <w:lang w:val="en-GB"/>
        </w:rPr>
        <w:t>119-190.</w:t>
      </w:r>
    </w:p>
    <w:p w:rsidR="004D7477" w:rsidRDefault="004D7477" w:rsidP="00C12F4B">
      <w:pPr>
        <w:ind w:left="540" w:hanging="540"/>
        <w:rPr>
          <w:bCs/>
          <w:sz w:val="23"/>
          <w:szCs w:val="23"/>
          <w:lang w:val="en-US" w:eastAsia="da-DK"/>
        </w:rPr>
      </w:pPr>
      <w:r w:rsidRPr="000F0071">
        <w:rPr>
          <w:bCs/>
          <w:sz w:val="23"/>
          <w:szCs w:val="23"/>
          <w:lang w:val="en-US" w:eastAsia="da-DK"/>
        </w:rPr>
        <w:t>Roebuck, A., Baker, F.T.</w:t>
      </w:r>
      <w:r>
        <w:rPr>
          <w:bCs/>
          <w:sz w:val="23"/>
          <w:szCs w:val="23"/>
          <w:lang w:val="en-US" w:eastAsia="da-DK"/>
        </w:rPr>
        <w:t xml:space="preserve"> &amp;</w:t>
      </w:r>
      <w:r w:rsidRPr="000F0071">
        <w:rPr>
          <w:bCs/>
          <w:sz w:val="23"/>
          <w:szCs w:val="23"/>
          <w:lang w:val="en-US" w:eastAsia="da-DK"/>
        </w:rPr>
        <w:t xml:space="preserve"> White, J.H. 1944. The grazing of winter cereals by the wood-mouse (</w:t>
      </w:r>
      <w:r w:rsidRPr="000F0071">
        <w:rPr>
          <w:bCs/>
          <w:i/>
          <w:sz w:val="23"/>
          <w:szCs w:val="23"/>
          <w:lang w:val="en-US" w:eastAsia="da-DK"/>
        </w:rPr>
        <w:t>Apodemus sylvaticus</w:t>
      </w:r>
      <w:r w:rsidRPr="000F0071">
        <w:rPr>
          <w:bCs/>
          <w:sz w:val="23"/>
          <w:szCs w:val="23"/>
          <w:lang w:val="en-US" w:eastAsia="da-DK"/>
        </w:rPr>
        <w:t>). Journal of Animal Ecology 13: 105</w:t>
      </w:r>
      <w:r>
        <w:rPr>
          <w:bCs/>
          <w:sz w:val="23"/>
          <w:szCs w:val="23"/>
          <w:lang w:val="en-US" w:eastAsia="da-DK"/>
        </w:rPr>
        <w:t>-</w:t>
      </w:r>
      <w:r w:rsidRPr="000F0071">
        <w:rPr>
          <w:bCs/>
          <w:sz w:val="23"/>
          <w:szCs w:val="23"/>
          <w:lang w:val="en-US" w:eastAsia="da-DK"/>
        </w:rPr>
        <w:t>109.</w:t>
      </w:r>
    </w:p>
    <w:p w:rsidR="004D7477" w:rsidRPr="000F0071" w:rsidRDefault="004D7477" w:rsidP="00C12F4B">
      <w:pPr>
        <w:ind w:left="539" w:hanging="539"/>
        <w:rPr>
          <w:szCs w:val="24"/>
          <w:lang w:val="en-GB"/>
        </w:rPr>
      </w:pPr>
      <w:r w:rsidRPr="000F0071">
        <w:rPr>
          <w:szCs w:val="24"/>
          <w:lang w:val="en-GB"/>
        </w:rPr>
        <w:t>Rogers, L.M. 1993. The ecology of small mammals in set-aside land. D.Phil.Thesis, Aberdeen University.</w:t>
      </w:r>
    </w:p>
    <w:p w:rsidR="004D7477" w:rsidRPr="000F0071" w:rsidRDefault="004D7477" w:rsidP="00C12F4B">
      <w:pPr>
        <w:ind w:left="540" w:hanging="540"/>
        <w:rPr>
          <w:szCs w:val="24"/>
          <w:lang w:val="en-GB"/>
        </w:rPr>
      </w:pPr>
      <w:r w:rsidRPr="000F0071">
        <w:rPr>
          <w:szCs w:val="24"/>
          <w:lang w:val="en-GB"/>
        </w:rPr>
        <w:t>Rogers, L.M.</w:t>
      </w:r>
      <w:r>
        <w:rPr>
          <w:szCs w:val="24"/>
          <w:lang w:val="en-GB"/>
        </w:rPr>
        <w:t xml:space="preserve"> &amp;</w:t>
      </w:r>
      <w:r w:rsidRPr="000F0071">
        <w:rPr>
          <w:szCs w:val="24"/>
          <w:lang w:val="en-GB"/>
        </w:rPr>
        <w:t xml:space="preserve"> Gorman, M.L. 1995a. The population dynamics of small mammals living in set-aside and surrounding semi-natural and crop land. Journal of Zoology </w:t>
      </w:r>
      <w:r w:rsidRPr="000F0071">
        <w:rPr>
          <w:bCs/>
          <w:szCs w:val="24"/>
          <w:lang w:val="en-GB"/>
        </w:rPr>
        <w:t>236</w:t>
      </w:r>
      <w:r w:rsidRPr="000F0071">
        <w:rPr>
          <w:szCs w:val="24"/>
          <w:lang w:val="en-GB"/>
        </w:rPr>
        <w:t>:</w:t>
      </w:r>
      <w:r>
        <w:rPr>
          <w:szCs w:val="24"/>
          <w:lang w:val="en-GB"/>
        </w:rPr>
        <w:t xml:space="preserve"> </w:t>
      </w:r>
      <w:r w:rsidRPr="000F0071">
        <w:rPr>
          <w:szCs w:val="24"/>
          <w:lang w:val="en-GB"/>
        </w:rPr>
        <w:t>451-464.</w:t>
      </w:r>
    </w:p>
    <w:p w:rsidR="004D7477" w:rsidRPr="000F0071" w:rsidRDefault="004D7477" w:rsidP="00C12F4B">
      <w:pPr>
        <w:ind w:left="540" w:hanging="540"/>
        <w:rPr>
          <w:szCs w:val="24"/>
          <w:lang w:val="da-DK"/>
        </w:rPr>
      </w:pPr>
      <w:r w:rsidRPr="000F0071">
        <w:rPr>
          <w:szCs w:val="24"/>
          <w:lang w:val="en-GB"/>
        </w:rPr>
        <w:t>Rogers, L.M.</w:t>
      </w:r>
      <w:r>
        <w:rPr>
          <w:szCs w:val="24"/>
          <w:lang w:val="en-GB"/>
        </w:rPr>
        <w:t xml:space="preserve"> &amp;</w:t>
      </w:r>
      <w:r w:rsidRPr="000F0071">
        <w:rPr>
          <w:szCs w:val="24"/>
          <w:lang w:val="en-GB"/>
        </w:rPr>
        <w:t xml:space="preserve"> Gorman, M.L. 1995b. The diet of the wood mouse </w:t>
      </w:r>
      <w:r w:rsidRPr="000F0071">
        <w:rPr>
          <w:i/>
          <w:iCs/>
          <w:szCs w:val="24"/>
          <w:lang w:val="en-GB"/>
        </w:rPr>
        <w:t>Apodemus sylvaticus</w:t>
      </w:r>
      <w:r w:rsidRPr="000F0071">
        <w:rPr>
          <w:szCs w:val="24"/>
          <w:lang w:val="en-GB"/>
        </w:rPr>
        <w:t xml:space="preserve"> on set-aside land. </w:t>
      </w:r>
      <w:r w:rsidRPr="000F0071">
        <w:rPr>
          <w:szCs w:val="24"/>
          <w:lang w:val="da-DK"/>
        </w:rPr>
        <w:t xml:space="preserve">Journal of Zoology </w:t>
      </w:r>
      <w:r w:rsidRPr="000F0071">
        <w:rPr>
          <w:bCs/>
          <w:szCs w:val="24"/>
          <w:lang w:val="da-DK"/>
        </w:rPr>
        <w:t>235</w:t>
      </w:r>
      <w:r w:rsidRPr="000F0071">
        <w:rPr>
          <w:szCs w:val="24"/>
          <w:lang w:val="da-DK"/>
        </w:rPr>
        <w:t>:</w:t>
      </w:r>
      <w:r>
        <w:rPr>
          <w:szCs w:val="24"/>
          <w:lang w:val="da-DK"/>
        </w:rPr>
        <w:t xml:space="preserve"> </w:t>
      </w:r>
      <w:r w:rsidRPr="000F0071">
        <w:rPr>
          <w:szCs w:val="24"/>
          <w:lang w:val="da-DK"/>
        </w:rPr>
        <w:t>77-83.</w:t>
      </w:r>
    </w:p>
    <w:p w:rsidR="004D7477" w:rsidRPr="000F0071" w:rsidRDefault="004D7477" w:rsidP="00C12F4B">
      <w:pPr>
        <w:ind w:left="540" w:hanging="540"/>
        <w:rPr>
          <w:szCs w:val="24"/>
          <w:lang w:val="da-DK"/>
        </w:rPr>
      </w:pPr>
      <w:r w:rsidRPr="000F0071">
        <w:rPr>
          <w:szCs w:val="24"/>
          <w:lang w:val="da-DK"/>
        </w:rPr>
        <w:t xml:space="preserve">Sell, H. &amp; Odderskær, P. 1990. Tornsangerens </w:t>
      </w:r>
      <w:r w:rsidRPr="000F0071">
        <w:rPr>
          <w:i/>
          <w:szCs w:val="24"/>
          <w:lang w:val="da-DK"/>
        </w:rPr>
        <w:t>Sylvia communis</w:t>
      </w:r>
      <w:r w:rsidRPr="000F0071">
        <w:rPr>
          <w:szCs w:val="24"/>
          <w:lang w:val="da-DK"/>
        </w:rPr>
        <w:t xml:space="preserve"> ynglebiologi i danske læhegn. Dansk Ornitologisk Forenings Tidsskrift 84: 21-29.</w:t>
      </w:r>
    </w:p>
    <w:p w:rsidR="004D7477" w:rsidRPr="000F0071" w:rsidRDefault="004D7477" w:rsidP="00C12F4B">
      <w:pPr>
        <w:ind w:left="540" w:hanging="540"/>
        <w:rPr>
          <w:szCs w:val="24"/>
          <w:lang w:val="en-GB"/>
        </w:rPr>
      </w:pPr>
      <w:r w:rsidRPr="002058FB">
        <w:rPr>
          <w:szCs w:val="24"/>
          <w:lang w:val="en-US"/>
        </w:rPr>
        <w:t xml:space="preserve">Smith, R.K., Jennings, N.V., Robinson, A. &amp; Harris, S. 2004. </w:t>
      </w:r>
      <w:r w:rsidRPr="000F0071">
        <w:rPr>
          <w:szCs w:val="24"/>
          <w:lang w:val="en-GB"/>
        </w:rPr>
        <w:t xml:space="preserve">Conservation of European hares </w:t>
      </w:r>
      <w:r w:rsidRPr="000F0071">
        <w:rPr>
          <w:i/>
          <w:iCs/>
          <w:szCs w:val="24"/>
          <w:lang w:val="en-GB"/>
        </w:rPr>
        <w:t>Lepus europaeus</w:t>
      </w:r>
      <w:r w:rsidRPr="000F0071">
        <w:rPr>
          <w:szCs w:val="24"/>
          <w:lang w:val="en-GB"/>
        </w:rPr>
        <w:t xml:space="preserve"> in Britain: is increasing habitat heterogeneity in farmland the answer Journal of Applied Ecology </w:t>
      </w:r>
      <w:r w:rsidRPr="000F0071">
        <w:rPr>
          <w:bCs/>
          <w:szCs w:val="24"/>
          <w:lang w:val="en-GB"/>
        </w:rPr>
        <w:t>41</w:t>
      </w:r>
      <w:r w:rsidRPr="000F0071">
        <w:rPr>
          <w:szCs w:val="24"/>
          <w:lang w:val="en-GB"/>
        </w:rPr>
        <w:t>:</w:t>
      </w:r>
      <w:r>
        <w:rPr>
          <w:szCs w:val="24"/>
          <w:lang w:val="en-GB"/>
        </w:rPr>
        <w:t xml:space="preserve"> </w:t>
      </w:r>
      <w:r w:rsidRPr="000F0071">
        <w:rPr>
          <w:szCs w:val="24"/>
          <w:lang w:val="en-GB"/>
        </w:rPr>
        <w:t>1092-1102.</w:t>
      </w:r>
    </w:p>
    <w:p w:rsidR="004D7477" w:rsidRPr="000F0071" w:rsidRDefault="004D7477" w:rsidP="00C12F4B">
      <w:pPr>
        <w:ind w:left="540" w:hanging="540"/>
        <w:rPr>
          <w:szCs w:val="24"/>
          <w:lang w:val="en-GB"/>
        </w:rPr>
      </w:pPr>
      <w:r w:rsidRPr="000F0071">
        <w:rPr>
          <w:szCs w:val="24"/>
          <w:lang w:val="en-GB"/>
        </w:rPr>
        <w:t>Smith, R.K., Vaughan, N.</w:t>
      </w:r>
      <w:r>
        <w:rPr>
          <w:szCs w:val="24"/>
          <w:lang w:val="en-GB"/>
        </w:rPr>
        <w:t xml:space="preserve"> &amp;</w:t>
      </w:r>
      <w:r w:rsidRPr="000F0071">
        <w:rPr>
          <w:szCs w:val="24"/>
          <w:lang w:val="en-GB"/>
        </w:rPr>
        <w:t xml:space="preserve"> Harris, S. 2005. A quantitative analysis of the abundance and demography of European hares </w:t>
      </w:r>
      <w:r w:rsidRPr="000F0071">
        <w:rPr>
          <w:i/>
          <w:iCs/>
          <w:szCs w:val="24"/>
          <w:lang w:val="en-GB"/>
        </w:rPr>
        <w:t>Lepus europaeus</w:t>
      </w:r>
      <w:r w:rsidRPr="000F0071">
        <w:rPr>
          <w:szCs w:val="24"/>
          <w:lang w:val="en-GB"/>
        </w:rPr>
        <w:t xml:space="preserve"> in relation to habitat type, intensity of agriculture and climate. Mammal review </w:t>
      </w:r>
      <w:r w:rsidRPr="000F0071">
        <w:rPr>
          <w:bCs/>
          <w:szCs w:val="24"/>
          <w:lang w:val="en-GB"/>
        </w:rPr>
        <w:t>35</w:t>
      </w:r>
      <w:r w:rsidRPr="000F0071">
        <w:rPr>
          <w:szCs w:val="24"/>
          <w:lang w:val="en-GB"/>
        </w:rPr>
        <w:t>:</w:t>
      </w:r>
      <w:r>
        <w:rPr>
          <w:szCs w:val="24"/>
          <w:lang w:val="en-GB"/>
        </w:rPr>
        <w:t xml:space="preserve"> </w:t>
      </w:r>
      <w:r w:rsidRPr="000F0071">
        <w:rPr>
          <w:szCs w:val="24"/>
          <w:lang w:val="en-GB"/>
        </w:rPr>
        <w:t>1-24.</w:t>
      </w:r>
    </w:p>
    <w:p w:rsidR="004D7477" w:rsidRPr="000F0071" w:rsidRDefault="004D7477" w:rsidP="00C12F4B">
      <w:pPr>
        <w:ind w:left="540" w:hanging="540"/>
        <w:rPr>
          <w:szCs w:val="24"/>
          <w:lang w:val="en-GB"/>
        </w:rPr>
      </w:pPr>
      <w:r w:rsidRPr="000F0071">
        <w:rPr>
          <w:szCs w:val="24"/>
          <w:lang w:val="en-GB"/>
        </w:rPr>
        <w:t>Snow, D.W. &amp; Perrins, C.M. 1998. The Birds of the Western Palearctic. Concise Edition. Oxford University Press, Oxford, UK.</w:t>
      </w:r>
    </w:p>
    <w:p w:rsidR="004D7477" w:rsidRPr="000F0071" w:rsidRDefault="004D7477" w:rsidP="00C12F4B">
      <w:pPr>
        <w:ind w:left="540" w:hanging="540"/>
        <w:rPr>
          <w:szCs w:val="24"/>
          <w:lang w:val="da-DK"/>
        </w:rPr>
      </w:pPr>
      <w:r w:rsidRPr="000F0071">
        <w:rPr>
          <w:szCs w:val="24"/>
          <w:lang w:val="en-US"/>
        </w:rPr>
        <w:t xml:space="preserve">Steenfeldt, S., Rasmussen, P.N. &amp; Jensen, T.S. 1991. Food selection in a population of Partridge </w:t>
      </w:r>
      <w:r w:rsidRPr="000F0071">
        <w:rPr>
          <w:i/>
          <w:szCs w:val="24"/>
          <w:lang w:val="en-US"/>
        </w:rPr>
        <w:t>Perdix perdix</w:t>
      </w:r>
      <w:r w:rsidRPr="000F0071">
        <w:rPr>
          <w:szCs w:val="24"/>
          <w:lang w:val="en-US"/>
        </w:rPr>
        <w:t xml:space="preserve"> in Danish arable farmland. </w:t>
      </w:r>
      <w:r w:rsidRPr="000F0071">
        <w:rPr>
          <w:szCs w:val="24"/>
          <w:lang w:val="da-DK"/>
        </w:rPr>
        <w:t>Dansk Ornitologisk Forenings Tidsskrift 85: 67-76.</w:t>
      </w:r>
    </w:p>
    <w:p w:rsidR="004D7477" w:rsidRPr="000F0071" w:rsidRDefault="004D7477" w:rsidP="00C12F4B">
      <w:pPr>
        <w:ind w:left="540" w:hanging="540"/>
        <w:rPr>
          <w:szCs w:val="24"/>
          <w:lang w:val="en-GB"/>
        </w:rPr>
      </w:pPr>
      <w:r w:rsidRPr="008C6304">
        <w:rPr>
          <w:szCs w:val="24"/>
          <w:lang w:val="da-DK"/>
        </w:rPr>
        <w:t xml:space="preserve">Stoate, C., Moreby S.J. &amp; Szczur, J. 1998. </w:t>
      </w:r>
      <w:r w:rsidRPr="000F0071">
        <w:rPr>
          <w:szCs w:val="24"/>
          <w:lang w:val="en-GB"/>
        </w:rPr>
        <w:t xml:space="preserve">Breeding ecology of farmland Yellowhammers </w:t>
      </w:r>
      <w:r w:rsidRPr="000F0071">
        <w:rPr>
          <w:i/>
          <w:iCs/>
          <w:szCs w:val="24"/>
          <w:lang w:val="en-GB"/>
        </w:rPr>
        <w:t>Emberiza citrinella</w:t>
      </w:r>
      <w:r w:rsidRPr="000F0071">
        <w:rPr>
          <w:szCs w:val="24"/>
          <w:lang w:val="en-GB"/>
        </w:rPr>
        <w:t xml:space="preserve">. Bird Study </w:t>
      </w:r>
      <w:r w:rsidRPr="000F0071">
        <w:rPr>
          <w:bCs/>
          <w:szCs w:val="24"/>
          <w:lang w:val="en-GB"/>
        </w:rPr>
        <w:t>45</w:t>
      </w:r>
      <w:r w:rsidRPr="000F0071">
        <w:rPr>
          <w:szCs w:val="24"/>
          <w:lang w:val="en-GB"/>
        </w:rPr>
        <w:t>:</w:t>
      </w:r>
      <w:r>
        <w:rPr>
          <w:szCs w:val="24"/>
          <w:lang w:val="en-GB"/>
        </w:rPr>
        <w:t xml:space="preserve"> </w:t>
      </w:r>
      <w:r w:rsidRPr="000F0071">
        <w:rPr>
          <w:szCs w:val="24"/>
          <w:lang w:val="en-GB"/>
        </w:rPr>
        <w:t>109-121.</w:t>
      </w:r>
    </w:p>
    <w:p w:rsidR="004D7477" w:rsidRPr="000F0071" w:rsidRDefault="004D7477" w:rsidP="00C12F4B">
      <w:pPr>
        <w:ind w:left="540" w:hanging="540"/>
        <w:rPr>
          <w:szCs w:val="24"/>
        </w:rPr>
      </w:pPr>
      <w:r w:rsidRPr="000F0071">
        <w:rPr>
          <w:szCs w:val="24"/>
          <w:lang w:val="en-GB"/>
        </w:rPr>
        <w:t xml:space="preserve">Stolt, B-O. 1988. Gulsparv </w:t>
      </w:r>
      <w:r w:rsidRPr="000F0071">
        <w:rPr>
          <w:i/>
          <w:iCs/>
          <w:szCs w:val="24"/>
          <w:lang w:val="en-GB"/>
        </w:rPr>
        <w:t>Emberiza citrinella</w:t>
      </w:r>
      <w:r w:rsidRPr="000F0071">
        <w:rPr>
          <w:szCs w:val="24"/>
          <w:lang w:val="en-GB"/>
        </w:rPr>
        <w:t xml:space="preserve"> L. Pages 363-368 in Andersson S, Edt. </w:t>
      </w:r>
      <w:r w:rsidRPr="000F0071">
        <w:rPr>
          <w:szCs w:val="24"/>
        </w:rPr>
        <w:t>Fåglar i jordbrukslandskapet. Vår Fågelvärld Supplement no. 12.</w:t>
      </w:r>
    </w:p>
    <w:p w:rsidR="004D7477" w:rsidRPr="000F0071" w:rsidRDefault="004D7477" w:rsidP="00C12F4B">
      <w:pPr>
        <w:ind w:left="540" w:hanging="540"/>
        <w:rPr>
          <w:szCs w:val="24"/>
        </w:rPr>
      </w:pPr>
      <w:r w:rsidRPr="000F0071">
        <w:rPr>
          <w:szCs w:val="24"/>
        </w:rPr>
        <w:t>Svensson, S., Svensson, M.</w:t>
      </w:r>
      <w:r>
        <w:rPr>
          <w:szCs w:val="24"/>
        </w:rPr>
        <w:t xml:space="preserve"> &amp;</w:t>
      </w:r>
      <w:r w:rsidRPr="000F0071">
        <w:rPr>
          <w:szCs w:val="24"/>
        </w:rPr>
        <w:t xml:space="preserve"> Tjernberg, M. 1999. Svensk fågelatlas. Vår fågelvärld, supplement 31, Stockholm.</w:t>
      </w:r>
    </w:p>
    <w:p w:rsidR="004D7477" w:rsidRPr="000F0071" w:rsidRDefault="004D7477" w:rsidP="00C12F4B">
      <w:pPr>
        <w:ind w:left="540" w:hanging="540"/>
        <w:rPr>
          <w:szCs w:val="24"/>
        </w:rPr>
      </w:pPr>
      <w:r w:rsidRPr="000F0071">
        <w:rPr>
          <w:szCs w:val="24"/>
        </w:rPr>
        <w:t>Söderström, B. 2001. Fåglar i odlingslandskapet i Värmlands, Västra Götalands och Skånes län – statistiska analyser av data från den regionala miljöövervakningen. Länsstyrelsen i Värmlands län – Miljöenheten, Rapport 2001:3.</w:t>
      </w:r>
    </w:p>
    <w:p w:rsidR="004D7477" w:rsidRPr="000F0071" w:rsidRDefault="004D7477" w:rsidP="00C12F4B">
      <w:pPr>
        <w:ind w:left="540" w:hanging="540"/>
        <w:rPr>
          <w:szCs w:val="24"/>
          <w:lang w:val="en-GB"/>
        </w:rPr>
      </w:pPr>
      <w:r w:rsidRPr="000F0071">
        <w:rPr>
          <w:szCs w:val="24"/>
        </w:rPr>
        <w:t>Söderström, B.</w:t>
      </w:r>
      <w:r>
        <w:rPr>
          <w:szCs w:val="24"/>
        </w:rPr>
        <w:t xml:space="preserve"> &amp;</w:t>
      </w:r>
      <w:r w:rsidRPr="000F0071">
        <w:rPr>
          <w:szCs w:val="24"/>
        </w:rPr>
        <w:t xml:space="preserve"> Pärt, T. 2000. </w:t>
      </w:r>
      <w:r w:rsidRPr="000F0071">
        <w:rPr>
          <w:szCs w:val="24"/>
          <w:lang w:val="en-GB"/>
        </w:rPr>
        <w:t xml:space="preserve">Influence of landscape scale on farmland birds breeding in semi-natural pastures. Conservation Biology </w:t>
      </w:r>
      <w:r w:rsidRPr="000F0071">
        <w:rPr>
          <w:bCs/>
          <w:szCs w:val="24"/>
          <w:lang w:val="en-GB"/>
        </w:rPr>
        <w:t>14</w:t>
      </w:r>
      <w:r w:rsidRPr="000F0071">
        <w:rPr>
          <w:szCs w:val="24"/>
          <w:lang w:val="en-GB"/>
        </w:rPr>
        <w:t>:</w:t>
      </w:r>
      <w:r>
        <w:rPr>
          <w:szCs w:val="24"/>
          <w:lang w:val="en-GB"/>
        </w:rPr>
        <w:t xml:space="preserve"> </w:t>
      </w:r>
      <w:r w:rsidRPr="000F0071">
        <w:rPr>
          <w:szCs w:val="24"/>
          <w:lang w:val="en-GB"/>
        </w:rPr>
        <w:t>522-533.</w:t>
      </w:r>
    </w:p>
    <w:p w:rsidR="004D7477" w:rsidRPr="000F0071" w:rsidRDefault="004D7477" w:rsidP="00C12F4B">
      <w:pPr>
        <w:ind w:left="540" w:hanging="540"/>
        <w:rPr>
          <w:szCs w:val="24"/>
          <w:lang w:val="en-GB"/>
        </w:rPr>
      </w:pPr>
      <w:r w:rsidRPr="000F0071">
        <w:rPr>
          <w:szCs w:val="24"/>
          <w:lang w:val="en-GB"/>
        </w:rPr>
        <w:t>Tapper, S.C.</w:t>
      </w:r>
      <w:r>
        <w:rPr>
          <w:szCs w:val="24"/>
          <w:lang w:val="en-GB"/>
        </w:rPr>
        <w:t xml:space="preserve"> &amp;</w:t>
      </w:r>
      <w:r w:rsidRPr="000F0071">
        <w:rPr>
          <w:szCs w:val="24"/>
          <w:lang w:val="en-GB"/>
        </w:rPr>
        <w:t xml:space="preserve"> Barnes, R.F.W. 1986. Influence of farming practise on the ecology of the brown hare (</w:t>
      </w:r>
      <w:r w:rsidRPr="000F0071">
        <w:rPr>
          <w:i/>
          <w:iCs/>
          <w:szCs w:val="24"/>
          <w:lang w:val="en-GB"/>
        </w:rPr>
        <w:t>Lepus europaeus</w:t>
      </w:r>
      <w:r w:rsidRPr="000F0071">
        <w:rPr>
          <w:szCs w:val="24"/>
          <w:lang w:val="en-GB"/>
        </w:rPr>
        <w:t xml:space="preserve">). Journal of Applied Ecology </w:t>
      </w:r>
      <w:r w:rsidRPr="000F0071">
        <w:rPr>
          <w:bCs/>
          <w:szCs w:val="24"/>
          <w:lang w:val="en-GB"/>
        </w:rPr>
        <w:t>23</w:t>
      </w:r>
      <w:r w:rsidRPr="000F0071">
        <w:rPr>
          <w:szCs w:val="24"/>
          <w:lang w:val="en-GB"/>
        </w:rPr>
        <w:t>:</w:t>
      </w:r>
      <w:r>
        <w:rPr>
          <w:szCs w:val="24"/>
          <w:lang w:val="en-GB"/>
        </w:rPr>
        <w:t xml:space="preserve"> </w:t>
      </w:r>
      <w:r w:rsidRPr="000F0071">
        <w:rPr>
          <w:szCs w:val="24"/>
          <w:lang w:val="en-GB"/>
        </w:rPr>
        <w:t>39-52.</w:t>
      </w:r>
    </w:p>
    <w:p w:rsidR="004D7477" w:rsidRPr="000F0071" w:rsidRDefault="004D7477" w:rsidP="00C12F4B">
      <w:pPr>
        <w:ind w:left="540" w:hanging="540"/>
        <w:rPr>
          <w:szCs w:val="24"/>
          <w:lang w:val="en-GB"/>
        </w:rPr>
      </w:pPr>
      <w:r w:rsidRPr="000F0071">
        <w:rPr>
          <w:szCs w:val="24"/>
          <w:lang w:val="en-GB"/>
        </w:rPr>
        <w:t>Tattersall, F.H., Macdonald, D.W., Hart, B.J., Manley, W.J.</w:t>
      </w:r>
      <w:r>
        <w:rPr>
          <w:szCs w:val="24"/>
          <w:lang w:val="en-GB"/>
        </w:rPr>
        <w:t xml:space="preserve"> &amp;</w:t>
      </w:r>
      <w:r w:rsidRPr="000F0071">
        <w:rPr>
          <w:szCs w:val="24"/>
          <w:lang w:val="en-GB"/>
        </w:rPr>
        <w:t xml:space="preserve"> Feber, R.E. 2001. Habitat use by wood mice (</w:t>
      </w:r>
      <w:r w:rsidRPr="000F0071">
        <w:rPr>
          <w:i/>
          <w:iCs/>
          <w:szCs w:val="24"/>
          <w:lang w:val="en-GB"/>
        </w:rPr>
        <w:t>Apodemus sylvaticus</w:t>
      </w:r>
      <w:r w:rsidRPr="000F0071">
        <w:rPr>
          <w:szCs w:val="24"/>
          <w:lang w:val="en-GB"/>
        </w:rPr>
        <w:t xml:space="preserve">) in a changeable landscape. Journal of Zoology </w:t>
      </w:r>
      <w:r w:rsidRPr="000F0071">
        <w:rPr>
          <w:bCs/>
          <w:szCs w:val="24"/>
          <w:lang w:val="en-GB"/>
        </w:rPr>
        <w:t>255</w:t>
      </w:r>
      <w:r w:rsidRPr="000F0071">
        <w:rPr>
          <w:szCs w:val="24"/>
          <w:lang w:val="en-GB"/>
        </w:rPr>
        <w:t>:</w:t>
      </w:r>
      <w:r>
        <w:rPr>
          <w:szCs w:val="24"/>
          <w:lang w:val="en-GB"/>
        </w:rPr>
        <w:t xml:space="preserve"> </w:t>
      </w:r>
      <w:r w:rsidRPr="000F0071">
        <w:rPr>
          <w:szCs w:val="24"/>
          <w:lang w:val="en-GB"/>
        </w:rPr>
        <w:t>487-494.</w:t>
      </w:r>
    </w:p>
    <w:p w:rsidR="004D7477" w:rsidRPr="000F0071" w:rsidRDefault="004D7477" w:rsidP="00C12F4B">
      <w:pPr>
        <w:ind w:left="540" w:hanging="540"/>
        <w:rPr>
          <w:szCs w:val="24"/>
          <w:lang w:val="en-GB"/>
        </w:rPr>
      </w:pPr>
      <w:r w:rsidRPr="000F0071">
        <w:rPr>
          <w:szCs w:val="24"/>
          <w:lang w:val="en-GB"/>
        </w:rPr>
        <w:t>Tattersall, F.H., Macdonald, D.W., Hart, B.J., Johnson, P., Manley W.</w:t>
      </w:r>
      <w:r>
        <w:rPr>
          <w:szCs w:val="24"/>
          <w:lang w:val="en-GB"/>
        </w:rPr>
        <w:t xml:space="preserve"> &amp;</w:t>
      </w:r>
      <w:r w:rsidRPr="000F0071">
        <w:rPr>
          <w:szCs w:val="24"/>
          <w:lang w:val="en-GB"/>
        </w:rPr>
        <w:t xml:space="preserve"> Feber, R. 2002. Is habitat linearity important for small mammal communities on farmland</w:t>
      </w:r>
      <w:r>
        <w:rPr>
          <w:szCs w:val="24"/>
          <w:lang w:val="en-GB"/>
        </w:rPr>
        <w:t>?</w:t>
      </w:r>
      <w:r w:rsidRPr="000F0071">
        <w:rPr>
          <w:szCs w:val="24"/>
          <w:lang w:val="en-GB"/>
        </w:rPr>
        <w:t xml:space="preserve"> Journal of Applied Ecology </w:t>
      </w:r>
      <w:r w:rsidRPr="000F0071">
        <w:rPr>
          <w:bCs/>
          <w:szCs w:val="24"/>
          <w:lang w:val="en-GB"/>
        </w:rPr>
        <w:t>39</w:t>
      </w:r>
      <w:r w:rsidRPr="000F0071">
        <w:rPr>
          <w:szCs w:val="24"/>
          <w:lang w:val="en-GB"/>
        </w:rPr>
        <w:t>:</w:t>
      </w:r>
      <w:r>
        <w:rPr>
          <w:szCs w:val="24"/>
          <w:lang w:val="en-GB"/>
        </w:rPr>
        <w:t xml:space="preserve"> </w:t>
      </w:r>
      <w:r w:rsidRPr="000F0071">
        <w:rPr>
          <w:szCs w:val="24"/>
          <w:lang w:val="en-GB"/>
        </w:rPr>
        <w:t>643-652.</w:t>
      </w:r>
    </w:p>
    <w:p w:rsidR="004D7477" w:rsidRPr="000F0071" w:rsidRDefault="004D7477" w:rsidP="00C12F4B">
      <w:pPr>
        <w:ind w:left="540" w:hanging="540"/>
        <w:rPr>
          <w:szCs w:val="24"/>
          <w:lang w:val="en-GB"/>
        </w:rPr>
      </w:pPr>
      <w:r w:rsidRPr="000F0071">
        <w:rPr>
          <w:bCs/>
          <w:sz w:val="23"/>
          <w:szCs w:val="23"/>
          <w:lang w:val="en-US" w:eastAsia="da-DK"/>
        </w:rPr>
        <w:t xml:space="preserve">Tew, T. E. </w:t>
      </w:r>
      <w:r w:rsidRPr="000F0071">
        <w:rPr>
          <w:sz w:val="23"/>
          <w:szCs w:val="23"/>
          <w:lang w:val="en-US" w:eastAsia="da-DK"/>
        </w:rPr>
        <w:t>1994. Farmland hedgerows: habitat, corridors or irrelevant? A small mammal's</w:t>
      </w:r>
    </w:p>
    <w:p w:rsidR="004D7477" w:rsidRPr="000F0071" w:rsidRDefault="004D7477" w:rsidP="00C12F4B">
      <w:pPr>
        <w:autoSpaceDE w:val="0"/>
        <w:autoSpaceDN w:val="0"/>
        <w:adjustRightInd w:val="0"/>
        <w:ind w:firstLine="540"/>
        <w:rPr>
          <w:sz w:val="23"/>
          <w:szCs w:val="23"/>
          <w:lang w:val="en-US" w:eastAsia="da-DK"/>
        </w:rPr>
      </w:pPr>
      <w:r w:rsidRPr="000F0071">
        <w:rPr>
          <w:sz w:val="23"/>
          <w:szCs w:val="23"/>
          <w:lang w:val="en-US" w:eastAsia="da-DK"/>
        </w:rPr>
        <w:t xml:space="preserve">perspective. </w:t>
      </w:r>
      <w:r>
        <w:rPr>
          <w:sz w:val="23"/>
          <w:szCs w:val="23"/>
          <w:lang w:val="en-US" w:eastAsia="da-DK"/>
        </w:rPr>
        <w:t>In:</w:t>
      </w:r>
      <w:r w:rsidRPr="000F0071">
        <w:rPr>
          <w:sz w:val="23"/>
          <w:szCs w:val="23"/>
          <w:lang w:val="en-US" w:eastAsia="da-DK"/>
        </w:rPr>
        <w:t xml:space="preserve"> </w:t>
      </w:r>
      <w:r w:rsidRPr="000F0071">
        <w:rPr>
          <w:iCs/>
          <w:sz w:val="23"/>
          <w:szCs w:val="23"/>
          <w:lang w:val="en-US" w:eastAsia="da-DK"/>
        </w:rPr>
        <w:t>Hedgerow Management and Nature Conservation</w:t>
      </w:r>
      <w:r w:rsidRPr="000F0071">
        <w:rPr>
          <w:i/>
          <w:iCs/>
          <w:sz w:val="23"/>
          <w:szCs w:val="23"/>
          <w:lang w:val="en-US" w:eastAsia="da-DK"/>
        </w:rPr>
        <w:t xml:space="preserve"> </w:t>
      </w:r>
      <w:r w:rsidRPr="000F0071">
        <w:rPr>
          <w:sz w:val="23"/>
          <w:szCs w:val="23"/>
          <w:lang w:val="en-US" w:eastAsia="da-DK"/>
        </w:rPr>
        <w:t>(eds. Watt, T.A. &amp;</w:t>
      </w:r>
    </w:p>
    <w:p w:rsidR="004D7477" w:rsidRPr="000F0071" w:rsidRDefault="004D7477" w:rsidP="00C12F4B">
      <w:pPr>
        <w:autoSpaceDE w:val="0"/>
        <w:autoSpaceDN w:val="0"/>
        <w:adjustRightInd w:val="0"/>
        <w:ind w:firstLine="540"/>
        <w:rPr>
          <w:sz w:val="20"/>
          <w:szCs w:val="20"/>
          <w:lang w:val="en-US" w:eastAsia="da-DK"/>
        </w:rPr>
      </w:pPr>
      <w:r w:rsidRPr="000F0071">
        <w:rPr>
          <w:sz w:val="23"/>
          <w:szCs w:val="23"/>
          <w:lang w:val="en-US" w:eastAsia="da-DK"/>
        </w:rPr>
        <w:t>Buckley, G.P.)</w:t>
      </w:r>
      <w:r>
        <w:rPr>
          <w:sz w:val="23"/>
          <w:szCs w:val="23"/>
          <w:lang w:val="en-US" w:eastAsia="da-DK"/>
        </w:rPr>
        <w:t>, pp.</w:t>
      </w:r>
      <w:r w:rsidRPr="000F0071">
        <w:rPr>
          <w:sz w:val="23"/>
          <w:szCs w:val="23"/>
          <w:lang w:val="en-US" w:eastAsia="da-DK"/>
        </w:rPr>
        <w:t xml:space="preserve"> 80-94</w:t>
      </w:r>
      <w:r>
        <w:rPr>
          <w:sz w:val="23"/>
          <w:szCs w:val="23"/>
          <w:lang w:val="en-US" w:eastAsia="da-DK"/>
        </w:rPr>
        <w:t>.</w:t>
      </w:r>
      <w:r w:rsidRPr="000F0071">
        <w:rPr>
          <w:sz w:val="23"/>
          <w:szCs w:val="23"/>
          <w:lang w:val="en-US" w:eastAsia="da-DK"/>
        </w:rPr>
        <w:t xml:space="preserve"> </w:t>
      </w:r>
      <w:r>
        <w:rPr>
          <w:sz w:val="23"/>
          <w:szCs w:val="23"/>
          <w:lang w:val="en-US" w:eastAsia="da-DK"/>
        </w:rPr>
        <w:t>Wye College Press, Wye</w:t>
      </w:r>
      <w:r w:rsidRPr="000F0071">
        <w:rPr>
          <w:sz w:val="23"/>
          <w:szCs w:val="23"/>
          <w:lang w:val="en-US" w:eastAsia="da-DK"/>
        </w:rPr>
        <w:t>.</w:t>
      </w:r>
    </w:p>
    <w:p w:rsidR="004D7477" w:rsidRPr="000F0071" w:rsidRDefault="004D7477" w:rsidP="00C12F4B">
      <w:pPr>
        <w:ind w:left="540" w:hanging="540"/>
        <w:rPr>
          <w:szCs w:val="24"/>
          <w:lang w:val="en-GB"/>
        </w:rPr>
      </w:pPr>
      <w:r w:rsidRPr="000F0071">
        <w:rPr>
          <w:szCs w:val="24"/>
          <w:lang w:val="en-GB"/>
        </w:rPr>
        <w:t>Tew, T.E., Macdonald, D.W.</w:t>
      </w:r>
      <w:r>
        <w:rPr>
          <w:szCs w:val="24"/>
          <w:lang w:val="en-GB"/>
        </w:rPr>
        <w:t xml:space="preserve"> &amp;</w:t>
      </w:r>
      <w:r w:rsidRPr="000F0071">
        <w:rPr>
          <w:szCs w:val="24"/>
          <w:lang w:val="en-GB"/>
        </w:rPr>
        <w:t xml:space="preserve"> Rands, M.R.W. 1992. Herbicide application affects microhabitat use by arable wood mice (</w:t>
      </w:r>
      <w:r w:rsidRPr="000F0071">
        <w:rPr>
          <w:i/>
          <w:iCs/>
          <w:szCs w:val="24"/>
          <w:lang w:val="en-GB"/>
        </w:rPr>
        <w:t>Apodemus sylvaticus</w:t>
      </w:r>
      <w:r w:rsidRPr="000F0071">
        <w:rPr>
          <w:szCs w:val="24"/>
          <w:lang w:val="en-GB"/>
        </w:rPr>
        <w:t xml:space="preserve">). Journal of Applied Ecology </w:t>
      </w:r>
      <w:r w:rsidRPr="000F0071">
        <w:rPr>
          <w:bCs/>
          <w:szCs w:val="24"/>
          <w:lang w:val="en-GB"/>
        </w:rPr>
        <w:t>29</w:t>
      </w:r>
      <w:r w:rsidRPr="000F0071">
        <w:rPr>
          <w:szCs w:val="24"/>
          <w:lang w:val="en-GB"/>
        </w:rPr>
        <w:t>:</w:t>
      </w:r>
      <w:r>
        <w:rPr>
          <w:szCs w:val="24"/>
          <w:lang w:val="en-GB"/>
        </w:rPr>
        <w:t xml:space="preserve"> </w:t>
      </w:r>
      <w:r w:rsidRPr="000F0071">
        <w:rPr>
          <w:szCs w:val="24"/>
          <w:lang w:val="en-GB"/>
        </w:rPr>
        <w:t>532-539.</w:t>
      </w:r>
    </w:p>
    <w:p w:rsidR="004D7477" w:rsidRPr="000F0071" w:rsidRDefault="004D7477" w:rsidP="00C12F4B">
      <w:pPr>
        <w:ind w:left="540" w:hanging="540"/>
        <w:rPr>
          <w:szCs w:val="24"/>
          <w:lang w:val="en-GB"/>
        </w:rPr>
      </w:pPr>
      <w:r w:rsidRPr="000F0071">
        <w:rPr>
          <w:szCs w:val="24"/>
          <w:lang w:val="en-GB"/>
        </w:rPr>
        <w:t>Tew, T.E.</w:t>
      </w:r>
      <w:r>
        <w:rPr>
          <w:szCs w:val="24"/>
          <w:lang w:val="en-GB"/>
        </w:rPr>
        <w:t xml:space="preserve"> &amp;</w:t>
      </w:r>
      <w:r w:rsidRPr="000F0071">
        <w:rPr>
          <w:szCs w:val="24"/>
          <w:lang w:val="en-GB"/>
        </w:rPr>
        <w:t xml:space="preserve"> Macdonald, D.W. 1993. The effects of harvest on arable wood mice </w:t>
      </w:r>
      <w:r w:rsidRPr="000F0071">
        <w:rPr>
          <w:i/>
          <w:iCs/>
          <w:szCs w:val="24"/>
          <w:lang w:val="en-GB"/>
        </w:rPr>
        <w:t>Apodemus sylvaticus</w:t>
      </w:r>
      <w:r w:rsidRPr="000F0071">
        <w:rPr>
          <w:szCs w:val="24"/>
          <w:lang w:val="en-GB"/>
        </w:rPr>
        <w:t xml:space="preserve">. Biological Conservation </w:t>
      </w:r>
      <w:r w:rsidRPr="000F0071">
        <w:rPr>
          <w:bCs/>
          <w:szCs w:val="24"/>
          <w:lang w:val="en-GB"/>
        </w:rPr>
        <w:t>65</w:t>
      </w:r>
      <w:r w:rsidRPr="000F0071">
        <w:rPr>
          <w:szCs w:val="24"/>
          <w:lang w:val="en-GB"/>
        </w:rPr>
        <w:t>:</w:t>
      </w:r>
      <w:r>
        <w:rPr>
          <w:szCs w:val="24"/>
          <w:lang w:val="en-GB"/>
        </w:rPr>
        <w:t xml:space="preserve"> </w:t>
      </w:r>
      <w:r w:rsidRPr="000F0071">
        <w:rPr>
          <w:szCs w:val="24"/>
          <w:lang w:val="en-GB"/>
        </w:rPr>
        <w:t>279-283.</w:t>
      </w:r>
    </w:p>
    <w:p w:rsidR="004D7477" w:rsidRPr="000F0071" w:rsidRDefault="004D7477" w:rsidP="00C12F4B">
      <w:pPr>
        <w:ind w:left="540" w:hanging="540"/>
        <w:rPr>
          <w:szCs w:val="24"/>
          <w:lang w:val="en-GB"/>
        </w:rPr>
      </w:pPr>
      <w:r w:rsidRPr="000F0071">
        <w:rPr>
          <w:szCs w:val="24"/>
          <w:lang w:val="en-GB"/>
        </w:rPr>
        <w:t>Tew, T.E.</w:t>
      </w:r>
      <w:r>
        <w:rPr>
          <w:szCs w:val="24"/>
          <w:lang w:val="en-GB"/>
        </w:rPr>
        <w:t xml:space="preserve"> &amp;</w:t>
      </w:r>
      <w:r w:rsidRPr="000F0071">
        <w:rPr>
          <w:szCs w:val="24"/>
          <w:lang w:val="en-GB"/>
        </w:rPr>
        <w:t xml:space="preserve"> Macdonald, D.W. 1994. Dynamics of space use and male vigour amongst wood mice </w:t>
      </w:r>
      <w:r w:rsidRPr="000F0071">
        <w:rPr>
          <w:i/>
          <w:iCs/>
          <w:szCs w:val="24"/>
          <w:lang w:val="en-GB"/>
        </w:rPr>
        <w:t>Apodemus sylvaticus</w:t>
      </w:r>
      <w:r w:rsidRPr="000F0071">
        <w:rPr>
          <w:szCs w:val="24"/>
          <w:lang w:val="en-GB"/>
        </w:rPr>
        <w:t xml:space="preserve">, in the cereal ecosystem. Behavioral Ecology and Sociobiology </w:t>
      </w:r>
      <w:r w:rsidRPr="000F0071">
        <w:rPr>
          <w:bCs/>
          <w:szCs w:val="24"/>
          <w:lang w:val="en-GB"/>
        </w:rPr>
        <w:t>34</w:t>
      </w:r>
      <w:r w:rsidRPr="000F0071">
        <w:rPr>
          <w:szCs w:val="24"/>
          <w:lang w:val="en-GB"/>
        </w:rPr>
        <w:t>:</w:t>
      </w:r>
      <w:r>
        <w:rPr>
          <w:szCs w:val="24"/>
          <w:lang w:val="en-GB"/>
        </w:rPr>
        <w:t xml:space="preserve"> </w:t>
      </w:r>
      <w:r w:rsidRPr="000F0071">
        <w:rPr>
          <w:szCs w:val="24"/>
          <w:lang w:val="en-GB"/>
        </w:rPr>
        <w:t>337-345.</w:t>
      </w:r>
    </w:p>
    <w:p w:rsidR="004D7477" w:rsidRDefault="004D7477" w:rsidP="00C12F4B">
      <w:pPr>
        <w:ind w:left="540" w:hanging="540"/>
        <w:rPr>
          <w:szCs w:val="24"/>
          <w:lang w:val="en-GB"/>
        </w:rPr>
      </w:pPr>
      <w:r w:rsidRPr="000F0071">
        <w:rPr>
          <w:szCs w:val="24"/>
          <w:lang w:val="en-GB"/>
        </w:rPr>
        <w:t>Tew, T.E., Todd, I.A.</w:t>
      </w:r>
      <w:r>
        <w:rPr>
          <w:szCs w:val="24"/>
          <w:lang w:val="en-GB"/>
        </w:rPr>
        <w:t xml:space="preserve"> &amp;</w:t>
      </w:r>
      <w:r w:rsidRPr="000F0071">
        <w:rPr>
          <w:szCs w:val="24"/>
          <w:lang w:val="en-GB"/>
        </w:rPr>
        <w:t xml:space="preserve"> Macdonald, D.W. 1994. Field margins and small mammals. BCPC Monogr. 58:</w:t>
      </w:r>
      <w:r>
        <w:rPr>
          <w:szCs w:val="24"/>
          <w:lang w:val="en-GB"/>
        </w:rPr>
        <w:t xml:space="preserve"> </w:t>
      </w:r>
      <w:r w:rsidRPr="000F0071">
        <w:rPr>
          <w:szCs w:val="24"/>
          <w:lang w:val="en-GB"/>
        </w:rPr>
        <w:t>85-94.</w:t>
      </w:r>
    </w:p>
    <w:p w:rsidR="004D7477" w:rsidRPr="00DE166F" w:rsidRDefault="004D7477" w:rsidP="00C12F4B">
      <w:pPr>
        <w:ind w:left="540" w:hanging="540"/>
        <w:rPr>
          <w:szCs w:val="24"/>
          <w:lang w:val="de-DE"/>
        </w:rPr>
      </w:pPr>
      <w:r w:rsidRPr="00B80610">
        <w:rPr>
          <w:szCs w:val="24"/>
          <w:lang w:val="en-US"/>
        </w:rPr>
        <w:t xml:space="preserve">Tiainen, J. 1991: </w:t>
      </w:r>
      <w:r w:rsidRPr="00B80610">
        <w:rPr>
          <w:i/>
          <w:szCs w:val="24"/>
          <w:lang w:val="en-US"/>
        </w:rPr>
        <w:t>Phylloscopus trochilus</w:t>
      </w:r>
      <w:r w:rsidRPr="00B80610">
        <w:rPr>
          <w:szCs w:val="24"/>
          <w:lang w:val="en-US"/>
        </w:rPr>
        <w:t xml:space="preserve"> (Linnaeus 1758) – Fitis, Fitislaubsänger. Pp. 1292-1357 in</w:t>
      </w:r>
      <w:r>
        <w:rPr>
          <w:szCs w:val="24"/>
          <w:lang w:val="en-US"/>
        </w:rPr>
        <w:t>:</w:t>
      </w:r>
      <w:r w:rsidRPr="00B80610">
        <w:rPr>
          <w:szCs w:val="24"/>
          <w:lang w:val="en-US"/>
        </w:rPr>
        <w:t xml:space="preserve"> Glutz von Blotzheim, U. N. &amp; Bauer, K. M.( Hrsg.)</w:t>
      </w:r>
      <w:r>
        <w:rPr>
          <w:szCs w:val="24"/>
          <w:lang w:val="en-US"/>
        </w:rPr>
        <w:t>:</w:t>
      </w:r>
      <w:r w:rsidRPr="00B80610">
        <w:rPr>
          <w:szCs w:val="24"/>
          <w:lang w:val="en-US"/>
        </w:rPr>
        <w:t xml:space="preserve"> Handbuch der Vögel Mitteleuropas, Band 12/II. </w:t>
      </w:r>
      <w:r w:rsidRPr="00DE166F">
        <w:rPr>
          <w:szCs w:val="24"/>
          <w:lang w:val="de-DE"/>
        </w:rPr>
        <w:t>AULA-Verlag, Wiesbaden, Germany.</w:t>
      </w:r>
    </w:p>
    <w:p w:rsidR="004D7477" w:rsidRPr="0020251F" w:rsidRDefault="004D7477" w:rsidP="00683D80">
      <w:pPr>
        <w:ind w:left="540" w:hanging="540"/>
        <w:rPr>
          <w:szCs w:val="24"/>
        </w:rPr>
      </w:pPr>
      <w:r w:rsidRPr="00DE166F">
        <w:rPr>
          <w:szCs w:val="24"/>
          <w:lang w:val="de-DE"/>
        </w:rPr>
        <w:t xml:space="preserve">Tiainen, J., Ekroos, J., Holopainen, J., Piha, M., Rintala, J., Seimola, T. &amp; Vepsäläinen, V. 2008. Maatalousympäristön linnuston muutos ympäristöohjelmakaudella 2000-06.  In: Kuussaari, M., Heliölä, J, Tiainen, J. &amp; Helenius, J. (eds.): Significance of the Finnish agri-environment support scheme for biodiversity and landscape: Final report 2000-2006. </w:t>
      </w:r>
      <w:r w:rsidRPr="0020251F">
        <w:rPr>
          <w:szCs w:val="24"/>
        </w:rPr>
        <w:t>Suomen ympäristö (The Finnish Environment) 4/2008, pp. 90-109 (in Finnish).</w:t>
      </w:r>
    </w:p>
    <w:p w:rsidR="004D7477" w:rsidRPr="0020251F" w:rsidRDefault="004D7477" w:rsidP="00683D80">
      <w:pPr>
        <w:ind w:left="540" w:hanging="540"/>
        <w:rPr>
          <w:szCs w:val="24"/>
        </w:rPr>
      </w:pPr>
      <w:r w:rsidRPr="0020251F">
        <w:rPr>
          <w:szCs w:val="24"/>
        </w:rPr>
        <w:t xml:space="preserve">Tiainen, J., Hanski, I. K., Pakkala, T., Piiroinen, J. &amp; Yrjölä R. 1989. </w:t>
      </w:r>
      <w:r w:rsidRPr="00683D80">
        <w:rPr>
          <w:szCs w:val="24"/>
          <w:lang w:val="en-GB"/>
        </w:rPr>
        <w:t xml:space="preserve">Clutch size, nestling growth and nestling mortality of the Starling </w:t>
      </w:r>
      <w:r w:rsidRPr="00ED52BC">
        <w:rPr>
          <w:i/>
          <w:szCs w:val="24"/>
          <w:lang w:val="en-GB"/>
        </w:rPr>
        <w:t>Sturnus vulgaris</w:t>
      </w:r>
      <w:r w:rsidRPr="00683D80">
        <w:rPr>
          <w:szCs w:val="24"/>
          <w:lang w:val="en-GB"/>
        </w:rPr>
        <w:t xml:space="preserve"> in south Finnish agroenv</w:t>
      </w:r>
      <w:r>
        <w:rPr>
          <w:szCs w:val="24"/>
          <w:lang w:val="en-GB"/>
        </w:rPr>
        <w:t xml:space="preserve">ironments. </w:t>
      </w:r>
      <w:r w:rsidRPr="0020251F">
        <w:rPr>
          <w:szCs w:val="24"/>
        </w:rPr>
        <w:t>Ornis Fennica 66: 41-48.</w:t>
      </w:r>
    </w:p>
    <w:p w:rsidR="004D7477" w:rsidRPr="00683D80" w:rsidRDefault="004D7477" w:rsidP="00683D80">
      <w:pPr>
        <w:ind w:left="540" w:hanging="540"/>
        <w:rPr>
          <w:szCs w:val="24"/>
          <w:lang w:val="en-GB"/>
        </w:rPr>
      </w:pPr>
      <w:r w:rsidRPr="0020251F">
        <w:rPr>
          <w:szCs w:val="24"/>
        </w:rPr>
        <w:t xml:space="preserve">Tiainen, J., Pakkala, T., Piiroinen, J., Vickholm, M. &amp; Virolainen, E. 1985. </w:t>
      </w:r>
      <w:r w:rsidRPr="00683D80">
        <w:rPr>
          <w:szCs w:val="24"/>
          <w:lang w:val="en-GB"/>
        </w:rPr>
        <w:t>Changes of the avifauna of farmland at Lammi, southern Finland during the past 50 years. Lintumies 20:</w:t>
      </w:r>
      <w:r>
        <w:rPr>
          <w:szCs w:val="24"/>
          <w:lang w:val="en-GB"/>
        </w:rPr>
        <w:t xml:space="preserve"> </w:t>
      </w:r>
      <w:r w:rsidRPr="00683D80">
        <w:rPr>
          <w:szCs w:val="24"/>
          <w:lang w:val="en-GB"/>
        </w:rPr>
        <w:t>30</w:t>
      </w:r>
      <w:r>
        <w:rPr>
          <w:szCs w:val="24"/>
          <w:lang w:val="en-GB"/>
        </w:rPr>
        <w:t>-</w:t>
      </w:r>
      <w:r w:rsidRPr="00683D80">
        <w:rPr>
          <w:szCs w:val="24"/>
          <w:lang w:val="en-GB"/>
        </w:rPr>
        <w:t>42 (Finnish with English summary).</w:t>
      </w:r>
    </w:p>
    <w:p w:rsidR="004D7477" w:rsidRPr="00683D80" w:rsidRDefault="004D7477" w:rsidP="00683D80">
      <w:pPr>
        <w:ind w:left="540" w:hanging="540"/>
        <w:rPr>
          <w:szCs w:val="24"/>
          <w:lang w:val="en-GB"/>
        </w:rPr>
      </w:pPr>
      <w:r w:rsidRPr="00683D80">
        <w:rPr>
          <w:szCs w:val="24"/>
          <w:lang w:val="en-GB"/>
        </w:rPr>
        <w:t>Tiainen, J., Rintala, J. &amp; Seimola, T. 2010. Recent changes in distribution and abundance of the Grey Partridge in Finland. Linnut-vuosikirja</w:t>
      </w:r>
      <w:r>
        <w:rPr>
          <w:szCs w:val="24"/>
          <w:lang w:val="en-GB"/>
        </w:rPr>
        <w:t xml:space="preserve"> </w:t>
      </w:r>
      <w:r w:rsidRPr="00683D80">
        <w:rPr>
          <w:szCs w:val="24"/>
          <w:lang w:val="en-GB"/>
        </w:rPr>
        <w:t>2009:</w:t>
      </w:r>
      <w:r>
        <w:rPr>
          <w:szCs w:val="24"/>
          <w:lang w:val="en-GB"/>
        </w:rPr>
        <w:t xml:space="preserve"> </w:t>
      </w:r>
      <w:r w:rsidRPr="00683D80">
        <w:rPr>
          <w:szCs w:val="24"/>
          <w:lang w:val="en-GB"/>
        </w:rPr>
        <w:t>60</w:t>
      </w:r>
      <w:r>
        <w:rPr>
          <w:szCs w:val="24"/>
          <w:lang w:val="en-GB"/>
        </w:rPr>
        <w:t>-</w:t>
      </w:r>
      <w:r w:rsidRPr="00683D80">
        <w:rPr>
          <w:szCs w:val="24"/>
          <w:lang w:val="en-GB"/>
        </w:rPr>
        <w:t>63 (Finnish with English summary).</w:t>
      </w:r>
    </w:p>
    <w:p w:rsidR="004D7477" w:rsidRPr="00B80610" w:rsidRDefault="004D7477" w:rsidP="00B80610">
      <w:pPr>
        <w:ind w:left="540" w:hanging="540"/>
        <w:rPr>
          <w:szCs w:val="24"/>
          <w:lang w:val="en-GB"/>
        </w:rPr>
      </w:pPr>
      <w:r w:rsidRPr="00B80610">
        <w:rPr>
          <w:szCs w:val="24"/>
          <w:lang w:val="en-GB"/>
        </w:rPr>
        <w:t>Tiainen, J. &amp; Seimola, T. 2010</w:t>
      </w:r>
      <w:r>
        <w:rPr>
          <w:szCs w:val="24"/>
          <w:lang w:val="en-GB"/>
        </w:rPr>
        <w:t>.</w:t>
      </w:r>
      <w:r w:rsidRPr="00B80610">
        <w:rPr>
          <w:szCs w:val="24"/>
          <w:lang w:val="en-GB"/>
        </w:rPr>
        <w:t xml:space="preserve"> Density of breeding farmland birds in large south Finnish agricultural areas. Linnut-vuosikirja</w:t>
      </w:r>
      <w:r>
        <w:rPr>
          <w:szCs w:val="24"/>
          <w:lang w:val="en-GB"/>
        </w:rPr>
        <w:t xml:space="preserve"> </w:t>
      </w:r>
      <w:r w:rsidRPr="00B80610">
        <w:rPr>
          <w:szCs w:val="24"/>
          <w:lang w:val="en-GB"/>
        </w:rPr>
        <w:t>2009:</w:t>
      </w:r>
      <w:r>
        <w:rPr>
          <w:szCs w:val="24"/>
          <w:lang w:val="en-GB"/>
        </w:rPr>
        <w:t xml:space="preserve"> </w:t>
      </w:r>
      <w:r w:rsidRPr="00B80610">
        <w:rPr>
          <w:szCs w:val="24"/>
          <w:lang w:val="en-GB"/>
        </w:rPr>
        <w:t>146</w:t>
      </w:r>
      <w:r>
        <w:rPr>
          <w:szCs w:val="24"/>
          <w:lang w:val="en-GB"/>
        </w:rPr>
        <w:t>-</w:t>
      </w:r>
      <w:r w:rsidRPr="00B80610">
        <w:rPr>
          <w:szCs w:val="24"/>
          <w:lang w:val="en-GB"/>
        </w:rPr>
        <w:t>151</w:t>
      </w:r>
      <w:r w:rsidRPr="00683D80">
        <w:rPr>
          <w:szCs w:val="24"/>
          <w:lang w:val="en-GB"/>
        </w:rPr>
        <w:t xml:space="preserve"> (Finnish with English summary)</w:t>
      </w:r>
      <w:r w:rsidRPr="00B80610">
        <w:rPr>
          <w:szCs w:val="24"/>
          <w:lang w:val="en-GB"/>
        </w:rPr>
        <w:t>.</w:t>
      </w:r>
    </w:p>
    <w:p w:rsidR="004D7477" w:rsidRPr="00683D80" w:rsidRDefault="004D7477" w:rsidP="00683D80">
      <w:pPr>
        <w:ind w:left="540" w:hanging="540"/>
        <w:rPr>
          <w:szCs w:val="24"/>
          <w:lang w:val="en-GB"/>
        </w:rPr>
      </w:pPr>
      <w:r w:rsidRPr="00683D80">
        <w:rPr>
          <w:szCs w:val="24"/>
          <w:lang w:val="en-GB"/>
        </w:rPr>
        <w:t>Tiainen, J., Seimola, T., Holmström, H. &amp; Rintala, J. 2012a. Farmland bird populations in Åland in 2011 with a comparison to 2001 and continental Finland. Linnut-vuosikirja  2011:</w:t>
      </w:r>
      <w:r>
        <w:rPr>
          <w:szCs w:val="24"/>
          <w:lang w:val="en-GB"/>
        </w:rPr>
        <w:t xml:space="preserve"> </w:t>
      </w:r>
      <w:r w:rsidRPr="00683D80">
        <w:rPr>
          <w:szCs w:val="24"/>
          <w:lang w:val="en-GB"/>
        </w:rPr>
        <w:t>48</w:t>
      </w:r>
      <w:r>
        <w:rPr>
          <w:szCs w:val="24"/>
          <w:lang w:val="en-GB"/>
        </w:rPr>
        <w:t>-</w:t>
      </w:r>
      <w:r w:rsidRPr="00683D80">
        <w:rPr>
          <w:szCs w:val="24"/>
          <w:lang w:val="en-GB"/>
        </w:rPr>
        <w:t>57 (Finnish with English summary).</w:t>
      </w:r>
    </w:p>
    <w:p w:rsidR="004D7477" w:rsidRDefault="004D7477" w:rsidP="00683D80">
      <w:pPr>
        <w:ind w:left="540" w:hanging="540"/>
        <w:rPr>
          <w:szCs w:val="24"/>
          <w:lang w:val="en-GB"/>
        </w:rPr>
      </w:pPr>
      <w:r w:rsidRPr="00683D80">
        <w:rPr>
          <w:szCs w:val="24"/>
          <w:lang w:val="en-GB"/>
        </w:rPr>
        <w:t>Tiainen, J., Seimola, T., Rintala, J. &amp; Holmström, H. 2012b. Changes in farmland bird populations in Finland in 2001</w:t>
      </w:r>
      <w:r>
        <w:rPr>
          <w:szCs w:val="24"/>
          <w:lang w:val="en-GB"/>
        </w:rPr>
        <w:t>-</w:t>
      </w:r>
      <w:r w:rsidRPr="00683D80">
        <w:rPr>
          <w:szCs w:val="24"/>
          <w:lang w:val="en-GB"/>
        </w:rPr>
        <w:t>2011. Linnut-vuosikirja 2011:</w:t>
      </w:r>
      <w:r>
        <w:rPr>
          <w:szCs w:val="24"/>
          <w:lang w:val="en-GB"/>
        </w:rPr>
        <w:t xml:space="preserve"> </w:t>
      </w:r>
      <w:r w:rsidRPr="00683D80">
        <w:rPr>
          <w:szCs w:val="24"/>
          <w:lang w:val="en-GB"/>
        </w:rPr>
        <w:t>38</w:t>
      </w:r>
      <w:r>
        <w:rPr>
          <w:szCs w:val="24"/>
          <w:lang w:val="en-GB"/>
        </w:rPr>
        <w:t>-</w:t>
      </w:r>
      <w:r w:rsidRPr="00683D80">
        <w:rPr>
          <w:szCs w:val="24"/>
          <w:lang w:val="en-GB"/>
        </w:rPr>
        <w:t>47 (Finnish with English summary).</w:t>
      </w:r>
    </w:p>
    <w:p w:rsidR="004D7477" w:rsidRPr="000F0071" w:rsidRDefault="004D7477" w:rsidP="00C12F4B">
      <w:pPr>
        <w:ind w:left="540" w:hanging="540"/>
        <w:rPr>
          <w:szCs w:val="24"/>
          <w:lang w:val="en-GB"/>
        </w:rPr>
      </w:pPr>
      <w:r w:rsidRPr="000F0071">
        <w:rPr>
          <w:szCs w:val="24"/>
          <w:lang w:val="en-GB"/>
        </w:rPr>
        <w:t>Todd, I.A., Tew, T.E.</w:t>
      </w:r>
      <w:r>
        <w:rPr>
          <w:szCs w:val="24"/>
          <w:lang w:val="en-GB"/>
        </w:rPr>
        <w:t xml:space="preserve"> &amp;</w:t>
      </w:r>
      <w:r w:rsidRPr="000F0071">
        <w:rPr>
          <w:szCs w:val="24"/>
          <w:lang w:val="en-GB"/>
        </w:rPr>
        <w:t xml:space="preserve"> Macdonald, D.W. 2000. Arable habitat use by wood mice (</w:t>
      </w:r>
      <w:r w:rsidRPr="000F0071">
        <w:rPr>
          <w:i/>
          <w:iCs/>
          <w:szCs w:val="24"/>
          <w:lang w:val="en-GB"/>
        </w:rPr>
        <w:t>Apodemus sylvaticus</w:t>
      </w:r>
      <w:r w:rsidRPr="000F0071">
        <w:rPr>
          <w:szCs w:val="24"/>
          <w:lang w:val="en-GB"/>
        </w:rPr>
        <w:t xml:space="preserve">). 1. Macrohabitat. Journal of Zoology </w:t>
      </w:r>
      <w:r w:rsidRPr="000F0071">
        <w:rPr>
          <w:bCs/>
          <w:szCs w:val="24"/>
          <w:lang w:val="en-GB"/>
        </w:rPr>
        <w:t>250</w:t>
      </w:r>
      <w:r w:rsidRPr="000F0071">
        <w:rPr>
          <w:szCs w:val="24"/>
          <w:lang w:val="en-GB"/>
        </w:rPr>
        <w:t>:</w:t>
      </w:r>
      <w:r>
        <w:rPr>
          <w:szCs w:val="24"/>
          <w:lang w:val="en-GB"/>
        </w:rPr>
        <w:t xml:space="preserve"> </w:t>
      </w:r>
      <w:r w:rsidRPr="000F0071">
        <w:rPr>
          <w:szCs w:val="24"/>
          <w:lang w:val="en-GB"/>
        </w:rPr>
        <w:t>299-303.</w:t>
      </w:r>
    </w:p>
    <w:p w:rsidR="004D7477" w:rsidRPr="000F0071" w:rsidRDefault="004D7477" w:rsidP="00DB4015">
      <w:pPr>
        <w:ind w:left="540" w:hanging="540"/>
        <w:rPr>
          <w:szCs w:val="24"/>
          <w:lang w:val="en-GB"/>
        </w:rPr>
      </w:pPr>
      <w:r w:rsidRPr="000F0071">
        <w:rPr>
          <w:szCs w:val="24"/>
          <w:lang w:val="en-GB"/>
        </w:rPr>
        <w:t>Toepfer, S.</w:t>
      </w:r>
      <w:r>
        <w:rPr>
          <w:szCs w:val="24"/>
          <w:lang w:val="en-GB"/>
        </w:rPr>
        <w:t xml:space="preserve"> &amp;</w:t>
      </w:r>
      <w:r w:rsidRPr="000F0071">
        <w:rPr>
          <w:szCs w:val="24"/>
          <w:lang w:val="en-GB"/>
        </w:rPr>
        <w:t xml:space="preserve"> Stubbe, M. 2001. Territory density of the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in relation to field vegetation in central Germany. Journal für Ornithologie </w:t>
      </w:r>
      <w:r w:rsidRPr="000F0071">
        <w:rPr>
          <w:bCs/>
          <w:szCs w:val="24"/>
          <w:lang w:val="en-GB"/>
        </w:rPr>
        <w:t>142</w:t>
      </w:r>
      <w:r w:rsidRPr="000F0071">
        <w:rPr>
          <w:szCs w:val="24"/>
          <w:lang w:val="en-GB"/>
        </w:rPr>
        <w:t>:</w:t>
      </w:r>
      <w:r>
        <w:rPr>
          <w:szCs w:val="24"/>
          <w:lang w:val="en-GB"/>
        </w:rPr>
        <w:t xml:space="preserve"> </w:t>
      </w:r>
      <w:r w:rsidRPr="000F0071">
        <w:rPr>
          <w:szCs w:val="24"/>
          <w:lang w:val="en-GB"/>
        </w:rPr>
        <w:t>184-194.</w:t>
      </w:r>
    </w:p>
    <w:p w:rsidR="004D7477" w:rsidRPr="000F0071" w:rsidRDefault="004D7477" w:rsidP="00C12F4B">
      <w:pPr>
        <w:ind w:left="540" w:hanging="540"/>
        <w:rPr>
          <w:szCs w:val="24"/>
          <w:lang w:val="en-GB"/>
        </w:rPr>
      </w:pPr>
      <w:r w:rsidRPr="000F0071">
        <w:rPr>
          <w:szCs w:val="24"/>
          <w:lang w:val="en-GB"/>
        </w:rPr>
        <w:t>Topping, C.J.</w:t>
      </w:r>
      <w:r>
        <w:rPr>
          <w:szCs w:val="24"/>
          <w:lang w:val="en-GB"/>
        </w:rPr>
        <w:t xml:space="preserve"> &amp;</w:t>
      </w:r>
      <w:r w:rsidRPr="000F0071">
        <w:rPr>
          <w:szCs w:val="24"/>
          <w:lang w:val="en-GB"/>
        </w:rPr>
        <w:t xml:space="preserve"> Odderskær, P. 2004. Modeling the influence of temporal and spatial factors on the assessment of impacts of pesticides on skylarks. Environmental Toxicology and Chemistry </w:t>
      </w:r>
      <w:r w:rsidRPr="000F0071">
        <w:rPr>
          <w:bCs/>
          <w:szCs w:val="24"/>
          <w:lang w:val="en-GB"/>
        </w:rPr>
        <w:t>23</w:t>
      </w:r>
      <w:r w:rsidRPr="000F0071">
        <w:rPr>
          <w:szCs w:val="24"/>
          <w:lang w:val="en-GB"/>
        </w:rPr>
        <w:t>:</w:t>
      </w:r>
      <w:r>
        <w:rPr>
          <w:szCs w:val="24"/>
          <w:lang w:val="en-GB"/>
        </w:rPr>
        <w:t xml:space="preserve"> </w:t>
      </w:r>
      <w:r w:rsidRPr="000F0071">
        <w:rPr>
          <w:szCs w:val="24"/>
          <w:lang w:val="en-GB"/>
        </w:rPr>
        <w:t xml:space="preserve">509-520. </w:t>
      </w:r>
    </w:p>
    <w:p w:rsidR="004D7477" w:rsidRDefault="004D7477" w:rsidP="00B80610">
      <w:pPr>
        <w:ind w:left="540" w:hanging="540"/>
        <w:rPr>
          <w:szCs w:val="24"/>
          <w:lang w:val="en-GB"/>
        </w:rPr>
      </w:pPr>
      <w:r w:rsidRPr="00B80610">
        <w:rPr>
          <w:szCs w:val="24"/>
          <w:lang w:val="en-GB"/>
        </w:rPr>
        <w:t>Vepsäläinen, V., Tiainen, J., Holopainen, J., Piha, M. &amp; Seimola, T. 2010: Improvements in the Finnish agri-environment scheme are needed in order to support rich farmland avifauna. Annales Zoologici Fennici 47:</w:t>
      </w:r>
      <w:r>
        <w:rPr>
          <w:szCs w:val="24"/>
          <w:lang w:val="en-GB"/>
        </w:rPr>
        <w:t xml:space="preserve"> </w:t>
      </w:r>
      <w:r w:rsidRPr="00B80610">
        <w:rPr>
          <w:szCs w:val="24"/>
          <w:lang w:val="en-GB"/>
        </w:rPr>
        <w:t>287</w:t>
      </w:r>
      <w:r>
        <w:rPr>
          <w:szCs w:val="24"/>
          <w:lang w:val="en-GB"/>
        </w:rPr>
        <w:t>-</w:t>
      </w:r>
      <w:r w:rsidRPr="00B80610">
        <w:rPr>
          <w:szCs w:val="24"/>
          <w:lang w:val="en-GB"/>
        </w:rPr>
        <w:t>305.</w:t>
      </w:r>
    </w:p>
    <w:p w:rsidR="004D7477" w:rsidRPr="000F0071" w:rsidRDefault="004D7477" w:rsidP="00C12F4B">
      <w:pPr>
        <w:ind w:left="540" w:hanging="540"/>
        <w:rPr>
          <w:szCs w:val="24"/>
          <w:lang w:val="en-GB"/>
        </w:rPr>
      </w:pPr>
      <w:r w:rsidRPr="000F0071">
        <w:rPr>
          <w:szCs w:val="24"/>
          <w:lang w:val="en-GB"/>
        </w:rPr>
        <w:t>Wallin, E.</w:t>
      </w:r>
      <w:r>
        <w:rPr>
          <w:szCs w:val="24"/>
          <w:lang w:val="en-GB"/>
        </w:rPr>
        <w:t xml:space="preserve"> &amp;</w:t>
      </w:r>
      <w:r w:rsidRPr="000F0071">
        <w:rPr>
          <w:szCs w:val="24"/>
          <w:lang w:val="en-GB"/>
        </w:rPr>
        <w:t xml:space="preserve"> Millberg, P. 1995. Effect of bean geese (</w:t>
      </w:r>
      <w:r w:rsidRPr="000F0071">
        <w:rPr>
          <w:i/>
          <w:iCs/>
          <w:szCs w:val="24"/>
          <w:lang w:val="en-GB"/>
        </w:rPr>
        <w:t>Anser fabalis</w:t>
      </w:r>
      <w:r w:rsidRPr="000F0071">
        <w:rPr>
          <w:szCs w:val="24"/>
          <w:lang w:val="en-GB"/>
        </w:rPr>
        <w:t xml:space="preserve">) grazing on winter wheat during migration stopover in southern Sweden. Agriculture, Ecosystems and Environment </w:t>
      </w:r>
      <w:r w:rsidRPr="000F0071">
        <w:rPr>
          <w:bCs/>
          <w:szCs w:val="24"/>
          <w:lang w:val="en-GB"/>
        </w:rPr>
        <w:t>54</w:t>
      </w:r>
      <w:r w:rsidRPr="000F0071">
        <w:rPr>
          <w:szCs w:val="24"/>
          <w:lang w:val="en-GB"/>
        </w:rPr>
        <w:t>:</w:t>
      </w:r>
      <w:r>
        <w:rPr>
          <w:szCs w:val="24"/>
          <w:lang w:val="en-GB"/>
        </w:rPr>
        <w:t xml:space="preserve"> </w:t>
      </w:r>
      <w:r w:rsidRPr="000F0071">
        <w:rPr>
          <w:szCs w:val="24"/>
          <w:lang w:val="en-GB"/>
        </w:rPr>
        <w:t>103-108.</w:t>
      </w:r>
    </w:p>
    <w:p w:rsidR="004D7477" w:rsidRDefault="004D7477" w:rsidP="001008A1">
      <w:pPr>
        <w:ind w:left="540" w:hanging="540"/>
        <w:rPr>
          <w:szCs w:val="24"/>
          <w:lang w:val="en-GB"/>
        </w:rPr>
      </w:pPr>
      <w:r w:rsidRPr="000F0071">
        <w:rPr>
          <w:szCs w:val="24"/>
          <w:lang w:val="en-GB"/>
        </w:rPr>
        <w:t xml:space="preserve">Whitehead, S.C., Wright, J. &amp; Cotton, P.A. 1995. Winter field use by the European Starling </w:t>
      </w:r>
      <w:r w:rsidRPr="000F0071">
        <w:rPr>
          <w:i/>
          <w:szCs w:val="24"/>
          <w:lang w:val="en-GB"/>
        </w:rPr>
        <w:t>Sturnus vulgaris</w:t>
      </w:r>
      <w:r w:rsidRPr="000F0071">
        <w:rPr>
          <w:szCs w:val="24"/>
          <w:lang w:val="en-GB"/>
        </w:rPr>
        <w:t xml:space="preserve"> - habitat preferences and the availability of prey. Journal of Avian </w:t>
      </w:r>
      <w:r w:rsidRPr="00BD7DA5">
        <w:rPr>
          <w:szCs w:val="24"/>
          <w:lang w:val="en-GB"/>
        </w:rPr>
        <w:t>Biology 26: 193-202.</w:t>
      </w:r>
    </w:p>
    <w:p w:rsidR="004D7477" w:rsidRDefault="004D7477" w:rsidP="001008A1">
      <w:pPr>
        <w:ind w:left="540" w:hanging="540"/>
        <w:rPr>
          <w:szCs w:val="24"/>
          <w:lang w:val="en-GB"/>
        </w:rPr>
      </w:pPr>
      <w:r>
        <w:rPr>
          <w:szCs w:val="24"/>
          <w:lang w:val="en-GB"/>
        </w:rPr>
        <w:t>Yletyinen, S. &amp; Norrdahl, K. 2008. Habitat use of field voles (Microtus agrestis) in wide and narrow buffer zones. Agriculture, Ecosystems and Environment 123: 194-200.</w:t>
      </w:r>
    </w:p>
    <w:p w:rsidR="004D7477" w:rsidRPr="00BD7DA5" w:rsidRDefault="004D7477" w:rsidP="001008A1">
      <w:pPr>
        <w:ind w:left="540" w:hanging="540"/>
        <w:rPr>
          <w:szCs w:val="24"/>
          <w:lang w:val="en-GB"/>
        </w:rPr>
      </w:pPr>
    </w:p>
    <w:p w:rsidR="004D7477" w:rsidRPr="00BD7DA5" w:rsidRDefault="004D7477" w:rsidP="001950AE">
      <w:pPr>
        <w:pStyle w:val="Brdtekst"/>
        <w:rPr>
          <w:sz w:val="24"/>
          <w:szCs w:val="24"/>
          <w:lang w:val="en-GB"/>
        </w:rPr>
      </w:pPr>
      <w:r w:rsidRPr="00BD7DA5">
        <w:rPr>
          <w:sz w:val="24"/>
          <w:szCs w:val="24"/>
          <w:lang w:val="en-GB"/>
        </w:rPr>
        <w:br w:type="page"/>
      </w:r>
    </w:p>
    <w:p w:rsidR="004D7477" w:rsidRPr="00EA0F0C" w:rsidRDefault="004D7477" w:rsidP="00A24F4C">
      <w:pPr>
        <w:spacing w:after="60"/>
        <w:rPr>
          <w:sz w:val="28"/>
          <w:szCs w:val="28"/>
          <w:lang w:val="en-GB"/>
        </w:rPr>
      </w:pPr>
      <w:r w:rsidRPr="00EA0F0C">
        <w:rPr>
          <w:b/>
          <w:bCs/>
          <w:sz w:val="28"/>
          <w:szCs w:val="28"/>
          <w:lang w:val="en-GB"/>
        </w:rPr>
        <w:t>Appendix 1</w:t>
      </w:r>
    </w:p>
    <w:p w:rsidR="004D7477" w:rsidRPr="00BD7DA5" w:rsidRDefault="004D7477" w:rsidP="004B1D17">
      <w:pPr>
        <w:rPr>
          <w:szCs w:val="24"/>
          <w:lang w:val="en-GB"/>
        </w:rPr>
      </w:pPr>
    </w:p>
    <w:p w:rsidR="004D7477" w:rsidRPr="004B1D17" w:rsidRDefault="004D7477" w:rsidP="004B1D17">
      <w:pPr>
        <w:rPr>
          <w:szCs w:val="24"/>
          <w:lang w:val="en-GB"/>
        </w:rPr>
      </w:pPr>
      <w:r>
        <w:rPr>
          <w:i/>
          <w:szCs w:val="24"/>
          <w:lang w:val="en-GB"/>
        </w:rPr>
        <w:t>Rules used for crop and growth stage specific adjustment of general PD values in skylark.</w:t>
      </w:r>
    </w:p>
    <w:p w:rsidR="004D7477" w:rsidRDefault="004D7477" w:rsidP="004B1D17">
      <w:pPr>
        <w:rPr>
          <w:szCs w:val="24"/>
          <w:lang w:val="en-GB"/>
        </w:rPr>
      </w:pPr>
    </w:p>
    <w:p w:rsidR="004D7477" w:rsidRPr="004B1D17" w:rsidRDefault="004D7477" w:rsidP="004B1D17">
      <w:pPr>
        <w:rPr>
          <w:b/>
          <w:szCs w:val="24"/>
          <w:lang w:val="en-GB"/>
        </w:rPr>
      </w:pPr>
      <w:r>
        <w:rPr>
          <w:szCs w:val="24"/>
          <w:lang w:val="en-GB"/>
        </w:rPr>
        <w:t xml:space="preserve">The following rules were applied to modify the PD values, as specified by month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Pr>
          <w:szCs w:val="24"/>
          <w:lang w:val="en-GB"/>
        </w:rPr>
        <w:t xml:space="preserve">. When the share (PD) of one or more food category was reduced (or increased) relative to the values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Pr>
          <w:szCs w:val="24"/>
          <w:lang w:val="en-GB"/>
        </w:rPr>
        <w:t>, the share of the other food categories was increased (or reduced) proportionally.</w:t>
      </w:r>
    </w:p>
    <w:p w:rsidR="004D7477" w:rsidRDefault="004D7477" w:rsidP="004B1D17">
      <w:pPr>
        <w:rPr>
          <w:szCs w:val="24"/>
          <w:lang w:val="en-GB"/>
        </w:rPr>
      </w:pPr>
    </w:p>
    <w:p w:rsidR="004D7477" w:rsidRPr="00C50B17" w:rsidRDefault="004D7477" w:rsidP="002C33AA">
      <w:pPr>
        <w:spacing w:before="120"/>
        <w:rPr>
          <w:b/>
          <w:szCs w:val="24"/>
          <w:lang w:val="en-GB"/>
        </w:rPr>
      </w:pPr>
      <w:r w:rsidRPr="00C50B17">
        <w:rPr>
          <w:b/>
          <w:szCs w:val="24"/>
          <w:lang w:val="en-GB"/>
        </w:rPr>
        <w:t>Monocotyledonous</w:t>
      </w:r>
      <w:r>
        <w:rPr>
          <w:b/>
          <w:szCs w:val="24"/>
          <w:lang w:val="en-GB"/>
        </w:rPr>
        <w:t xml:space="preserve"> leaves</w:t>
      </w:r>
      <w:r w:rsidRPr="00C50B17">
        <w:rPr>
          <w:b/>
          <w:szCs w:val="24"/>
          <w:lang w:val="en-GB"/>
        </w:rPr>
        <w:t xml:space="preserve"> (grass</w:t>
      </w:r>
      <w:r>
        <w:rPr>
          <w:b/>
          <w:szCs w:val="24"/>
          <w:lang w:val="en-GB"/>
        </w:rPr>
        <w:t>es</w:t>
      </w:r>
      <w:r w:rsidRPr="00C50B17">
        <w:rPr>
          <w:b/>
          <w:szCs w:val="24"/>
          <w:lang w:val="en-GB"/>
        </w:rPr>
        <w:t xml:space="preserve"> and cereals</w:t>
      </w:r>
      <w:r>
        <w:rPr>
          <w:b/>
          <w:szCs w:val="24"/>
          <w:lang w:val="en-GB"/>
        </w:rPr>
        <w:t>)</w:t>
      </w:r>
    </w:p>
    <w:p w:rsidR="004D7477" w:rsidRPr="00C50B17" w:rsidRDefault="004D7477" w:rsidP="002C33AA">
      <w:pPr>
        <w:spacing w:after="120"/>
        <w:rPr>
          <w:b/>
          <w:szCs w:val="24"/>
          <w:lang w:val="en-GB"/>
        </w:rPr>
      </w:pPr>
      <w:r w:rsidRPr="00C50B17">
        <w:rPr>
          <w:b/>
          <w:szCs w:val="24"/>
          <w:lang w:val="en-GB"/>
        </w:rPr>
        <w:t>Dicotyledonous leaves (non-grass weeds, leafy crops)</w:t>
      </w:r>
    </w:p>
    <w:p w:rsidR="004D7477" w:rsidRPr="00E80F86" w:rsidRDefault="004D7477" w:rsidP="00E80F86">
      <w:pPr>
        <w:rPr>
          <w:szCs w:val="24"/>
          <w:lang w:val="en-GB"/>
        </w:rPr>
      </w:pPr>
      <w:r w:rsidRPr="00E80F86">
        <w:rPr>
          <w:szCs w:val="24"/>
          <w:lang w:val="en-GB"/>
        </w:rPr>
        <w:t>In the study of Green (1978)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E80F86">
        <w:rPr>
          <w:szCs w:val="24"/>
          <w:lang w:val="en-GB"/>
        </w:rPr>
        <w:t>), monocotyledons were generally more common than dicotyledons in the diet. This is assumed to reflect availability in a cereal-dominated landscape.</w:t>
      </w:r>
    </w:p>
    <w:p w:rsidR="004D7477" w:rsidRDefault="004D7477" w:rsidP="004B1D17">
      <w:pPr>
        <w:rPr>
          <w:szCs w:val="24"/>
          <w:lang w:val="en-GB"/>
        </w:rPr>
      </w:pPr>
    </w:p>
    <w:p w:rsidR="004D7477" w:rsidRDefault="004D7477" w:rsidP="004B1D17">
      <w:pPr>
        <w:rPr>
          <w:szCs w:val="24"/>
          <w:lang w:val="en-GB"/>
        </w:rPr>
      </w:pPr>
      <w:r>
        <w:rPr>
          <w:szCs w:val="24"/>
          <w:lang w:val="en-GB"/>
        </w:rPr>
        <w:t>General assumptions:</w:t>
      </w:r>
    </w:p>
    <w:p w:rsidR="004D7477" w:rsidRDefault="004D7477" w:rsidP="00B62A0D">
      <w:pPr>
        <w:pStyle w:val="Listeafsnit"/>
        <w:numPr>
          <w:ilvl w:val="0"/>
          <w:numId w:val="14"/>
        </w:numPr>
        <w:rPr>
          <w:szCs w:val="24"/>
          <w:lang w:val="en-GB"/>
        </w:rPr>
      </w:pPr>
      <w:r w:rsidRPr="00B62A0D">
        <w:rPr>
          <w:szCs w:val="24"/>
          <w:lang w:val="en-GB"/>
        </w:rPr>
        <w:t xml:space="preserve">No leaves or shoots </w:t>
      </w:r>
      <w:r>
        <w:rPr>
          <w:szCs w:val="24"/>
          <w:lang w:val="en-GB"/>
        </w:rPr>
        <w:t xml:space="preserve">are </w:t>
      </w:r>
      <w:r w:rsidRPr="00B62A0D">
        <w:rPr>
          <w:szCs w:val="24"/>
          <w:lang w:val="en-GB"/>
        </w:rPr>
        <w:t>available in BBCH 0-9</w:t>
      </w:r>
      <w:r>
        <w:rPr>
          <w:szCs w:val="24"/>
          <w:lang w:val="en-GB"/>
        </w:rPr>
        <w:t xml:space="preserve"> (PD = 0).</w:t>
      </w:r>
    </w:p>
    <w:p w:rsidR="004D7477" w:rsidRPr="00B62A0D" w:rsidRDefault="004D7477" w:rsidP="00B62A0D">
      <w:pPr>
        <w:pStyle w:val="Listeafsnit"/>
        <w:numPr>
          <w:ilvl w:val="0"/>
          <w:numId w:val="14"/>
        </w:numPr>
        <w:rPr>
          <w:szCs w:val="24"/>
          <w:lang w:val="en-GB"/>
        </w:rPr>
      </w:pPr>
      <w:r>
        <w:rPr>
          <w:szCs w:val="24"/>
          <w:lang w:val="en-GB"/>
        </w:rPr>
        <w:t>As long as the crop itself is attractive as skylark food, i.e. in BBCH 10-19 (10-29 in cereals), crop leaves are assumed to make up the entire green plant part of diet, except in potatoes and strawberries.</w:t>
      </w:r>
    </w:p>
    <w:p w:rsidR="004D7477" w:rsidRDefault="004D7477" w:rsidP="00B62A0D">
      <w:pPr>
        <w:pStyle w:val="Listeafsnit"/>
        <w:numPr>
          <w:ilvl w:val="0"/>
          <w:numId w:val="14"/>
        </w:numPr>
        <w:rPr>
          <w:szCs w:val="24"/>
          <w:lang w:val="en-GB"/>
        </w:rPr>
      </w:pPr>
      <w:r w:rsidRPr="00B62A0D">
        <w:rPr>
          <w:szCs w:val="24"/>
          <w:lang w:val="en-GB"/>
        </w:rPr>
        <w:t>At pre-harvest desiccation and stubble treatments,</w:t>
      </w:r>
      <w:r>
        <w:rPr>
          <w:szCs w:val="24"/>
          <w:lang w:val="en-GB"/>
        </w:rPr>
        <w:t xml:space="preserve"> proportion of green plant parts</w:t>
      </w:r>
      <w:r w:rsidRPr="00B62A0D">
        <w:rPr>
          <w:szCs w:val="24"/>
          <w:lang w:val="en-GB"/>
        </w:rPr>
        <w:t xml:space="preserve"> in diet is reduced by 50 %. This is because all green parts of plants </w:t>
      </w:r>
      <w:r>
        <w:rPr>
          <w:szCs w:val="24"/>
          <w:lang w:val="en-GB"/>
        </w:rPr>
        <w:t xml:space="preserve">are assumed to </w:t>
      </w:r>
      <w:r w:rsidRPr="00B62A0D">
        <w:rPr>
          <w:szCs w:val="24"/>
          <w:lang w:val="en-GB"/>
        </w:rPr>
        <w:t>be</w:t>
      </w:r>
      <w:r>
        <w:rPr>
          <w:szCs w:val="24"/>
          <w:lang w:val="en-GB"/>
        </w:rPr>
        <w:t>come</w:t>
      </w:r>
      <w:r w:rsidRPr="00B62A0D">
        <w:rPr>
          <w:szCs w:val="24"/>
          <w:lang w:val="en-GB"/>
        </w:rPr>
        <w:t xml:space="preserve"> inattractive as food items within one week after treatment.</w:t>
      </w:r>
    </w:p>
    <w:p w:rsidR="004D7477" w:rsidRPr="00B62A0D" w:rsidRDefault="004D7477" w:rsidP="00B62A0D">
      <w:pPr>
        <w:rPr>
          <w:szCs w:val="24"/>
          <w:lang w:val="en-GB"/>
        </w:rPr>
      </w:pPr>
    </w:p>
    <w:p w:rsidR="004D7477" w:rsidRDefault="004D7477" w:rsidP="004B1D17">
      <w:pPr>
        <w:rPr>
          <w:szCs w:val="24"/>
          <w:lang w:val="en-GB"/>
        </w:rPr>
      </w:pPr>
      <w:r>
        <w:rPr>
          <w:szCs w:val="24"/>
          <w:lang w:val="en-GB"/>
        </w:rPr>
        <w:t>Cereals &amp; maize:</w:t>
      </w:r>
    </w:p>
    <w:p w:rsidR="004D7477" w:rsidRPr="00152616" w:rsidRDefault="004D7477" w:rsidP="00152616">
      <w:pPr>
        <w:pStyle w:val="Listeafsnit"/>
        <w:numPr>
          <w:ilvl w:val="0"/>
          <w:numId w:val="16"/>
        </w:numPr>
        <w:rPr>
          <w:szCs w:val="24"/>
          <w:lang w:val="en-GB"/>
        </w:rPr>
      </w:pPr>
      <w:r w:rsidRPr="00152616">
        <w:rPr>
          <w:szCs w:val="24"/>
          <w:lang w:val="en-GB"/>
        </w:rPr>
        <w:t xml:space="preserve">In BBCH 10-29 (10-19 in maize) all green plants in diet are assumed to be monocotyledonous, i.e. PD for dicots is added to PD for monocots. </w:t>
      </w:r>
      <w:r>
        <w:rPr>
          <w:szCs w:val="24"/>
          <w:lang w:val="en-GB"/>
        </w:rPr>
        <w:t>A</w:t>
      </w:r>
      <w:r w:rsidRPr="00152616">
        <w:rPr>
          <w:szCs w:val="24"/>
          <w:lang w:val="en-GB"/>
        </w:rPr>
        <w:t>fter</w:t>
      </w:r>
      <w:r>
        <w:rPr>
          <w:szCs w:val="24"/>
          <w:lang w:val="en-GB"/>
        </w:rPr>
        <w:t xml:space="preserve"> BBCH 29 (19)</w:t>
      </w:r>
      <w:r w:rsidRPr="00152616">
        <w:rPr>
          <w:szCs w:val="24"/>
          <w:lang w:val="en-GB"/>
        </w:rPr>
        <w:t xml:space="preserve"> the monocot:dicot ratio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152616">
        <w:rPr>
          <w:szCs w:val="24"/>
          <w:lang w:val="en-GB"/>
        </w:rPr>
        <w:t xml:space="preserve"> is used.</w:t>
      </w:r>
    </w:p>
    <w:p w:rsidR="004D7477" w:rsidRDefault="004D7477" w:rsidP="004B1D17">
      <w:pPr>
        <w:rPr>
          <w:szCs w:val="24"/>
          <w:lang w:val="en-GB"/>
        </w:rPr>
      </w:pPr>
    </w:p>
    <w:p w:rsidR="004D7477" w:rsidRDefault="004D7477" w:rsidP="004B1D17">
      <w:pPr>
        <w:rPr>
          <w:szCs w:val="24"/>
          <w:lang w:val="en-GB"/>
        </w:rPr>
      </w:pPr>
      <w:r>
        <w:rPr>
          <w:szCs w:val="24"/>
          <w:lang w:val="en-GB"/>
        </w:rPr>
        <w:t>Leafy crops (except potatoes and strawberries):</w:t>
      </w:r>
    </w:p>
    <w:p w:rsidR="004D7477" w:rsidRPr="00152616" w:rsidRDefault="004D7477" w:rsidP="00152616">
      <w:pPr>
        <w:pStyle w:val="Listeafsnit"/>
        <w:numPr>
          <w:ilvl w:val="0"/>
          <w:numId w:val="16"/>
        </w:numPr>
        <w:rPr>
          <w:szCs w:val="24"/>
          <w:lang w:val="en-GB"/>
        </w:rPr>
      </w:pPr>
      <w:r w:rsidRPr="00152616">
        <w:rPr>
          <w:szCs w:val="24"/>
          <w:lang w:val="en-GB"/>
        </w:rPr>
        <w:t xml:space="preserve">In BBCH 10-19 all green plants in diet are assumed to be dicotyledonous, i.e. PD for monocots is added to PD for dicots. </w:t>
      </w:r>
      <w:r>
        <w:rPr>
          <w:szCs w:val="24"/>
          <w:lang w:val="en-GB"/>
        </w:rPr>
        <w:t>At later stages</w:t>
      </w:r>
      <w:r w:rsidRPr="00152616">
        <w:rPr>
          <w:szCs w:val="24"/>
          <w:lang w:val="en-GB"/>
        </w:rPr>
        <w:t xml:space="preserve"> the monocot:dicot ratio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152616">
        <w:rPr>
          <w:szCs w:val="24"/>
          <w:lang w:val="en-GB"/>
        </w:rPr>
        <w:t xml:space="preserve"> is used, except that PD for monocots is reduced by 50 %.</w:t>
      </w:r>
    </w:p>
    <w:p w:rsidR="004D7477" w:rsidRDefault="004D7477" w:rsidP="004B1D17">
      <w:pPr>
        <w:rPr>
          <w:szCs w:val="24"/>
          <w:lang w:val="en-GB"/>
        </w:rPr>
      </w:pPr>
    </w:p>
    <w:p w:rsidR="004D7477" w:rsidRDefault="004D7477" w:rsidP="004B1D17">
      <w:pPr>
        <w:rPr>
          <w:szCs w:val="24"/>
          <w:lang w:val="en-GB"/>
        </w:rPr>
      </w:pPr>
      <w:r>
        <w:rPr>
          <w:szCs w:val="24"/>
          <w:lang w:val="en-GB"/>
        </w:rPr>
        <w:t>Potatoes:</w:t>
      </w:r>
    </w:p>
    <w:p w:rsidR="004D7477" w:rsidRPr="00152616" w:rsidRDefault="004D7477" w:rsidP="00152616">
      <w:pPr>
        <w:pStyle w:val="Listeafsnit"/>
        <w:numPr>
          <w:ilvl w:val="0"/>
          <w:numId w:val="16"/>
        </w:numPr>
        <w:rPr>
          <w:szCs w:val="24"/>
          <w:lang w:val="en-GB"/>
        </w:rPr>
      </w:pPr>
      <w:r w:rsidRPr="00152616">
        <w:rPr>
          <w:szCs w:val="24"/>
          <w:lang w:val="en-GB"/>
        </w:rPr>
        <w:t xml:space="preserve">Potato shoots and leaves are inedible. The monocot:dicot ratio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152616">
        <w:rPr>
          <w:szCs w:val="24"/>
          <w:lang w:val="en-GB"/>
        </w:rPr>
        <w:t xml:space="preserve"> is used for all stages but the PD values are reduced by 50 %.</w:t>
      </w:r>
    </w:p>
    <w:p w:rsidR="004D7477" w:rsidRDefault="004D7477" w:rsidP="004B1D17">
      <w:pPr>
        <w:rPr>
          <w:szCs w:val="24"/>
          <w:lang w:val="en-GB"/>
        </w:rPr>
      </w:pPr>
    </w:p>
    <w:p w:rsidR="004D7477" w:rsidRDefault="004D7477" w:rsidP="004B1D17">
      <w:pPr>
        <w:rPr>
          <w:szCs w:val="24"/>
          <w:lang w:val="en-GB"/>
        </w:rPr>
      </w:pPr>
      <w:r>
        <w:rPr>
          <w:szCs w:val="24"/>
          <w:lang w:val="en-GB"/>
        </w:rPr>
        <w:t>Strawberries:</w:t>
      </w:r>
    </w:p>
    <w:p w:rsidR="004D7477" w:rsidRPr="00152616" w:rsidRDefault="004D7477" w:rsidP="00152616">
      <w:pPr>
        <w:pStyle w:val="Listeafsnit"/>
        <w:numPr>
          <w:ilvl w:val="0"/>
          <w:numId w:val="16"/>
        </w:numPr>
        <w:rPr>
          <w:szCs w:val="24"/>
          <w:lang w:val="en-GB"/>
        </w:rPr>
      </w:pPr>
      <w:r w:rsidRPr="00152616">
        <w:rPr>
          <w:szCs w:val="24"/>
          <w:lang w:val="en-GB"/>
        </w:rPr>
        <w:t xml:space="preserve">Strawberry leaves are little attractive and are therefore not assumed to make up the entire green plant part of diet in early stages. The monocot:dicot ratio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Cs w:val="24"/>
          <w:lang w:val="en-US"/>
        </w:rPr>
        <w:t xml:space="preserve">Table </w:t>
      </w:r>
      <w:r w:rsidR="00365C70" w:rsidRPr="00365C70">
        <w:rPr>
          <w:noProof/>
          <w:szCs w:val="24"/>
          <w:lang w:val="en-US"/>
        </w:rPr>
        <w:t>5.15</w:t>
      </w:r>
      <w:r w:rsidR="002D1BBB">
        <w:fldChar w:fldCharType="end"/>
      </w:r>
      <w:r w:rsidRPr="00152616">
        <w:rPr>
          <w:szCs w:val="24"/>
          <w:lang w:val="en-GB"/>
        </w:rPr>
        <w:t xml:space="preserve"> is used for all stages, except that PD for monocots is reduced by 50 %.</w:t>
      </w:r>
    </w:p>
    <w:p w:rsidR="004D7477" w:rsidRPr="004B1D17" w:rsidRDefault="004D7477" w:rsidP="004B1D17">
      <w:pPr>
        <w:rPr>
          <w:szCs w:val="24"/>
          <w:lang w:val="en-GB"/>
        </w:rPr>
      </w:pPr>
    </w:p>
    <w:p w:rsidR="004D7477" w:rsidRPr="00E80F86" w:rsidRDefault="004D7477" w:rsidP="00C63ACE">
      <w:pPr>
        <w:keepNext/>
        <w:spacing w:before="120" w:after="120"/>
        <w:rPr>
          <w:b/>
          <w:szCs w:val="24"/>
          <w:lang w:val="en-GB"/>
        </w:rPr>
      </w:pPr>
      <w:r w:rsidRPr="00E80F86">
        <w:rPr>
          <w:b/>
          <w:szCs w:val="24"/>
          <w:lang w:val="en-GB"/>
        </w:rPr>
        <w:t>Cereal grain</w:t>
      </w:r>
    </w:p>
    <w:p w:rsidR="004D7477" w:rsidRDefault="004D7477" w:rsidP="00E80F86">
      <w:pPr>
        <w:pStyle w:val="Brdtekst"/>
        <w:spacing w:line="240" w:lineRule="auto"/>
        <w:rPr>
          <w:sz w:val="24"/>
          <w:szCs w:val="24"/>
          <w:lang w:val="en-GB"/>
        </w:rPr>
      </w:pPr>
      <w:r>
        <w:rPr>
          <w:sz w:val="24"/>
          <w:szCs w:val="24"/>
          <w:lang w:val="en-GB"/>
        </w:rPr>
        <w:t xml:space="preserve">According to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sidRPr="00152616">
        <w:rPr>
          <w:sz w:val="24"/>
          <w:szCs w:val="24"/>
          <w:lang w:val="en-GB"/>
        </w:rPr>
        <w:t xml:space="preserve"> </w:t>
      </w:r>
      <w:r>
        <w:rPr>
          <w:sz w:val="24"/>
          <w:szCs w:val="24"/>
          <w:lang w:val="en-GB"/>
        </w:rPr>
        <w:t>cereal grain constitutes between 6 and 71 percent of diet dry weight.</w:t>
      </w:r>
      <w:r w:rsidRPr="00152616">
        <w:rPr>
          <w:sz w:val="24"/>
          <w:szCs w:val="24"/>
          <w:lang w:val="en-GB"/>
        </w:rPr>
        <w:t xml:space="preserve"> </w:t>
      </w:r>
      <w:r>
        <w:rPr>
          <w:sz w:val="24"/>
          <w:szCs w:val="24"/>
          <w:lang w:val="en-GB"/>
        </w:rPr>
        <w:t>Again, t</w:t>
      </w:r>
      <w:r w:rsidRPr="00152616">
        <w:rPr>
          <w:sz w:val="24"/>
          <w:szCs w:val="24"/>
          <w:lang w:val="en-GB"/>
        </w:rPr>
        <w:t xml:space="preserve">his is assumed to reflect availability </w:t>
      </w:r>
      <w:r>
        <w:rPr>
          <w:sz w:val="24"/>
          <w:szCs w:val="24"/>
          <w:lang w:val="en-GB"/>
        </w:rPr>
        <w:t>in a cereal-dominated landscape; in non-cereal crops the share of cereal grain in diet will be much less.</w:t>
      </w:r>
    </w:p>
    <w:p w:rsidR="004D7477" w:rsidRDefault="004D7477" w:rsidP="00E80F86">
      <w:pPr>
        <w:pStyle w:val="Brdtekst"/>
        <w:spacing w:line="240" w:lineRule="auto"/>
        <w:rPr>
          <w:sz w:val="24"/>
          <w:szCs w:val="24"/>
          <w:lang w:val="en-GB"/>
        </w:rPr>
      </w:pPr>
    </w:p>
    <w:p w:rsidR="004D7477" w:rsidRPr="00A34653" w:rsidRDefault="004D7477" w:rsidP="005D180E">
      <w:pPr>
        <w:pStyle w:val="Brdtekst"/>
        <w:keepNext/>
        <w:spacing w:line="240" w:lineRule="auto"/>
        <w:rPr>
          <w:sz w:val="24"/>
          <w:szCs w:val="24"/>
          <w:lang w:val="en-GB"/>
        </w:rPr>
      </w:pPr>
      <w:r>
        <w:rPr>
          <w:sz w:val="24"/>
          <w:szCs w:val="24"/>
          <w:lang w:val="en-GB"/>
        </w:rPr>
        <w:t>Leafy crops &amp; maize:</w:t>
      </w:r>
    </w:p>
    <w:p w:rsidR="004D7477" w:rsidRDefault="004D7477" w:rsidP="005D180E">
      <w:pPr>
        <w:pStyle w:val="Brdtekst"/>
        <w:numPr>
          <w:ilvl w:val="0"/>
          <w:numId w:val="16"/>
        </w:numPr>
        <w:spacing w:line="240" w:lineRule="auto"/>
        <w:rPr>
          <w:sz w:val="24"/>
          <w:szCs w:val="24"/>
          <w:lang w:val="en-GB"/>
        </w:rPr>
      </w:pPr>
      <w:r>
        <w:rPr>
          <w:sz w:val="24"/>
          <w:szCs w:val="24"/>
          <w:lang w:val="en-GB"/>
        </w:rPr>
        <w:t xml:space="preserve">The minimum PD recorded by Green (6 %) is assumed to apply to all crops and months. </w:t>
      </w:r>
      <w:r w:rsidRPr="00A34653">
        <w:rPr>
          <w:sz w:val="24"/>
          <w:szCs w:val="24"/>
          <w:lang w:val="en-GB"/>
        </w:rPr>
        <w:t>The underlying rationale is that 6 % represents the amount of grain which is “always” available in rotational fields due to harvest spillage, turning over of soil, etc.</w:t>
      </w:r>
    </w:p>
    <w:p w:rsidR="004D7477" w:rsidRDefault="004D7477" w:rsidP="00A34653">
      <w:pPr>
        <w:pStyle w:val="Brdtekst"/>
        <w:spacing w:line="240" w:lineRule="auto"/>
        <w:rPr>
          <w:sz w:val="24"/>
          <w:szCs w:val="24"/>
          <w:lang w:val="en-GB"/>
        </w:rPr>
      </w:pPr>
    </w:p>
    <w:p w:rsidR="004D7477" w:rsidRDefault="004D7477" w:rsidP="00A34653">
      <w:pPr>
        <w:pStyle w:val="Brdtekst"/>
        <w:spacing w:line="240" w:lineRule="auto"/>
        <w:rPr>
          <w:sz w:val="24"/>
          <w:szCs w:val="24"/>
          <w:lang w:val="en-GB"/>
        </w:rPr>
      </w:pPr>
      <w:r>
        <w:rPr>
          <w:sz w:val="24"/>
          <w:szCs w:val="24"/>
          <w:lang w:val="en-GB"/>
        </w:rPr>
        <w:t>Spring cereals:</w:t>
      </w:r>
    </w:p>
    <w:p w:rsidR="00C63ACE" w:rsidRDefault="004D7477" w:rsidP="005D180E">
      <w:pPr>
        <w:pStyle w:val="Brdtekst"/>
        <w:numPr>
          <w:ilvl w:val="0"/>
          <w:numId w:val="16"/>
        </w:numPr>
        <w:spacing w:line="240" w:lineRule="auto"/>
        <w:rPr>
          <w:sz w:val="24"/>
          <w:szCs w:val="24"/>
          <w:lang w:val="en-GB"/>
        </w:rPr>
      </w:pPr>
      <w:r>
        <w:rPr>
          <w:sz w:val="24"/>
          <w:szCs w:val="24"/>
          <w:lang w:val="en-GB"/>
        </w:rPr>
        <w:t xml:space="preserve">PD as in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r w:rsidRPr="00152616">
        <w:rPr>
          <w:sz w:val="24"/>
          <w:szCs w:val="24"/>
          <w:lang w:val="en-GB"/>
        </w:rPr>
        <w:t xml:space="preserve"> </w:t>
      </w:r>
      <w:r>
        <w:rPr>
          <w:sz w:val="24"/>
          <w:szCs w:val="24"/>
          <w:lang w:val="en-GB"/>
        </w:rPr>
        <w:t>except that the July level of 27 % does not apply for growth stages (BBCH) ≤ 69 (when the grain is not developed); the June level of 6 % is used instead.</w:t>
      </w:r>
      <w:r w:rsidR="00C63ACE">
        <w:rPr>
          <w:sz w:val="24"/>
          <w:szCs w:val="24"/>
          <w:lang w:val="en-GB"/>
        </w:rPr>
        <w:t xml:space="preserve"> </w:t>
      </w:r>
    </w:p>
    <w:p w:rsidR="004D7477" w:rsidRDefault="00C63ACE" w:rsidP="005D180E">
      <w:pPr>
        <w:pStyle w:val="Brdtekst"/>
        <w:numPr>
          <w:ilvl w:val="0"/>
          <w:numId w:val="16"/>
        </w:numPr>
        <w:spacing w:line="240" w:lineRule="auto"/>
        <w:rPr>
          <w:sz w:val="24"/>
          <w:szCs w:val="24"/>
          <w:lang w:val="en-GB"/>
        </w:rPr>
      </w:pPr>
      <w:r>
        <w:rPr>
          <w:sz w:val="24"/>
          <w:szCs w:val="24"/>
          <w:lang w:val="en-GB"/>
        </w:rPr>
        <w:t>At BBCH 70-89 and pre-harvest desiccation, one</w:t>
      </w:r>
      <w:r w:rsidR="00901F91">
        <w:rPr>
          <w:sz w:val="24"/>
          <w:szCs w:val="24"/>
          <w:lang w:val="en-GB"/>
        </w:rPr>
        <w:t xml:space="preserve"> third</w:t>
      </w:r>
      <w:r>
        <w:rPr>
          <w:sz w:val="24"/>
          <w:szCs w:val="24"/>
          <w:lang w:val="en-GB"/>
        </w:rPr>
        <w:t xml:space="preserve"> of the cereal grain is assumed to be exposed on the ground while the remainder is exposed on the plant and made available through lodging of straw or loosening of grain.</w:t>
      </w:r>
    </w:p>
    <w:p w:rsidR="004D7477" w:rsidRDefault="004D7477" w:rsidP="00A34653">
      <w:pPr>
        <w:pStyle w:val="Brdtekst"/>
        <w:spacing w:line="240" w:lineRule="auto"/>
        <w:rPr>
          <w:sz w:val="24"/>
          <w:szCs w:val="24"/>
          <w:lang w:val="en-GB"/>
        </w:rPr>
      </w:pPr>
    </w:p>
    <w:p w:rsidR="004D7477" w:rsidRDefault="004D7477" w:rsidP="00A34653">
      <w:pPr>
        <w:pStyle w:val="Brdtekst"/>
        <w:spacing w:line="240" w:lineRule="auto"/>
        <w:rPr>
          <w:sz w:val="24"/>
          <w:szCs w:val="24"/>
          <w:lang w:val="en-GB"/>
        </w:rPr>
      </w:pPr>
      <w:r>
        <w:rPr>
          <w:sz w:val="24"/>
          <w:szCs w:val="24"/>
          <w:lang w:val="en-GB"/>
        </w:rPr>
        <w:t>Winter cereals:</w:t>
      </w:r>
    </w:p>
    <w:p w:rsidR="00C63ACE" w:rsidRDefault="004D7477" w:rsidP="00C63ACE">
      <w:pPr>
        <w:pStyle w:val="Brdtekst"/>
        <w:numPr>
          <w:ilvl w:val="0"/>
          <w:numId w:val="16"/>
        </w:numPr>
        <w:spacing w:line="240" w:lineRule="auto"/>
        <w:rPr>
          <w:sz w:val="24"/>
          <w:szCs w:val="24"/>
          <w:lang w:val="en-GB"/>
        </w:rPr>
      </w:pPr>
      <w:r>
        <w:rPr>
          <w:sz w:val="24"/>
          <w:szCs w:val="24"/>
          <w:lang w:val="en-GB"/>
        </w:rPr>
        <w:t xml:space="preserve">PD as in leafy crops in April - July (until and including BBCH 69), thereafter (July - September) follows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r w:rsidR="00C63ACE" w:rsidRPr="00C63ACE">
        <w:rPr>
          <w:sz w:val="24"/>
          <w:szCs w:val="24"/>
          <w:lang w:val="en-GB"/>
        </w:rPr>
        <w:t xml:space="preserve"> </w:t>
      </w:r>
    </w:p>
    <w:p w:rsidR="004D7477" w:rsidRPr="007A7A3A" w:rsidRDefault="00C63ACE" w:rsidP="00C63ACE">
      <w:pPr>
        <w:pStyle w:val="Brdtekst"/>
        <w:numPr>
          <w:ilvl w:val="0"/>
          <w:numId w:val="16"/>
        </w:numPr>
        <w:spacing w:line="240" w:lineRule="auto"/>
        <w:rPr>
          <w:sz w:val="24"/>
          <w:szCs w:val="24"/>
          <w:lang w:val="en-US"/>
        </w:rPr>
      </w:pPr>
      <w:r>
        <w:rPr>
          <w:sz w:val="24"/>
          <w:szCs w:val="24"/>
          <w:lang w:val="en-GB"/>
        </w:rPr>
        <w:t>At BBCH 70-89 and pre-harvest desiccation, one</w:t>
      </w:r>
      <w:r w:rsidR="00901F91">
        <w:rPr>
          <w:sz w:val="24"/>
          <w:szCs w:val="24"/>
          <w:lang w:val="en-GB"/>
        </w:rPr>
        <w:t xml:space="preserve"> third</w:t>
      </w:r>
      <w:r>
        <w:rPr>
          <w:sz w:val="24"/>
          <w:szCs w:val="24"/>
          <w:lang w:val="en-GB"/>
        </w:rPr>
        <w:t xml:space="preserve"> of the cereal grain is assumed to be exposed on the ground while the remainder is exposed on the plant and made available through lodging of straw or loosening of grain.</w:t>
      </w:r>
    </w:p>
    <w:p w:rsidR="004D7477" w:rsidRPr="007A7A3A" w:rsidRDefault="004D7477" w:rsidP="00E80F86">
      <w:pPr>
        <w:pStyle w:val="Brdtekst"/>
        <w:spacing w:line="240" w:lineRule="auto"/>
        <w:rPr>
          <w:sz w:val="24"/>
          <w:szCs w:val="24"/>
          <w:lang w:val="en-US"/>
        </w:rPr>
      </w:pPr>
    </w:p>
    <w:p w:rsidR="004D7477" w:rsidRPr="007A7A3A" w:rsidRDefault="004D7477" w:rsidP="002C33AA">
      <w:pPr>
        <w:pStyle w:val="Brdtekst"/>
        <w:spacing w:before="120" w:after="120" w:line="240" w:lineRule="auto"/>
        <w:rPr>
          <w:b/>
          <w:sz w:val="24"/>
          <w:szCs w:val="24"/>
          <w:lang w:val="en-US"/>
        </w:rPr>
      </w:pPr>
      <w:r w:rsidRPr="007A7A3A">
        <w:rPr>
          <w:b/>
          <w:sz w:val="24"/>
          <w:szCs w:val="24"/>
          <w:lang w:val="en-US"/>
        </w:rPr>
        <w:t>Small seeds</w:t>
      </w:r>
    </w:p>
    <w:p w:rsidR="004D7477" w:rsidRPr="007A7A3A" w:rsidRDefault="004D7477" w:rsidP="00E80F86">
      <w:pPr>
        <w:pStyle w:val="Brdtekst"/>
        <w:spacing w:line="240" w:lineRule="auto"/>
        <w:rPr>
          <w:sz w:val="24"/>
          <w:szCs w:val="24"/>
          <w:lang w:val="en-US"/>
        </w:rPr>
      </w:pPr>
      <w:r w:rsidRPr="007A7A3A">
        <w:rPr>
          <w:sz w:val="24"/>
          <w:szCs w:val="24"/>
          <w:lang w:val="en-US"/>
        </w:rPr>
        <w:t>All crops except oil-seed rape:</w:t>
      </w:r>
    </w:p>
    <w:p w:rsidR="004D7477" w:rsidRDefault="004D7477" w:rsidP="000E4265">
      <w:pPr>
        <w:pStyle w:val="Brdtekst"/>
        <w:numPr>
          <w:ilvl w:val="0"/>
          <w:numId w:val="16"/>
        </w:numPr>
        <w:spacing w:line="240" w:lineRule="auto"/>
        <w:rPr>
          <w:sz w:val="24"/>
          <w:szCs w:val="24"/>
          <w:lang w:val="en-GB"/>
        </w:rPr>
      </w:pPr>
      <w:r w:rsidRPr="007A7A3A">
        <w:rPr>
          <w:sz w:val="24"/>
          <w:szCs w:val="24"/>
          <w:lang w:val="en-US"/>
        </w:rPr>
        <w:t>PD is assumed to follow</w:t>
      </w:r>
      <w:r>
        <w:rPr>
          <w:sz w:val="24"/>
          <w:szCs w:val="24"/>
          <w:lang w:val="en-GB"/>
        </w:rPr>
        <w:t xml:space="preserve">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r w:rsidRPr="007A7A3A">
        <w:rPr>
          <w:sz w:val="24"/>
          <w:szCs w:val="24"/>
          <w:lang w:val="en-US"/>
        </w:rPr>
        <w:t xml:space="preserve"> the Green categories ”grass flowers and seeds” and ”dicotyledonous weed seeds” are merged to one class, small seeds.</w:t>
      </w:r>
    </w:p>
    <w:p w:rsidR="004D7477" w:rsidRPr="007A7A3A" w:rsidRDefault="004D7477" w:rsidP="00E80F86">
      <w:pPr>
        <w:pStyle w:val="Brdtekst"/>
        <w:spacing w:line="240" w:lineRule="auto"/>
        <w:rPr>
          <w:sz w:val="24"/>
          <w:szCs w:val="24"/>
          <w:lang w:val="en-US"/>
        </w:rPr>
      </w:pPr>
    </w:p>
    <w:p w:rsidR="004D7477" w:rsidRDefault="004D7477" w:rsidP="00E80F86">
      <w:pPr>
        <w:pStyle w:val="Brdtekst"/>
        <w:spacing w:line="240" w:lineRule="auto"/>
        <w:rPr>
          <w:sz w:val="24"/>
          <w:szCs w:val="24"/>
        </w:rPr>
      </w:pPr>
      <w:r>
        <w:rPr>
          <w:sz w:val="24"/>
          <w:szCs w:val="24"/>
        </w:rPr>
        <w:t>Oilseed rape:</w:t>
      </w:r>
    </w:p>
    <w:p w:rsidR="004D7477" w:rsidRDefault="004D7477" w:rsidP="000E4265">
      <w:pPr>
        <w:pStyle w:val="Brdtekst"/>
        <w:numPr>
          <w:ilvl w:val="0"/>
          <w:numId w:val="16"/>
        </w:numPr>
        <w:spacing w:line="240" w:lineRule="auto"/>
        <w:rPr>
          <w:sz w:val="24"/>
          <w:szCs w:val="24"/>
          <w:lang w:val="en-GB"/>
        </w:rPr>
      </w:pPr>
      <w:r w:rsidRPr="007A7A3A">
        <w:rPr>
          <w:sz w:val="24"/>
          <w:szCs w:val="24"/>
          <w:lang w:val="en-US"/>
        </w:rPr>
        <w:t>As above</w:t>
      </w:r>
      <w:r>
        <w:rPr>
          <w:sz w:val="24"/>
          <w:szCs w:val="24"/>
          <w:lang w:val="en-GB"/>
        </w:rPr>
        <w:t>, except that PD is assumed to be increased by a factor of 4 in July and a factor of 2 in August-September. This is because rape seeds are assumed to be attractive food for skylarks.</w:t>
      </w:r>
    </w:p>
    <w:p w:rsidR="004D7477" w:rsidRPr="00E4757C" w:rsidRDefault="004D7477" w:rsidP="00E80F86">
      <w:pPr>
        <w:pStyle w:val="Brdtekst"/>
        <w:spacing w:line="240" w:lineRule="auto"/>
        <w:rPr>
          <w:sz w:val="24"/>
          <w:szCs w:val="24"/>
          <w:lang w:val="en-GB"/>
        </w:rPr>
      </w:pPr>
    </w:p>
    <w:p w:rsidR="004D7477" w:rsidRPr="00DD021B" w:rsidRDefault="004D7477" w:rsidP="00DD021B">
      <w:pPr>
        <w:pStyle w:val="Brdtekst"/>
        <w:spacing w:before="120" w:line="240" w:lineRule="auto"/>
        <w:rPr>
          <w:b/>
          <w:sz w:val="24"/>
          <w:szCs w:val="24"/>
          <w:lang w:val="en-GB"/>
        </w:rPr>
      </w:pPr>
      <w:r w:rsidRPr="00DD021B">
        <w:rPr>
          <w:b/>
          <w:sz w:val="24"/>
          <w:szCs w:val="24"/>
          <w:lang w:val="en-GB"/>
        </w:rPr>
        <w:t>Foliar arthropods</w:t>
      </w:r>
    </w:p>
    <w:p w:rsidR="004D7477" w:rsidRDefault="004D7477" w:rsidP="00DD021B">
      <w:pPr>
        <w:pStyle w:val="Brdtekst"/>
        <w:spacing w:after="120" w:line="240" w:lineRule="auto"/>
        <w:rPr>
          <w:sz w:val="24"/>
          <w:szCs w:val="24"/>
          <w:lang w:val="en-GB"/>
        </w:rPr>
      </w:pPr>
      <w:r w:rsidRPr="00DD021B">
        <w:rPr>
          <w:b/>
          <w:sz w:val="24"/>
          <w:szCs w:val="24"/>
          <w:lang w:val="en-GB"/>
        </w:rPr>
        <w:t>Ground-dwelling arthropods</w:t>
      </w:r>
    </w:p>
    <w:p w:rsidR="004D7477" w:rsidRDefault="004D7477" w:rsidP="00E80F86">
      <w:pPr>
        <w:pStyle w:val="Brdtekst"/>
        <w:spacing w:line="240" w:lineRule="auto"/>
        <w:rPr>
          <w:sz w:val="24"/>
          <w:szCs w:val="24"/>
          <w:lang w:val="en-GB"/>
        </w:rPr>
      </w:pPr>
      <w:r>
        <w:rPr>
          <w:sz w:val="24"/>
          <w:szCs w:val="24"/>
          <w:lang w:val="en-GB"/>
        </w:rPr>
        <w:t>The Green category “invertebrates” must be split into foliar and ground-dwelling arthropods because the RUD values differ notably.</w:t>
      </w:r>
    </w:p>
    <w:p w:rsidR="004D7477" w:rsidRDefault="004D7477" w:rsidP="00E80F86">
      <w:pPr>
        <w:pStyle w:val="Brdtekst"/>
        <w:spacing w:line="240" w:lineRule="auto"/>
        <w:rPr>
          <w:sz w:val="24"/>
          <w:szCs w:val="24"/>
          <w:lang w:val="en-GB"/>
        </w:rPr>
      </w:pPr>
    </w:p>
    <w:p w:rsidR="004D7477" w:rsidRDefault="004D7477" w:rsidP="00E80F86">
      <w:pPr>
        <w:pStyle w:val="Brdtekst"/>
        <w:spacing w:line="240" w:lineRule="auto"/>
        <w:rPr>
          <w:sz w:val="24"/>
          <w:szCs w:val="24"/>
          <w:lang w:val="en-GB"/>
        </w:rPr>
      </w:pPr>
      <w:r>
        <w:rPr>
          <w:sz w:val="24"/>
          <w:szCs w:val="24"/>
          <w:lang w:val="en-GB"/>
        </w:rPr>
        <w:t>General:</w:t>
      </w:r>
    </w:p>
    <w:p w:rsidR="004D7477" w:rsidRDefault="004D7477" w:rsidP="00573D28">
      <w:pPr>
        <w:pStyle w:val="Brdtekst"/>
        <w:numPr>
          <w:ilvl w:val="0"/>
          <w:numId w:val="16"/>
        </w:numPr>
        <w:spacing w:line="240" w:lineRule="auto"/>
        <w:rPr>
          <w:sz w:val="24"/>
          <w:szCs w:val="24"/>
          <w:lang w:val="en-GB"/>
        </w:rPr>
      </w:pPr>
      <w:r>
        <w:rPr>
          <w:sz w:val="24"/>
          <w:szCs w:val="24"/>
          <w:lang w:val="en-GB"/>
        </w:rPr>
        <w:t>No foliar arthropods are assumed to occur in the diet at BBCH ≤ 19 (BBCH ≤ 29 for cereals).</w:t>
      </w:r>
    </w:p>
    <w:p w:rsidR="004D7477" w:rsidRDefault="004D7477" w:rsidP="00573D28">
      <w:pPr>
        <w:pStyle w:val="Brdtekst"/>
        <w:numPr>
          <w:ilvl w:val="0"/>
          <w:numId w:val="16"/>
        </w:numPr>
        <w:spacing w:line="240" w:lineRule="auto"/>
        <w:rPr>
          <w:sz w:val="24"/>
          <w:szCs w:val="24"/>
          <w:lang w:val="en-GB"/>
        </w:rPr>
      </w:pPr>
      <w:r>
        <w:rPr>
          <w:sz w:val="24"/>
          <w:szCs w:val="24"/>
          <w:lang w:val="en-GB"/>
        </w:rPr>
        <w:t>A foliar:ground-dwelling arthropod ratio of 1:3 in diet is assumed to apply during the main period of vegetative growth (usually BBCH 20-39).</w:t>
      </w:r>
    </w:p>
    <w:p w:rsidR="004D7477" w:rsidRDefault="004D7477" w:rsidP="00573D28">
      <w:pPr>
        <w:pStyle w:val="Brdtekst"/>
        <w:numPr>
          <w:ilvl w:val="0"/>
          <w:numId w:val="16"/>
        </w:numPr>
        <w:spacing w:line="240" w:lineRule="auto"/>
        <w:rPr>
          <w:sz w:val="24"/>
          <w:szCs w:val="24"/>
          <w:lang w:val="en-GB"/>
        </w:rPr>
      </w:pPr>
      <w:r>
        <w:rPr>
          <w:sz w:val="24"/>
          <w:szCs w:val="24"/>
          <w:lang w:val="en-GB"/>
        </w:rPr>
        <w:t>A ratio of 1:1 is assumed to apply at later growth stages (BBCH ≥ 40).</w:t>
      </w:r>
    </w:p>
    <w:p w:rsidR="004D7477" w:rsidRDefault="004D7477" w:rsidP="00573D28">
      <w:pPr>
        <w:pStyle w:val="Brdtekst"/>
        <w:numPr>
          <w:ilvl w:val="0"/>
          <w:numId w:val="16"/>
        </w:numPr>
        <w:spacing w:line="240" w:lineRule="auto"/>
        <w:rPr>
          <w:sz w:val="24"/>
          <w:szCs w:val="24"/>
          <w:lang w:val="en-GB"/>
        </w:rPr>
      </w:pPr>
      <w:r>
        <w:rPr>
          <w:sz w:val="24"/>
          <w:szCs w:val="24"/>
          <w:lang w:val="en-GB"/>
        </w:rPr>
        <w:t>A ratio of 1:3 is assumed to apply for pre-harvest desiccation treatments.</w:t>
      </w:r>
    </w:p>
    <w:p w:rsidR="004D7477" w:rsidRDefault="004D7477" w:rsidP="00573D28">
      <w:pPr>
        <w:pStyle w:val="Brdtekst"/>
        <w:numPr>
          <w:ilvl w:val="0"/>
          <w:numId w:val="16"/>
        </w:numPr>
        <w:spacing w:line="240" w:lineRule="auto"/>
        <w:rPr>
          <w:sz w:val="24"/>
          <w:szCs w:val="24"/>
          <w:lang w:val="en-GB"/>
        </w:rPr>
      </w:pPr>
      <w:r>
        <w:rPr>
          <w:sz w:val="24"/>
          <w:szCs w:val="24"/>
          <w:lang w:val="en-GB"/>
        </w:rPr>
        <w:t>No foliar arthropods are assumed to be present at stubble (post-harvest) treatments.</w:t>
      </w:r>
    </w:p>
    <w:p w:rsidR="004D7477" w:rsidRDefault="004D7477" w:rsidP="00E80F86">
      <w:pPr>
        <w:pStyle w:val="Brdtekst"/>
        <w:spacing w:line="240" w:lineRule="auto"/>
        <w:rPr>
          <w:sz w:val="24"/>
          <w:szCs w:val="24"/>
          <w:lang w:val="en-GB"/>
        </w:rPr>
      </w:pPr>
    </w:p>
    <w:p w:rsidR="004D7477" w:rsidRDefault="004D7477" w:rsidP="00E80F86">
      <w:pPr>
        <w:pStyle w:val="Brdtekst"/>
        <w:spacing w:line="240" w:lineRule="auto"/>
        <w:rPr>
          <w:sz w:val="24"/>
          <w:szCs w:val="24"/>
          <w:lang w:val="en-GB"/>
        </w:rPr>
      </w:pPr>
      <w:r>
        <w:rPr>
          <w:sz w:val="24"/>
          <w:szCs w:val="24"/>
          <w:lang w:val="en-GB"/>
        </w:rPr>
        <w:t>In some crops, e.g. most vegetables, BBCH stages 20-39 are not used because the growth pattern differs from the general pattern (no side shoots, no stretching). In these cases,</w:t>
      </w:r>
      <w:r w:rsidRPr="00573D28">
        <w:rPr>
          <w:sz w:val="24"/>
          <w:szCs w:val="24"/>
          <w:lang w:val="en-GB"/>
        </w:rPr>
        <w:t xml:space="preserve"> </w:t>
      </w:r>
      <w:r>
        <w:rPr>
          <w:sz w:val="24"/>
          <w:szCs w:val="24"/>
          <w:lang w:val="en-GB"/>
        </w:rPr>
        <w:t>the</w:t>
      </w:r>
      <w:r w:rsidRPr="003F54DA">
        <w:rPr>
          <w:sz w:val="24"/>
          <w:szCs w:val="24"/>
          <w:lang w:val="en-GB"/>
        </w:rPr>
        <w:t xml:space="preserve"> </w:t>
      </w:r>
      <w:r>
        <w:rPr>
          <w:sz w:val="24"/>
          <w:szCs w:val="24"/>
          <w:lang w:val="en-GB"/>
        </w:rPr>
        <w:t>foliar:ground-dwelling arthropod ratio in skylark diet is assumed to be 1:1 as soon as leaf development is complete.</w:t>
      </w:r>
    </w:p>
    <w:p w:rsidR="004D7477" w:rsidRDefault="004D7477" w:rsidP="00E80F86">
      <w:pPr>
        <w:pStyle w:val="Brdtekst"/>
        <w:spacing w:line="240" w:lineRule="auto"/>
        <w:rPr>
          <w:sz w:val="24"/>
          <w:szCs w:val="24"/>
          <w:lang w:val="en-GB"/>
        </w:rPr>
      </w:pPr>
    </w:p>
    <w:p w:rsidR="004D7477" w:rsidRDefault="004D7477" w:rsidP="00E80F86">
      <w:pPr>
        <w:pStyle w:val="Brdtekst"/>
        <w:spacing w:line="240" w:lineRule="auto"/>
        <w:rPr>
          <w:sz w:val="24"/>
          <w:szCs w:val="24"/>
          <w:lang w:val="en-GB"/>
        </w:rPr>
      </w:pPr>
    </w:p>
    <w:p w:rsidR="004D7477" w:rsidRPr="00EF3ABD" w:rsidRDefault="004D7477" w:rsidP="00E80F86">
      <w:pPr>
        <w:pStyle w:val="Brdtekst"/>
        <w:spacing w:line="240" w:lineRule="auto"/>
        <w:rPr>
          <w:b/>
          <w:sz w:val="24"/>
          <w:szCs w:val="24"/>
          <w:lang w:val="en-GB"/>
        </w:rPr>
      </w:pPr>
      <w:r w:rsidRPr="00EF3ABD">
        <w:rPr>
          <w:b/>
          <w:sz w:val="24"/>
          <w:szCs w:val="24"/>
          <w:lang w:val="en-GB"/>
        </w:rPr>
        <w:t>Specific rules for grassland types</w:t>
      </w:r>
    </w:p>
    <w:p w:rsidR="004D7477" w:rsidRDefault="004D7477" w:rsidP="00E80F86">
      <w:pPr>
        <w:pStyle w:val="Brdtekst"/>
        <w:spacing w:line="240" w:lineRule="auto"/>
        <w:rPr>
          <w:sz w:val="24"/>
          <w:szCs w:val="24"/>
          <w:lang w:val="en-GB"/>
        </w:rPr>
      </w:pPr>
    </w:p>
    <w:p w:rsidR="004D7477" w:rsidRDefault="004D7477" w:rsidP="00E80F86">
      <w:pPr>
        <w:pStyle w:val="Brdtekst"/>
        <w:spacing w:line="240" w:lineRule="auto"/>
        <w:rPr>
          <w:sz w:val="24"/>
          <w:szCs w:val="24"/>
          <w:lang w:val="en-GB"/>
        </w:rPr>
      </w:pPr>
      <w:r>
        <w:rPr>
          <w:sz w:val="24"/>
          <w:szCs w:val="24"/>
          <w:lang w:val="en-GB"/>
        </w:rPr>
        <w:t xml:space="preserve">The “grassland” category is a rather inhomogeneous mixture of grassland areas within and outside rotation, such as seed grass, leys, pasture and turf. Separate rules for adjustment of PT were defined for rotational and non-rotational grassland, mainly because of differences in availability of cereal grain. The rules are rather briefly presented here but should be easily understandable by comparison with the previous, more detailed accounts. Please also refer to the grassland table in section </w:t>
      </w:r>
      <w:r w:rsidR="00A6495C">
        <w:rPr>
          <w:sz w:val="24"/>
          <w:szCs w:val="24"/>
          <w:lang w:val="en-GB"/>
        </w:rPr>
        <w:t>6</w:t>
      </w:r>
      <w:r>
        <w:rPr>
          <w:sz w:val="24"/>
          <w:szCs w:val="24"/>
          <w:lang w:val="en-GB"/>
        </w:rPr>
        <w:t>.</w:t>
      </w:r>
    </w:p>
    <w:p w:rsidR="004D7477" w:rsidRDefault="004D7477" w:rsidP="00E80F86">
      <w:pPr>
        <w:pStyle w:val="Brdtekst"/>
        <w:spacing w:line="240" w:lineRule="auto"/>
        <w:rPr>
          <w:sz w:val="24"/>
          <w:szCs w:val="24"/>
          <w:lang w:val="en-GB"/>
        </w:rPr>
      </w:pPr>
    </w:p>
    <w:p w:rsidR="004D7477" w:rsidRPr="00700A79" w:rsidRDefault="004D7477" w:rsidP="000A2C77">
      <w:pPr>
        <w:pStyle w:val="Brdtekst"/>
        <w:spacing w:before="120" w:after="240" w:line="240" w:lineRule="auto"/>
        <w:rPr>
          <w:b/>
          <w:sz w:val="24"/>
          <w:szCs w:val="24"/>
          <w:lang w:val="en-GB"/>
        </w:rPr>
      </w:pPr>
      <w:r w:rsidRPr="00700A79">
        <w:rPr>
          <w:b/>
          <w:sz w:val="24"/>
          <w:szCs w:val="24"/>
          <w:lang w:val="en-GB"/>
        </w:rPr>
        <w:t>Rotational grassland (seed grass and leys)</w:t>
      </w:r>
    </w:p>
    <w:p w:rsidR="004D7477" w:rsidRDefault="004D7477" w:rsidP="00E80F86">
      <w:pPr>
        <w:pStyle w:val="Brdtekst"/>
        <w:spacing w:line="240" w:lineRule="auto"/>
        <w:rPr>
          <w:sz w:val="24"/>
          <w:szCs w:val="24"/>
          <w:lang w:val="en-GB"/>
        </w:rPr>
      </w:pPr>
      <w:r>
        <w:rPr>
          <w:sz w:val="24"/>
          <w:szCs w:val="24"/>
          <w:lang w:val="en-GB"/>
        </w:rPr>
        <w:t>Sowing and pre-emergence:</w:t>
      </w:r>
    </w:p>
    <w:p w:rsidR="004D7477" w:rsidRDefault="004D7477" w:rsidP="00C07D68">
      <w:pPr>
        <w:pStyle w:val="Brdtekst"/>
        <w:numPr>
          <w:ilvl w:val="0"/>
          <w:numId w:val="17"/>
        </w:numPr>
        <w:spacing w:line="240" w:lineRule="auto"/>
        <w:rPr>
          <w:sz w:val="24"/>
          <w:szCs w:val="24"/>
          <w:lang w:val="en-GB"/>
        </w:rPr>
      </w:pPr>
      <w:r>
        <w:rPr>
          <w:sz w:val="24"/>
          <w:szCs w:val="24"/>
          <w:lang w:val="en-GB"/>
        </w:rPr>
        <w:t>Grassland within rotation is usually established by undersowing in cereal crops; therefore no specific scenario is defined for this stage.</w:t>
      </w:r>
    </w:p>
    <w:p w:rsidR="004D7477" w:rsidRDefault="004D7477" w:rsidP="00E80F86">
      <w:pPr>
        <w:pStyle w:val="Brdtekst"/>
        <w:spacing w:line="240" w:lineRule="auto"/>
        <w:rPr>
          <w:sz w:val="24"/>
          <w:szCs w:val="24"/>
          <w:lang w:val="en-GB"/>
        </w:rPr>
      </w:pPr>
    </w:p>
    <w:p w:rsidR="004D7477" w:rsidRDefault="004D7477" w:rsidP="00E80F86">
      <w:pPr>
        <w:pStyle w:val="Brdtekst"/>
        <w:spacing w:line="240" w:lineRule="auto"/>
        <w:rPr>
          <w:sz w:val="24"/>
          <w:szCs w:val="24"/>
          <w:lang w:val="en-GB"/>
        </w:rPr>
      </w:pPr>
      <w:r>
        <w:rPr>
          <w:sz w:val="24"/>
          <w:szCs w:val="24"/>
          <w:lang w:val="en-GB"/>
        </w:rPr>
        <w:t>Short grass:</w:t>
      </w:r>
    </w:p>
    <w:p w:rsidR="004D7477" w:rsidRDefault="004D7477" w:rsidP="00C07D68">
      <w:pPr>
        <w:pStyle w:val="Brdtekst"/>
        <w:numPr>
          <w:ilvl w:val="0"/>
          <w:numId w:val="17"/>
        </w:numPr>
        <w:spacing w:line="240" w:lineRule="auto"/>
        <w:rPr>
          <w:sz w:val="24"/>
          <w:szCs w:val="24"/>
          <w:lang w:val="en-GB"/>
        </w:rPr>
      </w:pPr>
      <w:r>
        <w:rPr>
          <w:sz w:val="24"/>
          <w:szCs w:val="24"/>
          <w:lang w:val="en-GB"/>
        </w:rPr>
        <w:t xml:space="preserve">Monocotyledonous leaves: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 xml:space="preserve"> (short grass may be eaten).</w:t>
      </w:r>
    </w:p>
    <w:p w:rsidR="004D7477" w:rsidRDefault="004D7477" w:rsidP="00C07D68">
      <w:pPr>
        <w:pStyle w:val="Brdtekst"/>
        <w:numPr>
          <w:ilvl w:val="0"/>
          <w:numId w:val="17"/>
        </w:numPr>
        <w:spacing w:line="240" w:lineRule="auto"/>
        <w:rPr>
          <w:sz w:val="24"/>
          <w:szCs w:val="24"/>
          <w:lang w:val="en-GB"/>
        </w:rPr>
      </w:pPr>
      <w:r>
        <w:rPr>
          <w:sz w:val="24"/>
          <w:szCs w:val="24"/>
          <w:lang w:val="en-GB"/>
        </w:rPr>
        <w:t>Dicotyledonous leaves: PD reduced by 50 % (reduced availability).</w:t>
      </w:r>
    </w:p>
    <w:p w:rsidR="004D7477" w:rsidRDefault="004D7477" w:rsidP="00C07D68">
      <w:pPr>
        <w:pStyle w:val="Brdtekst"/>
        <w:numPr>
          <w:ilvl w:val="0"/>
          <w:numId w:val="17"/>
        </w:numPr>
        <w:spacing w:line="240" w:lineRule="auto"/>
        <w:rPr>
          <w:sz w:val="24"/>
          <w:szCs w:val="24"/>
          <w:lang w:val="en-GB"/>
        </w:rPr>
      </w:pPr>
      <w:r>
        <w:rPr>
          <w:sz w:val="24"/>
          <w:szCs w:val="24"/>
          <w:lang w:val="en-GB"/>
        </w:rPr>
        <w:t>Cereal grain: PD fixed at 6 % (“background” level).</w:t>
      </w:r>
    </w:p>
    <w:p w:rsidR="004D7477" w:rsidRDefault="004D7477" w:rsidP="00C07D68">
      <w:pPr>
        <w:pStyle w:val="Brdtekst"/>
        <w:numPr>
          <w:ilvl w:val="0"/>
          <w:numId w:val="17"/>
        </w:numPr>
        <w:spacing w:line="240" w:lineRule="auto"/>
        <w:rPr>
          <w:sz w:val="24"/>
          <w:szCs w:val="24"/>
          <w:lang w:val="en-GB"/>
        </w:rPr>
      </w:pPr>
      <w:r>
        <w:rPr>
          <w:sz w:val="24"/>
          <w:szCs w:val="24"/>
          <w:lang w:val="en-GB"/>
        </w:rPr>
        <w:t xml:space="preserve">Small seeds: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p>
    <w:p w:rsidR="004D7477" w:rsidRDefault="004D7477" w:rsidP="00C07D68">
      <w:pPr>
        <w:pStyle w:val="Brdtekst"/>
        <w:numPr>
          <w:ilvl w:val="0"/>
          <w:numId w:val="17"/>
        </w:numPr>
        <w:spacing w:line="240" w:lineRule="auto"/>
        <w:rPr>
          <w:sz w:val="24"/>
          <w:szCs w:val="24"/>
          <w:lang w:val="en-GB"/>
        </w:rPr>
      </w:pPr>
      <w:r>
        <w:rPr>
          <w:sz w:val="24"/>
          <w:szCs w:val="24"/>
          <w:lang w:val="en-GB"/>
        </w:rPr>
        <w:t>Arthropods: all ground-dwelling.</w:t>
      </w:r>
    </w:p>
    <w:p w:rsidR="004D7477" w:rsidRDefault="004D7477" w:rsidP="00941B6D">
      <w:pPr>
        <w:pStyle w:val="Brdtekst"/>
        <w:spacing w:line="240" w:lineRule="auto"/>
        <w:rPr>
          <w:sz w:val="24"/>
          <w:szCs w:val="24"/>
          <w:lang w:val="en-GB"/>
        </w:rPr>
      </w:pPr>
    </w:p>
    <w:p w:rsidR="004D7477" w:rsidRDefault="004D7477" w:rsidP="00941B6D">
      <w:pPr>
        <w:pStyle w:val="Brdtekst"/>
        <w:spacing w:line="240" w:lineRule="auto"/>
        <w:rPr>
          <w:sz w:val="24"/>
          <w:szCs w:val="24"/>
          <w:lang w:val="en-GB"/>
        </w:rPr>
      </w:pPr>
      <w:r>
        <w:rPr>
          <w:sz w:val="24"/>
          <w:szCs w:val="24"/>
          <w:lang w:val="en-GB"/>
        </w:rPr>
        <w:t>Medium and long grass:</w:t>
      </w:r>
      <w:r w:rsidRPr="00941B6D">
        <w:rPr>
          <w:sz w:val="24"/>
          <w:szCs w:val="24"/>
          <w:lang w:val="en-GB"/>
        </w:rPr>
        <w:t xml:space="preserve"> </w:t>
      </w:r>
    </w:p>
    <w:p w:rsidR="004D7477" w:rsidRDefault="004D7477" w:rsidP="00941B6D">
      <w:pPr>
        <w:pStyle w:val="Brdtekst"/>
        <w:numPr>
          <w:ilvl w:val="0"/>
          <w:numId w:val="17"/>
        </w:numPr>
        <w:spacing w:line="240" w:lineRule="auto"/>
        <w:rPr>
          <w:sz w:val="24"/>
          <w:szCs w:val="24"/>
          <w:lang w:val="en-GB"/>
        </w:rPr>
      </w:pPr>
      <w:r>
        <w:rPr>
          <w:sz w:val="24"/>
          <w:szCs w:val="24"/>
          <w:lang w:val="en-GB"/>
        </w:rPr>
        <w:t>Monocotyledonous leaves: PD reduced by 50 % (medium-long grass is not attractive skylark food).</w:t>
      </w:r>
    </w:p>
    <w:p w:rsidR="004D7477" w:rsidRDefault="004D7477" w:rsidP="00941B6D">
      <w:pPr>
        <w:pStyle w:val="Brdtekst"/>
        <w:numPr>
          <w:ilvl w:val="0"/>
          <w:numId w:val="17"/>
        </w:numPr>
        <w:spacing w:line="240" w:lineRule="auto"/>
        <w:rPr>
          <w:sz w:val="24"/>
          <w:szCs w:val="24"/>
          <w:lang w:val="en-GB"/>
        </w:rPr>
      </w:pPr>
      <w:r>
        <w:rPr>
          <w:sz w:val="24"/>
          <w:szCs w:val="24"/>
          <w:lang w:val="en-GB"/>
        </w:rPr>
        <w:t>Dicotyledonous leaves: PD reduced by 50 %.</w:t>
      </w:r>
    </w:p>
    <w:p w:rsidR="004D7477" w:rsidRDefault="004D7477" w:rsidP="00941B6D">
      <w:pPr>
        <w:pStyle w:val="Brdtekst"/>
        <w:numPr>
          <w:ilvl w:val="0"/>
          <w:numId w:val="17"/>
        </w:numPr>
        <w:spacing w:line="240" w:lineRule="auto"/>
        <w:rPr>
          <w:sz w:val="24"/>
          <w:szCs w:val="24"/>
          <w:lang w:val="en-GB"/>
        </w:rPr>
      </w:pPr>
      <w:r>
        <w:rPr>
          <w:sz w:val="24"/>
          <w:szCs w:val="24"/>
          <w:lang w:val="en-GB"/>
        </w:rPr>
        <w:t>Cereal grain: fixed at 6 %.</w:t>
      </w:r>
    </w:p>
    <w:p w:rsidR="004D7477" w:rsidRDefault="004D7477" w:rsidP="00941B6D">
      <w:pPr>
        <w:pStyle w:val="Brdtekst"/>
        <w:numPr>
          <w:ilvl w:val="0"/>
          <w:numId w:val="17"/>
        </w:numPr>
        <w:spacing w:line="240" w:lineRule="auto"/>
        <w:rPr>
          <w:sz w:val="24"/>
          <w:szCs w:val="24"/>
          <w:lang w:val="en-GB"/>
        </w:rPr>
      </w:pPr>
      <w:r>
        <w:rPr>
          <w:sz w:val="24"/>
          <w:szCs w:val="24"/>
          <w:lang w:val="en-GB"/>
        </w:rPr>
        <w:t xml:space="preserve">Small seeds: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p>
    <w:p w:rsidR="004D7477" w:rsidRDefault="004D7477" w:rsidP="00941B6D">
      <w:pPr>
        <w:pStyle w:val="Brdtekst"/>
        <w:numPr>
          <w:ilvl w:val="0"/>
          <w:numId w:val="17"/>
        </w:numPr>
        <w:spacing w:line="240" w:lineRule="auto"/>
        <w:rPr>
          <w:sz w:val="24"/>
          <w:szCs w:val="24"/>
          <w:lang w:val="en-GB"/>
        </w:rPr>
      </w:pPr>
      <w:r>
        <w:rPr>
          <w:sz w:val="24"/>
          <w:szCs w:val="24"/>
          <w:lang w:val="en-GB"/>
        </w:rPr>
        <w:t>Arthropods: foliar:ground-dwelling ratio set at 1:1.</w:t>
      </w:r>
    </w:p>
    <w:p w:rsidR="004D7477" w:rsidRDefault="004D7477" w:rsidP="00941B6D">
      <w:pPr>
        <w:pStyle w:val="Brdtekst"/>
        <w:spacing w:line="240" w:lineRule="auto"/>
        <w:rPr>
          <w:sz w:val="24"/>
          <w:szCs w:val="24"/>
          <w:lang w:val="en-GB"/>
        </w:rPr>
      </w:pPr>
    </w:p>
    <w:p w:rsidR="004D7477" w:rsidRDefault="004D7477" w:rsidP="00941B6D">
      <w:pPr>
        <w:pStyle w:val="Brdtekst"/>
        <w:spacing w:line="240" w:lineRule="auto"/>
        <w:rPr>
          <w:sz w:val="24"/>
          <w:szCs w:val="24"/>
          <w:lang w:val="en-GB"/>
        </w:rPr>
      </w:pPr>
      <w:r>
        <w:rPr>
          <w:sz w:val="24"/>
          <w:szCs w:val="24"/>
          <w:lang w:val="en-GB"/>
        </w:rPr>
        <w:t>Termination:</w:t>
      </w:r>
      <w:r w:rsidRPr="00941B6D">
        <w:rPr>
          <w:sz w:val="24"/>
          <w:szCs w:val="24"/>
          <w:lang w:val="en-GB"/>
        </w:rPr>
        <w:t xml:space="preserve"> </w:t>
      </w:r>
    </w:p>
    <w:p w:rsidR="004D7477" w:rsidRDefault="004D7477" w:rsidP="00941B6D">
      <w:pPr>
        <w:pStyle w:val="Brdtekst"/>
        <w:numPr>
          <w:ilvl w:val="0"/>
          <w:numId w:val="17"/>
        </w:numPr>
        <w:spacing w:line="240" w:lineRule="auto"/>
        <w:rPr>
          <w:sz w:val="24"/>
          <w:szCs w:val="24"/>
          <w:lang w:val="en-GB"/>
        </w:rPr>
      </w:pPr>
      <w:r>
        <w:rPr>
          <w:sz w:val="24"/>
          <w:szCs w:val="24"/>
          <w:lang w:val="en-GB"/>
        </w:rPr>
        <w:t>Monocotyledonous leaves: PD reduced by 50 % (the grass quickly becomes unattractive as food).</w:t>
      </w:r>
    </w:p>
    <w:p w:rsidR="004D7477" w:rsidRDefault="004D7477" w:rsidP="00941B6D">
      <w:pPr>
        <w:pStyle w:val="Brdtekst"/>
        <w:numPr>
          <w:ilvl w:val="0"/>
          <w:numId w:val="17"/>
        </w:numPr>
        <w:spacing w:line="240" w:lineRule="auto"/>
        <w:rPr>
          <w:sz w:val="24"/>
          <w:szCs w:val="24"/>
          <w:lang w:val="en-GB"/>
        </w:rPr>
      </w:pPr>
      <w:r>
        <w:rPr>
          <w:sz w:val="24"/>
          <w:szCs w:val="24"/>
          <w:lang w:val="en-GB"/>
        </w:rPr>
        <w:t>Dicotyledonous leaves: PD reduced by 75 % (combination of reduced availability and unattractiveness).</w:t>
      </w:r>
    </w:p>
    <w:p w:rsidR="004D7477" w:rsidRDefault="004D7477" w:rsidP="00941B6D">
      <w:pPr>
        <w:pStyle w:val="Brdtekst"/>
        <w:numPr>
          <w:ilvl w:val="0"/>
          <w:numId w:val="17"/>
        </w:numPr>
        <w:spacing w:line="240" w:lineRule="auto"/>
        <w:rPr>
          <w:sz w:val="24"/>
          <w:szCs w:val="24"/>
          <w:lang w:val="en-GB"/>
        </w:rPr>
      </w:pPr>
      <w:r>
        <w:rPr>
          <w:sz w:val="24"/>
          <w:szCs w:val="24"/>
          <w:lang w:val="en-GB"/>
        </w:rPr>
        <w:t>Cereal grain: fixed at 6 %.</w:t>
      </w:r>
    </w:p>
    <w:p w:rsidR="004D7477" w:rsidRDefault="004D7477" w:rsidP="00941B6D">
      <w:pPr>
        <w:pStyle w:val="Brdtekst"/>
        <w:numPr>
          <w:ilvl w:val="0"/>
          <w:numId w:val="17"/>
        </w:numPr>
        <w:spacing w:line="240" w:lineRule="auto"/>
        <w:rPr>
          <w:sz w:val="24"/>
          <w:szCs w:val="24"/>
          <w:lang w:val="en-GB"/>
        </w:rPr>
      </w:pPr>
      <w:r>
        <w:rPr>
          <w:sz w:val="24"/>
          <w:szCs w:val="24"/>
          <w:lang w:val="en-GB"/>
        </w:rPr>
        <w:t xml:space="preserve">Small seeds: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p>
    <w:p w:rsidR="004D7477" w:rsidRDefault="004D7477" w:rsidP="00941B6D">
      <w:pPr>
        <w:pStyle w:val="Brdtekst"/>
        <w:numPr>
          <w:ilvl w:val="0"/>
          <w:numId w:val="17"/>
        </w:numPr>
        <w:spacing w:line="240" w:lineRule="auto"/>
        <w:rPr>
          <w:sz w:val="24"/>
          <w:szCs w:val="24"/>
          <w:lang w:val="en-GB"/>
        </w:rPr>
      </w:pPr>
      <w:r>
        <w:rPr>
          <w:sz w:val="24"/>
          <w:szCs w:val="24"/>
          <w:lang w:val="en-GB"/>
        </w:rPr>
        <w:t>Arthropods: foliar:ground-dwelling ratio set at 1:3.</w:t>
      </w:r>
    </w:p>
    <w:p w:rsidR="004D7477" w:rsidRDefault="004D7477" w:rsidP="00941B6D">
      <w:pPr>
        <w:pStyle w:val="Brdtekst"/>
        <w:spacing w:line="240" w:lineRule="auto"/>
        <w:rPr>
          <w:sz w:val="24"/>
          <w:szCs w:val="24"/>
          <w:lang w:val="en-GB"/>
        </w:rPr>
      </w:pPr>
    </w:p>
    <w:p w:rsidR="004D7477" w:rsidRPr="00700A79" w:rsidRDefault="004D7477" w:rsidP="00C63ACE">
      <w:pPr>
        <w:pStyle w:val="Brdtekst"/>
        <w:keepNext/>
        <w:spacing w:before="120" w:after="240" w:line="240" w:lineRule="auto"/>
        <w:rPr>
          <w:b/>
          <w:sz w:val="24"/>
          <w:szCs w:val="24"/>
          <w:lang w:val="en-GB"/>
        </w:rPr>
      </w:pPr>
      <w:r>
        <w:rPr>
          <w:b/>
          <w:sz w:val="24"/>
          <w:szCs w:val="24"/>
          <w:lang w:val="en-GB"/>
        </w:rPr>
        <w:t>Non-r</w:t>
      </w:r>
      <w:r w:rsidRPr="00700A79">
        <w:rPr>
          <w:b/>
          <w:sz w:val="24"/>
          <w:szCs w:val="24"/>
          <w:lang w:val="en-GB"/>
        </w:rPr>
        <w:t>otational grassland (</w:t>
      </w:r>
      <w:r>
        <w:rPr>
          <w:b/>
          <w:sz w:val="24"/>
          <w:szCs w:val="24"/>
          <w:lang w:val="en-GB"/>
        </w:rPr>
        <w:t>pasture</w:t>
      </w:r>
      <w:r w:rsidRPr="00700A79">
        <w:rPr>
          <w:b/>
          <w:sz w:val="24"/>
          <w:szCs w:val="24"/>
          <w:lang w:val="en-GB"/>
        </w:rPr>
        <w:t xml:space="preserve"> and </w:t>
      </w:r>
      <w:r>
        <w:rPr>
          <w:b/>
          <w:sz w:val="24"/>
          <w:szCs w:val="24"/>
          <w:lang w:val="en-GB"/>
        </w:rPr>
        <w:t>turf</w:t>
      </w:r>
      <w:r w:rsidRPr="00700A79">
        <w:rPr>
          <w:b/>
          <w:sz w:val="24"/>
          <w:szCs w:val="24"/>
          <w:lang w:val="en-GB"/>
        </w:rPr>
        <w:t>)</w:t>
      </w:r>
    </w:p>
    <w:p w:rsidR="004D7477" w:rsidRDefault="004D7477" w:rsidP="000A2C77">
      <w:pPr>
        <w:pStyle w:val="Brdtekst"/>
        <w:spacing w:line="240" w:lineRule="auto"/>
        <w:rPr>
          <w:sz w:val="24"/>
          <w:szCs w:val="24"/>
          <w:lang w:val="en-GB"/>
        </w:rPr>
      </w:pPr>
      <w:r>
        <w:rPr>
          <w:sz w:val="24"/>
          <w:szCs w:val="24"/>
          <w:lang w:val="en-GB"/>
        </w:rPr>
        <w:t>Sowing and pre-emergence (BBCH 0-9):</w:t>
      </w:r>
    </w:p>
    <w:p w:rsidR="004D7477" w:rsidRDefault="004D7477" w:rsidP="000A2C77">
      <w:pPr>
        <w:pStyle w:val="Brdtekst"/>
        <w:numPr>
          <w:ilvl w:val="0"/>
          <w:numId w:val="17"/>
        </w:numPr>
        <w:spacing w:line="240" w:lineRule="auto"/>
        <w:rPr>
          <w:sz w:val="24"/>
          <w:szCs w:val="24"/>
          <w:lang w:val="en-GB"/>
        </w:rPr>
      </w:pPr>
      <w:r>
        <w:rPr>
          <w:sz w:val="24"/>
          <w:szCs w:val="24"/>
          <w:lang w:val="en-GB"/>
        </w:rPr>
        <w:t>Mono- and dicotyledonous leaves: none (PD = 0).</w:t>
      </w:r>
    </w:p>
    <w:p w:rsidR="004D7477" w:rsidRDefault="004D7477" w:rsidP="000A2C77">
      <w:pPr>
        <w:pStyle w:val="Brdtekst"/>
        <w:numPr>
          <w:ilvl w:val="0"/>
          <w:numId w:val="17"/>
        </w:numPr>
        <w:spacing w:line="240" w:lineRule="auto"/>
        <w:rPr>
          <w:sz w:val="24"/>
          <w:szCs w:val="24"/>
          <w:lang w:val="en-GB"/>
        </w:rPr>
      </w:pPr>
      <w:r>
        <w:rPr>
          <w:sz w:val="24"/>
          <w:szCs w:val="24"/>
          <w:lang w:val="en-GB"/>
        </w:rPr>
        <w:t>Cereal grain: none.</w:t>
      </w:r>
    </w:p>
    <w:p w:rsidR="004D7477" w:rsidRDefault="004D7477" w:rsidP="000A2C77">
      <w:pPr>
        <w:pStyle w:val="Brdtekst"/>
        <w:numPr>
          <w:ilvl w:val="0"/>
          <w:numId w:val="17"/>
        </w:numPr>
        <w:spacing w:line="240" w:lineRule="auto"/>
        <w:rPr>
          <w:sz w:val="24"/>
          <w:szCs w:val="24"/>
          <w:lang w:val="en-GB"/>
        </w:rPr>
      </w:pPr>
      <w:r>
        <w:rPr>
          <w:sz w:val="24"/>
          <w:szCs w:val="24"/>
          <w:lang w:val="en-GB"/>
        </w:rPr>
        <w:t xml:space="preserve">Small seeds: unchanged from </w:t>
      </w:r>
      <w:r w:rsidR="002D1BBB">
        <w:fldChar w:fldCharType="begin"/>
      </w:r>
      <w:r w:rsidR="002D1BBB" w:rsidRPr="0020251F">
        <w:rPr>
          <w:lang w:val="en-US"/>
        </w:rPr>
        <w:instrText xml:space="preserve"> REF _Ref330391619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5.15</w:t>
      </w:r>
      <w:r w:rsidR="002D1BBB">
        <w:fldChar w:fldCharType="end"/>
      </w:r>
      <w:r>
        <w:rPr>
          <w:sz w:val="24"/>
          <w:szCs w:val="24"/>
          <w:lang w:val="en-GB"/>
        </w:rPr>
        <w:t>.</w:t>
      </w:r>
    </w:p>
    <w:p w:rsidR="004D7477" w:rsidRDefault="004D7477" w:rsidP="000A2C77">
      <w:pPr>
        <w:pStyle w:val="Brdtekst"/>
        <w:numPr>
          <w:ilvl w:val="0"/>
          <w:numId w:val="17"/>
        </w:numPr>
        <w:spacing w:line="240" w:lineRule="auto"/>
        <w:rPr>
          <w:sz w:val="24"/>
          <w:szCs w:val="24"/>
          <w:lang w:val="en-GB"/>
        </w:rPr>
      </w:pPr>
      <w:r>
        <w:rPr>
          <w:sz w:val="24"/>
          <w:szCs w:val="24"/>
          <w:lang w:val="en-GB"/>
        </w:rPr>
        <w:t>Arthropods: all ground-dwelling.</w:t>
      </w:r>
    </w:p>
    <w:p w:rsidR="004D7477" w:rsidRDefault="004D7477" w:rsidP="000A2C77">
      <w:pPr>
        <w:pStyle w:val="Brdtekst"/>
        <w:spacing w:line="240" w:lineRule="auto"/>
        <w:rPr>
          <w:sz w:val="24"/>
          <w:szCs w:val="24"/>
          <w:lang w:val="en-GB"/>
        </w:rPr>
      </w:pPr>
    </w:p>
    <w:p w:rsidR="004D7477" w:rsidRDefault="004D7477" w:rsidP="000A2C77">
      <w:pPr>
        <w:pStyle w:val="Brdtekst"/>
        <w:spacing w:line="240" w:lineRule="auto"/>
        <w:rPr>
          <w:sz w:val="24"/>
          <w:szCs w:val="24"/>
          <w:lang w:val="en-GB"/>
        </w:rPr>
      </w:pPr>
      <w:r>
        <w:rPr>
          <w:sz w:val="24"/>
          <w:szCs w:val="24"/>
          <w:lang w:val="en-GB"/>
        </w:rPr>
        <w:t>Short grass, medium and long grass, termination:</w:t>
      </w:r>
    </w:p>
    <w:p w:rsidR="004D7477" w:rsidRDefault="004D7477" w:rsidP="000A2C77">
      <w:pPr>
        <w:pStyle w:val="Brdtekst"/>
        <w:numPr>
          <w:ilvl w:val="0"/>
          <w:numId w:val="17"/>
        </w:numPr>
        <w:spacing w:line="240" w:lineRule="auto"/>
        <w:rPr>
          <w:sz w:val="24"/>
          <w:szCs w:val="24"/>
          <w:lang w:val="en-GB"/>
        </w:rPr>
      </w:pPr>
      <w:r>
        <w:rPr>
          <w:sz w:val="24"/>
          <w:szCs w:val="24"/>
          <w:lang w:val="en-GB"/>
        </w:rPr>
        <w:t>As rotational grassland without cereal grain.</w:t>
      </w:r>
    </w:p>
    <w:p w:rsidR="004D7477" w:rsidRDefault="004D7477" w:rsidP="000A2C77">
      <w:pPr>
        <w:pStyle w:val="Brdteks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Pr="00EA0F0C" w:rsidRDefault="004D7477" w:rsidP="00A24F4C">
      <w:pPr>
        <w:spacing w:after="60"/>
        <w:rPr>
          <w:sz w:val="28"/>
          <w:szCs w:val="28"/>
          <w:lang w:val="en-GB"/>
        </w:rPr>
      </w:pPr>
      <w:r w:rsidRPr="00EA0F0C">
        <w:rPr>
          <w:b/>
          <w:bCs/>
          <w:sz w:val="28"/>
          <w:szCs w:val="28"/>
          <w:lang w:val="en-GB"/>
        </w:rPr>
        <w:t>Appendix 2</w:t>
      </w:r>
    </w:p>
    <w:p w:rsidR="004D7477" w:rsidRPr="00BD7DA5" w:rsidRDefault="004D7477" w:rsidP="00F71622">
      <w:pPr>
        <w:rPr>
          <w:szCs w:val="24"/>
          <w:lang w:val="en-GB"/>
        </w:rPr>
      </w:pPr>
    </w:p>
    <w:p w:rsidR="004D7477" w:rsidRPr="004B1D17" w:rsidRDefault="004D7477" w:rsidP="00F71622">
      <w:pPr>
        <w:rPr>
          <w:szCs w:val="24"/>
          <w:lang w:val="en-GB"/>
        </w:rPr>
      </w:pPr>
      <w:r>
        <w:rPr>
          <w:i/>
          <w:szCs w:val="24"/>
          <w:lang w:val="en-GB"/>
        </w:rPr>
        <w:t>Rules used for crop and growth stage specific adjustment of general PD values in wood mouse.</w:t>
      </w:r>
    </w:p>
    <w:p w:rsidR="004D7477" w:rsidRDefault="004D7477" w:rsidP="00F71622">
      <w:pPr>
        <w:rPr>
          <w:szCs w:val="24"/>
          <w:lang w:val="en-GB"/>
        </w:rPr>
      </w:pPr>
    </w:p>
    <w:p w:rsidR="004D7477" w:rsidRDefault="004D7477" w:rsidP="00F71622">
      <w:pPr>
        <w:rPr>
          <w:szCs w:val="24"/>
          <w:lang w:val="en-GB"/>
        </w:rPr>
      </w:pPr>
      <w:r>
        <w:rPr>
          <w:szCs w:val="24"/>
          <w:lang w:val="en-GB"/>
        </w:rPr>
        <w:t xml:space="preserve">The following rules were applied to modify the PD values for wood mouse, as specified by month </w:t>
      </w:r>
      <w:r w:rsidRPr="003B4B50">
        <w:rPr>
          <w:szCs w:val="24"/>
          <w:lang w:val="en-GB"/>
        </w:rPr>
        <w:t xml:space="preserve">in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Cs w:val="24"/>
          <w:lang w:val="en-US"/>
        </w:rPr>
        <w:t xml:space="preserve">Table </w:t>
      </w:r>
      <w:r w:rsidR="00365C70" w:rsidRPr="00365C70">
        <w:rPr>
          <w:noProof/>
          <w:szCs w:val="24"/>
          <w:lang w:val="en-US"/>
        </w:rPr>
        <w:t>5.67</w:t>
      </w:r>
      <w:r w:rsidR="002D1BBB">
        <w:fldChar w:fldCharType="end"/>
      </w:r>
      <w:r w:rsidRPr="003B4B50">
        <w:rPr>
          <w:szCs w:val="24"/>
          <w:lang w:val="en-GB"/>
        </w:rPr>
        <w:t xml:space="preserve"> </w:t>
      </w:r>
      <w:r>
        <w:rPr>
          <w:szCs w:val="24"/>
          <w:lang w:val="en-GB"/>
        </w:rPr>
        <w:t xml:space="preserve">(Pelz 1989) </w:t>
      </w:r>
      <w:r w:rsidRPr="003B4B50">
        <w:rPr>
          <w:szCs w:val="24"/>
          <w:lang w:val="en-GB"/>
        </w:rPr>
        <w:t xml:space="preserve">and by period in </w:t>
      </w:r>
      <w:r w:rsidR="002D1BBB">
        <w:fldChar w:fldCharType="begin"/>
      </w:r>
      <w:r w:rsidR="002D1BBB" w:rsidRPr="0020251F">
        <w:rPr>
          <w:lang w:val="en-US"/>
        </w:rPr>
        <w:instrText xml:space="preserve"> REF _Ref332968070 \h  \* MERGEFORMAT </w:instrText>
      </w:r>
      <w:r w:rsidR="002D1BBB">
        <w:fldChar w:fldCharType="separate"/>
      </w:r>
      <w:r w:rsidR="00365C70" w:rsidRPr="00365C70">
        <w:rPr>
          <w:szCs w:val="24"/>
          <w:lang w:val="en-US"/>
        </w:rPr>
        <w:t xml:space="preserve">Table </w:t>
      </w:r>
      <w:r w:rsidR="00365C70" w:rsidRPr="00365C70">
        <w:rPr>
          <w:noProof/>
          <w:szCs w:val="24"/>
          <w:lang w:val="en-US"/>
        </w:rPr>
        <w:t>5.68</w:t>
      </w:r>
      <w:r w:rsidR="002D1BBB">
        <w:fldChar w:fldCharType="end"/>
      </w:r>
      <w:r w:rsidRPr="003B4B50">
        <w:rPr>
          <w:szCs w:val="24"/>
          <w:lang w:val="en-GB"/>
        </w:rPr>
        <w:t xml:space="preserve"> </w:t>
      </w:r>
      <w:r>
        <w:rPr>
          <w:szCs w:val="24"/>
          <w:lang w:val="en-GB"/>
        </w:rPr>
        <w:t xml:space="preserve">(Green 1979) </w:t>
      </w:r>
      <w:r w:rsidRPr="003B4B50">
        <w:rPr>
          <w:szCs w:val="24"/>
          <w:lang w:val="en-GB"/>
        </w:rPr>
        <w:t xml:space="preserve">and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Cs w:val="24"/>
          <w:lang w:val="en-US"/>
        </w:rPr>
        <w:t xml:space="preserve">Table </w:t>
      </w:r>
      <w:r w:rsidR="00365C70" w:rsidRPr="00365C70">
        <w:rPr>
          <w:noProof/>
          <w:szCs w:val="24"/>
          <w:lang w:val="en-US"/>
        </w:rPr>
        <w:t>5.69</w:t>
      </w:r>
      <w:r w:rsidR="002D1BBB">
        <w:fldChar w:fldCharType="end"/>
      </w:r>
      <w:r>
        <w:rPr>
          <w:szCs w:val="24"/>
          <w:lang w:val="en-GB"/>
        </w:rPr>
        <w:t xml:space="preserve"> (Rogers &amp; Gorman 1995b). The PD values in</w:t>
      </w:r>
      <w:r w:rsidRPr="003B4B50">
        <w:rPr>
          <w:szCs w:val="24"/>
          <w:lang w:val="en-GB"/>
        </w:rPr>
        <w:t xml:space="preserve">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Cs w:val="24"/>
          <w:lang w:val="en-US"/>
        </w:rPr>
        <w:t xml:space="preserve">Table </w:t>
      </w:r>
      <w:r w:rsidR="00365C70" w:rsidRPr="00365C70">
        <w:rPr>
          <w:noProof/>
          <w:szCs w:val="24"/>
          <w:lang w:val="en-US"/>
        </w:rPr>
        <w:t>5.67</w:t>
      </w:r>
      <w:r w:rsidR="002D1BBB">
        <w:fldChar w:fldCharType="end"/>
      </w:r>
      <w:r w:rsidRPr="003B4B50">
        <w:rPr>
          <w:szCs w:val="24"/>
          <w:lang w:val="en-GB"/>
        </w:rPr>
        <w:t xml:space="preserve"> </w:t>
      </w:r>
      <w:r>
        <w:rPr>
          <w:szCs w:val="24"/>
          <w:lang w:val="en-GB"/>
        </w:rPr>
        <w:t>are used for arable crops, including seed grass and other short-rotational grasslands, while those in</w:t>
      </w:r>
      <w:r w:rsidRPr="003B4B50">
        <w:rPr>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Cs w:val="24"/>
          <w:lang w:val="en-US"/>
        </w:rPr>
        <w:t xml:space="preserve">Table </w:t>
      </w:r>
      <w:r w:rsidR="00365C70" w:rsidRPr="00365C70">
        <w:rPr>
          <w:noProof/>
          <w:szCs w:val="24"/>
          <w:lang w:val="en-US"/>
        </w:rPr>
        <w:t>5.69</w:t>
      </w:r>
      <w:r w:rsidR="002D1BBB">
        <w:fldChar w:fldCharType="end"/>
      </w:r>
      <w:r>
        <w:rPr>
          <w:szCs w:val="24"/>
          <w:lang w:val="en-GB"/>
        </w:rPr>
        <w:t xml:space="preserve"> are used for permanent grasslands, fruit trees, bush berries, ornamentals and nursery cultures. The PD values in </w:t>
      </w:r>
      <w:r w:rsidR="002D1BBB">
        <w:fldChar w:fldCharType="begin"/>
      </w:r>
      <w:r w:rsidR="002D1BBB" w:rsidRPr="0020251F">
        <w:rPr>
          <w:lang w:val="en-US"/>
        </w:rPr>
        <w:instrText xml:space="preserve"> REF _Ref332968070 \h  \* MERGEFORMAT </w:instrText>
      </w:r>
      <w:r w:rsidR="002D1BBB">
        <w:fldChar w:fldCharType="separate"/>
      </w:r>
      <w:r w:rsidR="00365C70" w:rsidRPr="00365C70">
        <w:rPr>
          <w:szCs w:val="24"/>
          <w:lang w:val="en-US"/>
        </w:rPr>
        <w:t xml:space="preserve">Table </w:t>
      </w:r>
      <w:r w:rsidR="00365C70" w:rsidRPr="00365C70">
        <w:rPr>
          <w:noProof/>
          <w:szCs w:val="24"/>
          <w:lang w:val="en-US"/>
        </w:rPr>
        <w:t>5.68</w:t>
      </w:r>
      <w:r w:rsidR="002D1BBB">
        <w:fldChar w:fldCharType="end"/>
      </w:r>
      <w:r w:rsidRPr="003B4B50">
        <w:rPr>
          <w:szCs w:val="24"/>
          <w:lang w:val="en-GB"/>
        </w:rPr>
        <w:t xml:space="preserve"> </w:t>
      </w:r>
      <w:r>
        <w:rPr>
          <w:szCs w:val="24"/>
          <w:lang w:val="en-GB"/>
        </w:rPr>
        <w:t>represent an alternative to</w:t>
      </w:r>
      <w:r w:rsidRPr="003B4B50">
        <w:rPr>
          <w:szCs w:val="24"/>
          <w:lang w:val="en-GB"/>
        </w:rPr>
        <w:t xml:space="preserve">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Cs w:val="24"/>
          <w:lang w:val="en-US"/>
        </w:rPr>
        <w:t xml:space="preserve">Table </w:t>
      </w:r>
      <w:r w:rsidR="00365C70" w:rsidRPr="00365C70">
        <w:rPr>
          <w:noProof/>
          <w:szCs w:val="24"/>
          <w:lang w:val="en-US"/>
        </w:rPr>
        <w:t>5.67</w:t>
      </w:r>
      <w:r w:rsidR="002D1BBB">
        <w:fldChar w:fldCharType="end"/>
      </w:r>
      <w:r>
        <w:rPr>
          <w:szCs w:val="24"/>
          <w:lang w:val="en-GB"/>
        </w:rPr>
        <w:t xml:space="preserve"> for winter cereals</w:t>
      </w:r>
      <w:r w:rsidR="00C63ACE">
        <w:rPr>
          <w:szCs w:val="24"/>
          <w:lang w:val="en-GB"/>
        </w:rPr>
        <w:t xml:space="preserve"> (BBCH ≤ 69)</w:t>
      </w:r>
      <w:r>
        <w:rPr>
          <w:szCs w:val="24"/>
          <w:lang w:val="en-GB"/>
        </w:rPr>
        <w:t>.</w:t>
      </w:r>
    </w:p>
    <w:p w:rsidR="004D7477" w:rsidRDefault="004D7477" w:rsidP="00F71622">
      <w:pPr>
        <w:rPr>
          <w:szCs w:val="24"/>
          <w:lang w:val="en-GB"/>
        </w:rPr>
      </w:pPr>
    </w:p>
    <w:p w:rsidR="004D7477" w:rsidRDefault="004D7477" w:rsidP="00F71622">
      <w:pPr>
        <w:rPr>
          <w:szCs w:val="24"/>
          <w:lang w:val="en-GB"/>
        </w:rPr>
      </w:pPr>
      <w:r>
        <w:rPr>
          <w:szCs w:val="24"/>
          <w:lang w:val="en-GB"/>
        </w:rPr>
        <w:t xml:space="preserve">PD values are adjusted to reflect differences in availability between crops and growth stages, taking into account the crop composition (rotational scheme) in the study area. When the share (PD) of one or more food category is reduced (or increased) relative to the values in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Cs w:val="24"/>
          <w:lang w:val="en-US"/>
        </w:rPr>
        <w:t xml:space="preserve">Table </w:t>
      </w:r>
      <w:r w:rsidR="00365C70" w:rsidRPr="00365C70">
        <w:rPr>
          <w:noProof/>
          <w:szCs w:val="24"/>
          <w:lang w:val="en-US"/>
        </w:rPr>
        <w:t>5.67</w:t>
      </w:r>
      <w:r w:rsidR="002D1BBB">
        <w:fldChar w:fldCharType="end"/>
      </w:r>
      <w:r w:rsidRPr="003B4B50">
        <w:rPr>
          <w:szCs w:val="24"/>
          <w:lang w:val="en-GB"/>
        </w:rPr>
        <w:t xml:space="preserve"> </w:t>
      </w:r>
      <w:r>
        <w:rPr>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Cs w:val="24"/>
          <w:lang w:val="en-US"/>
        </w:rPr>
        <w:t xml:space="preserve">Table </w:t>
      </w:r>
      <w:r w:rsidR="00365C70" w:rsidRPr="00365C70">
        <w:rPr>
          <w:noProof/>
          <w:szCs w:val="24"/>
          <w:lang w:val="en-US"/>
        </w:rPr>
        <w:t>5.69</w:t>
      </w:r>
      <w:r w:rsidR="002D1BBB">
        <w:fldChar w:fldCharType="end"/>
      </w:r>
      <w:r>
        <w:rPr>
          <w:szCs w:val="24"/>
          <w:lang w:val="en-GB"/>
        </w:rPr>
        <w:t>, the share of the other food categories is increased (or reduced) proportionally.</w:t>
      </w:r>
    </w:p>
    <w:p w:rsidR="004D7477" w:rsidRDefault="004D7477" w:rsidP="00F71622">
      <w:pPr>
        <w:rPr>
          <w:szCs w:val="24"/>
          <w:lang w:val="en-GB"/>
        </w:rPr>
      </w:pPr>
    </w:p>
    <w:p w:rsidR="004D7477" w:rsidRPr="00B9654E" w:rsidRDefault="004D7477" w:rsidP="00AB3AC3">
      <w:pPr>
        <w:spacing w:before="120" w:after="240"/>
        <w:rPr>
          <w:i/>
          <w:szCs w:val="24"/>
          <w:u w:val="single"/>
          <w:lang w:val="en-GB"/>
        </w:rPr>
      </w:pPr>
      <w:r w:rsidRPr="00B9654E">
        <w:rPr>
          <w:i/>
          <w:szCs w:val="24"/>
          <w:u w:val="single"/>
          <w:lang w:val="en-GB"/>
        </w:rPr>
        <w:t>Adjustment of Pelz (1989) data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i/>
          <w:szCs w:val="24"/>
          <w:u w:val="single"/>
          <w:lang w:val="en-US"/>
        </w:rPr>
        <w:t xml:space="preserve">Table </w:t>
      </w:r>
      <w:r w:rsidR="00365C70" w:rsidRPr="00365C70">
        <w:rPr>
          <w:i/>
          <w:noProof/>
          <w:szCs w:val="24"/>
          <w:u w:val="single"/>
          <w:lang w:val="en-US"/>
        </w:rPr>
        <w:t>5.67</w:t>
      </w:r>
      <w:r w:rsidR="002D1BBB">
        <w:fldChar w:fldCharType="end"/>
      </w:r>
      <w:r w:rsidRPr="00B9654E">
        <w:rPr>
          <w:i/>
          <w:szCs w:val="24"/>
          <w:u w:val="single"/>
          <w:lang w:val="en-GB"/>
        </w:rPr>
        <w:t>):</w:t>
      </w:r>
    </w:p>
    <w:p w:rsidR="004D7477" w:rsidRPr="00C50B17" w:rsidRDefault="004D7477" w:rsidP="00F71622">
      <w:pPr>
        <w:spacing w:before="120"/>
        <w:rPr>
          <w:b/>
          <w:szCs w:val="24"/>
          <w:lang w:val="en-GB"/>
        </w:rPr>
      </w:pPr>
      <w:r>
        <w:rPr>
          <w:b/>
          <w:szCs w:val="24"/>
          <w:lang w:val="en-GB"/>
        </w:rPr>
        <w:t>G</w:t>
      </w:r>
      <w:r w:rsidRPr="00C50B17">
        <w:rPr>
          <w:b/>
          <w:szCs w:val="24"/>
          <w:lang w:val="en-GB"/>
        </w:rPr>
        <w:t>rass</w:t>
      </w:r>
      <w:r>
        <w:rPr>
          <w:b/>
          <w:szCs w:val="24"/>
          <w:lang w:val="en-GB"/>
        </w:rPr>
        <w:t>es and cereal shoots (monocotyledonous leaves/shoots)</w:t>
      </w:r>
    </w:p>
    <w:p w:rsidR="004D7477" w:rsidRPr="00C50B17" w:rsidRDefault="004D7477" w:rsidP="00F71622">
      <w:pPr>
        <w:spacing w:after="120"/>
        <w:rPr>
          <w:b/>
          <w:szCs w:val="24"/>
          <w:lang w:val="en-GB"/>
        </w:rPr>
      </w:pPr>
      <w:r>
        <w:rPr>
          <w:b/>
          <w:szCs w:val="24"/>
          <w:lang w:val="en-GB"/>
        </w:rPr>
        <w:t>Non-grass weeds, leafy crops (dicotyledonous leaves/shoots)</w:t>
      </w:r>
    </w:p>
    <w:p w:rsidR="004D7477" w:rsidRDefault="004D7477" w:rsidP="00F71622">
      <w:pPr>
        <w:pStyle w:val="Brdtekst"/>
        <w:spacing w:line="240" w:lineRule="auto"/>
        <w:rPr>
          <w:sz w:val="24"/>
          <w:szCs w:val="24"/>
          <w:lang w:val="en-GB"/>
        </w:rPr>
      </w:pPr>
      <w:r>
        <w:rPr>
          <w:sz w:val="24"/>
          <w:szCs w:val="24"/>
          <w:lang w:val="en-GB"/>
        </w:rPr>
        <w:t>These food categories were not separated in the Pelz study but were pooled in the category “vegetative plant tissue”. Because standard RUDs in mono- and dicotyledons differ notably a separation is required. This separation is based upon the presumed availability of mono- and dicotyledons in the crop types in question.</w:t>
      </w:r>
    </w:p>
    <w:p w:rsidR="004D7477" w:rsidRDefault="004D7477" w:rsidP="00B9654E">
      <w:pPr>
        <w:rPr>
          <w:szCs w:val="24"/>
          <w:lang w:val="en-GB"/>
        </w:rPr>
      </w:pPr>
    </w:p>
    <w:p w:rsidR="004D7477" w:rsidRDefault="004D7477" w:rsidP="00B9654E">
      <w:pPr>
        <w:rPr>
          <w:szCs w:val="24"/>
          <w:lang w:val="en-GB"/>
        </w:rPr>
      </w:pPr>
      <w:r>
        <w:rPr>
          <w:szCs w:val="24"/>
          <w:lang w:val="en-GB"/>
        </w:rPr>
        <w:t>General assumptions:</w:t>
      </w:r>
    </w:p>
    <w:p w:rsidR="004D7477" w:rsidRDefault="004D7477" w:rsidP="00B9654E">
      <w:pPr>
        <w:pStyle w:val="Listeafsnit"/>
        <w:numPr>
          <w:ilvl w:val="0"/>
          <w:numId w:val="14"/>
        </w:numPr>
        <w:rPr>
          <w:szCs w:val="24"/>
          <w:lang w:val="en-GB"/>
        </w:rPr>
      </w:pPr>
      <w:r w:rsidRPr="00B62A0D">
        <w:rPr>
          <w:szCs w:val="24"/>
          <w:lang w:val="en-GB"/>
        </w:rPr>
        <w:t xml:space="preserve">No leaves or shoots </w:t>
      </w:r>
      <w:r>
        <w:rPr>
          <w:szCs w:val="24"/>
          <w:lang w:val="en-GB"/>
        </w:rPr>
        <w:t xml:space="preserve">are </w:t>
      </w:r>
      <w:r w:rsidRPr="00B62A0D">
        <w:rPr>
          <w:szCs w:val="24"/>
          <w:lang w:val="en-GB"/>
        </w:rPr>
        <w:t>available in BBCH 0-9</w:t>
      </w:r>
      <w:r>
        <w:rPr>
          <w:szCs w:val="24"/>
          <w:lang w:val="en-GB"/>
        </w:rPr>
        <w:t xml:space="preserve"> (PD = 0).</w:t>
      </w:r>
    </w:p>
    <w:p w:rsidR="004D7477" w:rsidRDefault="004D7477" w:rsidP="00B9654E">
      <w:pPr>
        <w:pStyle w:val="Listeafsnit"/>
        <w:numPr>
          <w:ilvl w:val="0"/>
          <w:numId w:val="14"/>
        </w:numPr>
        <w:rPr>
          <w:szCs w:val="24"/>
          <w:lang w:val="en-GB"/>
        </w:rPr>
      </w:pPr>
      <w:r>
        <w:rPr>
          <w:szCs w:val="24"/>
          <w:lang w:val="en-GB"/>
        </w:rPr>
        <w:t>As long as the crop itself is very attractive food, i.e. in BBCH 10-19 (10-29 in cereals), crop leaves are assumed to make up the entire green plant part of diet, except in potatoes, strawberries and grasses.</w:t>
      </w:r>
    </w:p>
    <w:p w:rsidR="004D7477" w:rsidRPr="00B62A0D" w:rsidRDefault="004D7477" w:rsidP="00B9654E">
      <w:pPr>
        <w:pStyle w:val="Listeafsnit"/>
        <w:numPr>
          <w:ilvl w:val="0"/>
          <w:numId w:val="14"/>
        </w:numPr>
        <w:rPr>
          <w:szCs w:val="24"/>
          <w:lang w:val="en-GB"/>
        </w:rPr>
      </w:pPr>
      <w:r>
        <w:rPr>
          <w:szCs w:val="24"/>
          <w:lang w:val="en-GB"/>
        </w:rPr>
        <w:t>In later stages, a monocot:dicot ratio of 2:1 is assumed for cereals (including maize) and grass. A monocot:dicot ratio of 1:2 is assumed for other (leafy) crops.</w:t>
      </w:r>
    </w:p>
    <w:p w:rsidR="004D7477" w:rsidRDefault="004D7477" w:rsidP="00B9654E">
      <w:pPr>
        <w:pStyle w:val="Listeafsnit"/>
        <w:numPr>
          <w:ilvl w:val="0"/>
          <w:numId w:val="14"/>
        </w:numPr>
        <w:rPr>
          <w:szCs w:val="24"/>
          <w:lang w:val="en-GB"/>
        </w:rPr>
      </w:pPr>
      <w:r w:rsidRPr="00B62A0D">
        <w:rPr>
          <w:szCs w:val="24"/>
          <w:lang w:val="en-GB"/>
        </w:rPr>
        <w:t>At pre-harvest desiccation</w:t>
      </w:r>
      <w:r>
        <w:rPr>
          <w:szCs w:val="24"/>
          <w:lang w:val="en-GB"/>
        </w:rPr>
        <w:t>, termination</w:t>
      </w:r>
      <w:r w:rsidRPr="00B62A0D">
        <w:rPr>
          <w:szCs w:val="24"/>
          <w:lang w:val="en-GB"/>
        </w:rPr>
        <w:t xml:space="preserve"> and stubble treatments,</w:t>
      </w:r>
      <w:r>
        <w:rPr>
          <w:szCs w:val="24"/>
          <w:lang w:val="en-GB"/>
        </w:rPr>
        <w:t xml:space="preserve"> the proportion of green plant parts</w:t>
      </w:r>
      <w:r w:rsidRPr="00B62A0D">
        <w:rPr>
          <w:szCs w:val="24"/>
          <w:lang w:val="en-GB"/>
        </w:rPr>
        <w:t xml:space="preserve"> in diet is reduced by 50 %. This is because all green parts of plants </w:t>
      </w:r>
      <w:r>
        <w:rPr>
          <w:szCs w:val="24"/>
          <w:lang w:val="en-GB"/>
        </w:rPr>
        <w:t xml:space="preserve">are assumed to </w:t>
      </w:r>
      <w:r w:rsidRPr="00B62A0D">
        <w:rPr>
          <w:szCs w:val="24"/>
          <w:lang w:val="en-GB"/>
        </w:rPr>
        <w:t>be</w:t>
      </w:r>
      <w:r>
        <w:rPr>
          <w:szCs w:val="24"/>
          <w:lang w:val="en-GB"/>
        </w:rPr>
        <w:t>come</w:t>
      </w:r>
      <w:r w:rsidRPr="00B62A0D">
        <w:rPr>
          <w:szCs w:val="24"/>
          <w:lang w:val="en-GB"/>
        </w:rPr>
        <w:t xml:space="preserve"> inattractive as food items within one week after treatment.</w:t>
      </w:r>
    </w:p>
    <w:p w:rsidR="004D7477" w:rsidRDefault="004D7477" w:rsidP="00B9654E">
      <w:pPr>
        <w:rPr>
          <w:szCs w:val="24"/>
          <w:lang w:val="en-GB"/>
        </w:rPr>
      </w:pPr>
    </w:p>
    <w:p w:rsidR="004D7477" w:rsidRDefault="004D7477" w:rsidP="00B9654E">
      <w:pPr>
        <w:rPr>
          <w:szCs w:val="24"/>
          <w:lang w:val="en-GB"/>
        </w:rPr>
      </w:pPr>
      <w:r>
        <w:rPr>
          <w:szCs w:val="24"/>
          <w:lang w:val="en-GB"/>
        </w:rPr>
        <w:t>Potatoes:</w:t>
      </w:r>
    </w:p>
    <w:p w:rsidR="004D7477" w:rsidRPr="00152616" w:rsidRDefault="004D7477" w:rsidP="00B9654E">
      <w:pPr>
        <w:pStyle w:val="Listeafsnit"/>
        <w:numPr>
          <w:ilvl w:val="0"/>
          <w:numId w:val="16"/>
        </w:numPr>
        <w:rPr>
          <w:szCs w:val="24"/>
          <w:lang w:val="en-GB"/>
        </w:rPr>
      </w:pPr>
      <w:r w:rsidRPr="00152616">
        <w:rPr>
          <w:szCs w:val="24"/>
          <w:lang w:val="en-GB"/>
        </w:rPr>
        <w:t xml:space="preserve">Potato shoots and leaves are inedible. The </w:t>
      </w:r>
      <w:r>
        <w:rPr>
          <w:szCs w:val="24"/>
          <w:lang w:val="en-GB"/>
        </w:rPr>
        <w:t xml:space="preserve">total share of vegetative plant tissue is </w:t>
      </w:r>
      <w:r w:rsidRPr="00152616">
        <w:rPr>
          <w:szCs w:val="24"/>
          <w:lang w:val="en-GB"/>
        </w:rPr>
        <w:t>reduced by 50 %</w:t>
      </w:r>
      <w:r>
        <w:rPr>
          <w:szCs w:val="24"/>
          <w:lang w:val="en-GB"/>
        </w:rPr>
        <w:t xml:space="preserve"> and a </w:t>
      </w:r>
      <w:r w:rsidRPr="00152616">
        <w:rPr>
          <w:szCs w:val="24"/>
          <w:lang w:val="en-GB"/>
        </w:rPr>
        <w:t xml:space="preserve">monocot:dicot ratio </w:t>
      </w:r>
      <w:r>
        <w:rPr>
          <w:szCs w:val="24"/>
          <w:lang w:val="en-GB"/>
        </w:rPr>
        <w:t>of 1:1</w:t>
      </w:r>
      <w:r w:rsidRPr="00152616">
        <w:rPr>
          <w:szCs w:val="24"/>
          <w:lang w:val="en-GB"/>
        </w:rPr>
        <w:t xml:space="preserve"> is </w:t>
      </w:r>
      <w:r>
        <w:rPr>
          <w:szCs w:val="24"/>
          <w:lang w:val="en-GB"/>
        </w:rPr>
        <w:t>assum</w:t>
      </w:r>
      <w:r w:rsidRPr="00152616">
        <w:rPr>
          <w:szCs w:val="24"/>
          <w:lang w:val="en-GB"/>
        </w:rPr>
        <w:t xml:space="preserve">ed for all </w:t>
      </w:r>
      <w:r>
        <w:rPr>
          <w:szCs w:val="24"/>
          <w:lang w:val="en-GB"/>
        </w:rPr>
        <w:t xml:space="preserve">growth </w:t>
      </w:r>
      <w:r w:rsidRPr="00152616">
        <w:rPr>
          <w:szCs w:val="24"/>
          <w:lang w:val="en-GB"/>
        </w:rPr>
        <w:t>stages.</w:t>
      </w:r>
    </w:p>
    <w:p w:rsidR="004D7477" w:rsidRDefault="004D7477" w:rsidP="00B9654E">
      <w:pPr>
        <w:rPr>
          <w:szCs w:val="24"/>
          <w:lang w:val="en-GB"/>
        </w:rPr>
      </w:pPr>
    </w:p>
    <w:p w:rsidR="004D7477" w:rsidRDefault="004D7477" w:rsidP="00B9654E">
      <w:pPr>
        <w:rPr>
          <w:szCs w:val="24"/>
          <w:lang w:val="en-GB"/>
        </w:rPr>
      </w:pPr>
      <w:r>
        <w:rPr>
          <w:szCs w:val="24"/>
          <w:lang w:val="en-GB"/>
        </w:rPr>
        <w:t>Strawberries:</w:t>
      </w:r>
    </w:p>
    <w:p w:rsidR="004D7477" w:rsidRPr="007D3E58" w:rsidRDefault="004D7477" w:rsidP="007D3E58">
      <w:pPr>
        <w:pStyle w:val="Listeafsnit"/>
        <w:numPr>
          <w:ilvl w:val="0"/>
          <w:numId w:val="16"/>
        </w:numPr>
        <w:rPr>
          <w:szCs w:val="24"/>
          <w:lang w:val="en-GB"/>
        </w:rPr>
      </w:pPr>
      <w:r w:rsidRPr="00152616">
        <w:rPr>
          <w:szCs w:val="24"/>
          <w:lang w:val="en-GB"/>
        </w:rPr>
        <w:t xml:space="preserve">Strawberry leaves are not assumed to make up the entire green plant part of diet in </w:t>
      </w:r>
      <w:r>
        <w:rPr>
          <w:szCs w:val="24"/>
          <w:lang w:val="en-GB"/>
        </w:rPr>
        <w:t>any</w:t>
      </w:r>
      <w:r w:rsidRPr="00152616">
        <w:rPr>
          <w:szCs w:val="24"/>
          <w:lang w:val="en-GB"/>
        </w:rPr>
        <w:t xml:space="preserve"> </w:t>
      </w:r>
      <w:r>
        <w:rPr>
          <w:szCs w:val="24"/>
          <w:lang w:val="en-GB"/>
        </w:rPr>
        <w:t xml:space="preserve">stage, so a monocot:dicot ratio of 1:2 is used for all </w:t>
      </w:r>
      <w:r w:rsidRPr="00152616">
        <w:rPr>
          <w:szCs w:val="24"/>
          <w:lang w:val="en-GB"/>
        </w:rPr>
        <w:t>stages.</w:t>
      </w:r>
      <w:r>
        <w:rPr>
          <w:szCs w:val="24"/>
          <w:lang w:val="en-GB"/>
        </w:rPr>
        <w:t xml:space="preserve"> </w:t>
      </w:r>
    </w:p>
    <w:p w:rsidR="004D7477" w:rsidRDefault="004D7477" w:rsidP="007D3E58">
      <w:pPr>
        <w:rPr>
          <w:szCs w:val="24"/>
          <w:lang w:val="en-GB"/>
        </w:rPr>
      </w:pPr>
    </w:p>
    <w:p w:rsidR="004D7477" w:rsidRDefault="004D7477" w:rsidP="00C63ACE">
      <w:pPr>
        <w:keepNext/>
        <w:rPr>
          <w:szCs w:val="24"/>
          <w:lang w:val="en-GB"/>
        </w:rPr>
      </w:pPr>
      <w:r>
        <w:rPr>
          <w:szCs w:val="24"/>
          <w:lang w:val="en-GB"/>
        </w:rPr>
        <w:t>Grass:</w:t>
      </w:r>
    </w:p>
    <w:p w:rsidR="004D7477" w:rsidRPr="007D3E58" w:rsidRDefault="004D7477" w:rsidP="007D3E58">
      <w:pPr>
        <w:pStyle w:val="Listeafsnit"/>
        <w:numPr>
          <w:ilvl w:val="0"/>
          <w:numId w:val="16"/>
        </w:numPr>
        <w:rPr>
          <w:szCs w:val="24"/>
          <w:lang w:val="en-GB"/>
        </w:rPr>
      </w:pPr>
      <w:r>
        <w:rPr>
          <w:szCs w:val="24"/>
          <w:lang w:val="en-GB"/>
        </w:rPr>
        <w:t>A monocot:dicot ratio of 4:1 is assumed for short grass and a ratio of 2:1 is assumed for long grass and at termination.</w:t>
      </w:r>
    </w:p>
    <w:p w:rsidR="004D7477" w:rsidRPr="004B1D17" w:rsidRDefault="004D7477" w:rsidP="00CA43FE">
      <w:pPr>
        <w:rPr>
          <w:szCs w:val="24"/>
          <w:lang w:val="en-GB"/>
        </w:rPr>
      </w:pPr>
    </w:p>
    <w:p w:rsidR="004D7477" w:rsidRPr="00E80F86" w:rsidRDefault="004D7477" w:rsidP="00CA43FE">
      <w:pPr>
        <w:spacing w:before="120" w:after="120"/>
        <w:rPr>
          <w:b/>
          <w:szCs w:val="24"/>
          <w:lang w:val="en-GB"/>
        </w:rPr>
      </w:pPr>
      <w:r w:rsidRPr="00E80F86">
        <w:rPr>
          <w:b/>
          <w:szCs w:val="24"/>
          <w:lang w:val="en-GB"/>
        </w:rPr>
        <w:t>Cereal grain</w:t>
      </w:r>
    </w:p>
    <w:p w:rsidR="004D7477" w:rsidRDefault="004D7477" w:rsidP="00CA43FE">
      <w:pPr>
        <w:pStyle w:val="Brdtekst"/>
        <w:spacing w:line="240" w:lineRule="auto"/>
        <w:rPr>
          <w:sz w:val="24"/>
          <w:szCs w:val="24"/>
          <w:lang w:val="en-GB"/>
        </w:rPr>
      </w:pPr>
      <w:r>
        <w:rPr>
          <w:sz w:val="24"/>
          <w:szCs w:val="24"/>
          <w:lang w:val="en-GB"/>
        </w:rPr>
        <w:t>According to</w:t>
      </w:r>
      <w:r w:rsidRPr="003B4B50">
        <w:rPr>
          <w:sz w:val="24"/>
          <w:szCs w:val="24"/>
          <w:lang w:val="en-GB"/>
        </w:rPr>
        <w:t xml:space="preserve">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sidRPr="003B4B50">
        <w:rPr>
          <w:sz w:val="24"/>
          <w:szCs w:val="24"/>
          <w:lang w:val="en-GB"/>
        </w:rPr>
        <w:t xml:space="preserve"> </w:t>
      </w:r>
      <w:r>
        <w:rPr>
          <w:sz w:val="24"/>
          <w:szCs w:val="24"/>
          <w:lang w:val="en-GB"/>
        </w:rPr>
        <w:t>cereal grain constitutes between 5 and 48 percent of diet volume.</w:t>
      </w:r>
      <w:r w:rsidRPr="00152616">
        <w:rPr>
          <w:sz w:val="24"/>
          <w:szCs w:val="24"/>
          <w:lang w:val="en-GB"/>
        </w:rPr>
        <w:t xml:space="preserve"> </w:t>
      </w:r>
      <w:r>
        <w:rPr>
          <w:sz w:val="24"/>
          <w:szCs w:val="24"/>
          <w:lang w:val="en-GB"/>
        </w:rPr>
        <w:t>T</w:t>
      </w:r>
      <w:r w:rsidRPr="00152616">
        <w:rPr>
          <w:sz w:val="24"/>
          <w:szCs w:val="24"/>
          <w:lang w:val="en-GB"/>
        </w:rPr>
        <w:t xml:space="preserve">his is assumed to reflect availability </w:t>
      </w:r>
      <w:r>
        <w:rPr>
          <w:sz w:val="24"/>
          <w:szCs w:val="24"/>
          <w:lang w:val="en-GB"/>
        </w:rPr>
        <w:t>in a cereal-dominated landscape; in non-cereal crops the share of cereal grain in diet will be much less.</w:t>
      </w:r>
    </w:p>
    <w:p w:rsidR="004D7477" w:rsidRDefault="004D7477" w:rsidP="00CA43FE">
      <w:pPr>
        <w:pStyle w:val="Brdtekst"/>
        <w:spacing w:line="240" w:lineRule="auto"/>
        <w:rPr>
          <w:sz w:val="24"/>
          <w:szCs w:val="24"/>
          <w:lang w:val="en-GB"/>
        </w:rPr>
      </w:pPr>
    </w:p>
    <w:p w:rsidR="004D7477" w:rsidRDefault="004D7477" w:rsidP="00693927">
      <w:pPr>
        <w:pStyle w:val="Brdtekst"/>
        <w:spacing w:line="240" w:lineRule="auto"/>
        <w:rPr>
          <w:sz w:val="24"/>
          <w:szCs w:val="24"/>
          <w:lang w:val="en-GB"/>
        </w:rPr>
      </w:pPr>
      <w:r>
        <w:rPr>
          <w:sz w:val="24"/>
          <w:szCs w:val="24"/>
          <w:lang w:val="en-GB"/>
        </w:rPr>
        <w:t>Spring and winter cereals:</w:t>
      </w:r>
    </w:p>
    <w:p w:rsidR="004D7477" w:rsidRDefault="004D7477" w:rsidP="00693927">
      <w:pPr>
        <w:pStyle w:val="Brdtekst"/>
        <w:numPr>
          <w:ilvl w:val="0"/>
          <w:numId w:val="16"/>
        </w:numPr>
        <w:spacing w:line="240" w:lineRule="auto"/>
        <w:rPr>
          <w:sz w:val="24"/>
          <w:szCs w:val="24"/>
          <w:lang w:val="en-GB"/>
        </w:rPr>
      </w:pPr>
      <w:r>
        <w:rPr>
          <w:sz w:val="24"/>
          <w:szCs w:val="24"/>
          <w:lang w:val="en-GB"/>
        </w:rPr>
        <w:t>In BBCH 0-9, PD for vegetative plant tissue (which is not available at that stage) is added to PD for cereal grain.</w:t>
      </w:r>
    </w:p>
    <w:p w:rsidR="004D7477" w:rsidRDefault="004D7477" w:rsidP="00693927">
      <w:pPr>
        <w:pStyle w:val="Brdtekst"/>
        <w:numPr>
          <w:ilvl w:val="0"/>
          <w:numId w:val="16"/>
        </w:numPr>
        <w:spacing w:line="240" w:lineRule="auto"/>
        <w:rPr>
          <w:sz w:val="24"/>
          <w:szCs w:val="24"/>
          <w:lang w:val="en-GB"/>
        </w:rPr>
      </w:pPr>
      <w:r>
        <w:rPr>
          <w:sz w:val="24"/>
          <w:szCs w:val="24"/>
          <w:lang w:val="en-GB"/>
        </w:rPr>
        <w:t>The July PD level of 48 % cereal grain is assumed not to apply for BBCH stages ≤ 69 (when the grain is not developed); the June level of 32 % is used instead.</w:t>
      </w:r>
    </w:p>
    <w:p w:rsidR="00C63ACE" w:rsidRDefault="00C63ACE" w:rsidP="00693927">
      <w:pPr>
        <w:pStyle w:val="Brdtekst"/>
        <w:numPr>
          <w:ilvl w:val="0"/>
          <w:numId w:val="16"/>
        </w:numPr>
        <w:spacing w:line="240" w:lineRule="auto"/>
        <w:rPr>
          <w:sz w:val="24"/>
          <w:szCs w:val="24"/>
          <w:lang w:val="en-GB"/>
        </w:rPr>
      </w:pPr>
      <w:r>
        <w:rPr>
          <w:sz w:val="24"/>
          <w:szCs w:val="24"/>
          <w:lang w:val="en-GB"/>
        </w:rPr>
        <w:t xml:space="preserve">At BBCH 70-89 and pre-harvest desiccation, </w:t>
      </w:r>
      <w:r w:rsidR="00901F91">
        <w:rPr>
          <w:sz w:val="24"/>
          <w:szCs w:val="24"/>
          <w:lang w:val="en-GB"/>
        </w:rPr>
        <w:t>two thirds</w:t>
      </w:r>
      <w:r>
        <w:rPr>
          <w:sz w:val="24"/>
          <w:szCs w:val="24"/>
          <w:lang w:val="en-GB"/>
        </w:rPr>
        <w:t xml:space="preserve"> of the cereal grain is assumed to be exposed on the ground while the remainder is exposed on the plant and made available through lodging of straw or loosening of grain.</w:t>
      </w:r>
    </w:p>
    <w:p w:rsidR="004D7477" w:rsidRDefault="004D7477" w:rsidP="00693927">
      <w:pPr>
        <w:pStyle w:val="Brdtekst"/>
        <w:spacing w:line="240" w:lineRule="auto"/>
        <w:rPr>
          <w:sz w:val="24"/>
          <w:szCs w:val="24"/>
          <w:lang w:val="en-GB"/>
        </w:rPr>
      </w:pPr>
    </w:p>
    <w:p w:rsidR="004D7477" w:rsidRPr="00A34653" w:rsidRDefault="004D7477" w:rsidP="00CA43FE">
      <w:pPr>
        <w:pStyle w:val="Brdtekst"/>
        <w:keepNext/>
        <w:spacing w:line="240" w:lineRule="auto"/>
        <w:rPr>
          <w:sz w:val="24"/>
          <w:szCs w:val="24"/>
          <w:lang w:val="en-GB"/>
        </w:rPr>
      </w:pPr>
      <w:r>
        <w:rPr>
          <w:sz w:val="24"/>
          <w:szCs w:val="24"/>
          <w:lang w:val="en-GB"/>
        </w:rPr>
        <w:t>Leafy crops and grass:</w:t>
      </w:r>
    </w:p>
    <w:p w:rsidR="004D7477" w:rsidRDefault="004D7477" w:rsidP="00CA43FE">
      <w:pPr>
        <w:pStyle w:val="Brdtekst"/>
        <w:numPr>
          <w:ilvl w:val="0"/>
          <w:numId w:val="16"/>
        </w:numPr>
        <w:spacing w:line="240" w:lineRule="auto"/>
        <w:rPr>
          <w:sz w:val="24"/>
          <w:szCs w:val="24"/>
          <w:lang w:val="en-GB"/>
        </w:rPr>
      </w:pPr>
      <w:r>
        <w:rPr>
          <w:sz w:val="24"/>
          <w:szCs w:val="24"/>
          <w:lang w:val="en-GB"/>
        </w:rPr>
        <w:t xml:space="preserve">The minimum PD recorded by Pelz (5 %) is assumed to apply to all crops and months. </w:t>
      </w:r>
      <w:r w:rsidRPr="00A34653">
        <w:rPr>
          <w:sz w:val="24"/>
          <w:szCs w:val="24"/>
          <w:lang w:val="en-GB"/>
        </w:rPr>
        <w:t xml:space="preserve">The underlying rationale is that </w:t>
      </w:r>
      <w:r>
        <w:rPr>
          <w:sz w:val="24"/>
          <w:szCs w:val="24"/>
          <w:lang w:val="en-GB"/>
        </w:rPr>
        <w:t>5</w:t>
      </w:r>
      <w:r w:rsidRPr="00A34653">
        <w:rPr>
          <w:sz w:val="24"/>
          <w:szCs w:val="24"/>
          <w:lang w:val="en-GB"/>
        </w:rPr>
        <w:t xml:space="preserve"> % represents the amount of grain which is “always” available in rotational fields due to harvest spillage, turning over of soil, etc.</w:t>
      </w:r>
    </w:p>
    <w:p w:rsidR="004D7477" w:rsidRDefault="004D7477" w:rsidP="00693927">
      <w:pPr>
        <w:rPr>
          <w:szCs w:val="24"/>
          <w:lang w:val="en-GB"/>
        </w:rPr>
      </w:pPr>
    </w:p>
    <w:p w:rsidR="004D7477" w:rsidRDefault="004D7477" w:rsidP="008D56D1">
      <w:pPr>
        <w:pStyle w:val="Brdtekst"/>
        <w:spacing w:line="240" w:lineRule="auto"/>
        <w:rPr>
          <w:sz w:val="24"/>
          <w:szCs w:val="24"/>
          <w:lang w:val="en-GB"/>
        </w:rPr>
      </w:pPr>
      <w:r>
        <w:rPr>
          <w:sz w:val="24"/>
          <w:szCs w:val="24"/>
          <w:lang w:val="en-GB"/>
        </w:rPr>
        <w:t>Maize:</w:t>
      </w:r>
    </w:p>
    <w:p w:rsidR="004D7477" w:rsidRDefault="004D7477" w:rsidP="008D56D1">
      <w:pPr>
        <w:pStyle w:val="Brdtekst"/>
        <w:numPr>
          <w:ilvl w:val="0"/>
          <w:numId w:val="16"/>
        </w:numPr>
        <w:spacing w:line="240" w:lineRule="auto"/>
        <w:rPr>
          <w:sz w:val="24"/>
          <w:szCs w:val="24"/>
          <w:lang w:val="en-GB"/>
        </w:rPr>
      </w:pPr>
      <w:r>
        <w:rPr>
          <w:sz w:val="24"/>
          <w:szCs w:val="24"/>
          <w:lang w:val="en-GB"/>
        </w:rPr>
        <w:t xml:space="preserve">In BBCH 0-9 (April), PD for vegetative plant tissue is added to PD for cereal grain; the sum (29 %) is assumed to reflect the amount of old cereal grain </w:t>
      </w:r>
      <w:r w:rsidRPr="008D56D1">
        <w:rPr>
          <w:i/>
          <w:sz w:val="24"/>
          <w:szCs w:val="24"/>
          <w:lang w:val="en-GB"/>
        </w:rPr>
        <w:t>and</w:t>
      </w:r>
      <w:r>
        <w:rPr>
          <w:sz w:val="24"/>
          <w:szCs w:val="24"/>
          <w:lang w:val="en-GB"/>
        </w:rPr>
        <w:t xml:space="preserve"> fresh maize seed in diet. This value is also used for BBCH 0-9 in May.</w:t>
      </w:r>
    </w:p>
    <w:p w:rsidR="004D7477" w:rsidRPr="004B1D17" w:rsidRDefault="004D7477" w:rsidP="005B23A8">
      <w:pPr>
        <w:pStyle w:val="Brdtekst"/>
        <w:numPr>
          <w:ilvl w:val="0"/>
          <w:numId w:val="16"/>
        </w:numPr>
        <w:spacing w:line="240" w:lineRule="auto"/>
        <w:rPr>
          <w:sz w:val="24"/>
          <w:szCs w:val="24"/>
          <w:lang w:val="en-GB"/>
        </w:rPr>
      </w:pPr>
      <w:r>
        <w:rPr>
          <w:sz w:val="24"/>
          <w:szCs w:val="24"/>
          <w:lang w:val="en-GB"/>
        </w:rPr>
        <w:t>In all other stages, maize seed is assumed not to occur in diet and a PD of 5 % cereal grain is used (as in leafy crops).</w:t>
      </w:r>
    </w:p>
    <w:p w:rsidR="004D7477" w:rsidRPr="004B1D17" w:rsidRDefault="004D7477" w:rsidP="00E250E6">
      <w:pPr>
        <w:rPr>
          <w:szCs w:val="24"/>
          <w:lang w:val="en-GB"/>
        </w:rPr>
      </w:pPr>
    </w:p>
    <w:p w:rsidR="004D7477" w:rsidRPr="00E80F86" w:rsidRDefault="004D7477" w:rsidP="00E250E6">
      <w:pPr>
        <w:spacing w:before="120" w:after="120"/>
        <w:rPr>
          <w:b/>
          <w:szCs w:val="24"/>
          <w:lang w:val="en-GB"/>
        </w:rPr>
      </w:pPr>
      <w:r>
        <w:rPr>
          <w:b/>
          <w:szCs w:val="24"/>
          <w:lang w:val="en-GB"/>
        </w:rPr>
        <w:t>Other large seeds (peas and beans)</w:t>
      </w:r>
    </w:p>
    <w:p w:rsidR="004D7477" w:rsidRDefault="004D7477" w:rsidP="00096499">
      <w:pPr>
        <w:pStyle w:val="Brdtekst"/>
        <w:spacing w:after="120" w:line="240" w:lineRule="auto"/>
        <w:rPr>
          <w:sz w:val="24"/>
          <w:szCs w:val="24"/>
          <w:lang w:val="en-GB"/>
        </w:rPr>
      </w:pPr>
      <w:r>
        <w:rPr>
          <w:sz w:val="24"/>
          <w:szCs w:val="24"/>
          <w:lang w:val="en-GB"/>
        </w:rPr>
        <w:t>Peas and beans are only available in fields with pulses. If more specific information is not available, residues in peas and beans are assumed to be similar to residues in cereal grain.</w:t>
      </w:r>
    </w:p>
    <w:p w:rsidR="004D7477" w:rsidRDefault="004D7477" w:rsidP="00E250E6">
      <w:pPr>
        <w:pStyle w:val="Brdtekst"/>
        <w:numPr>
          <w:ilvl w:val="0"/>
          <w:numId w:val="16"/>
        </w:numPr>
        <w:spacing w:line="240" w:lineRule="auto"/>
        <w:rPr>
          <w:sz w:val="24"/>
          <w:szCs w:val="24"/>
          <w:lang w:val="en-GB"/>
        </w:rPr>
      </w:pPr>
      <w:r>
        <w:rPr>
          <w:sz w:val="24"/>
          <w:szCs w:val="24"/>
          <w:lang w:val="en-GB"/>
        </w:rPr>
        <w:t>In BBCH 0-9 (April and May), PD for large seeds/cereal grain is calculated as described above for maize and includes old cereal grain and newly sown peas (beans).</w:t>
      </w:r>
    </w:p>
    <w:p w:rsidR="004D7477" w:rsidRDefault="004D7477" w:rsidP="00E250E6">
      <w:pPr>
        <w:pStyle w:val="Brdtekst"/>
        <w:numPr>
          <w:ilvl w:val="0"/>
          <w:numId w:val="16"/>
        </w:numPr>
        <w:spacing w:line="240" w:lineRule="auto"/>
        <w:rPr>
          <w:sz w:val="24"/>
          <w:szCs w:val="24"/>
          <w:lang w:val="en-GB"/>
        </w:rPr>
      </w:pPr>
      <w:r>
        <w:rPr>
          <w:sz w:val="24"/>
          <w:szCs w:val="24"/>
          <w:lang w:val="en-GB"/>
        </w:rPr>
        <w:t>BBCH 10-79: PD for large seeds is fixed at 5 % as in other leafy crops, reflecting availability of old cereal grain.</w:t>
      </w:r>
    </w:p>
    <w:p w:rsidR="004D7477" w:rsidRDefault="004D7477" w:rsidP="00E250E6">
      <w:pPr>
        <w:pStyle w:val="Brdtekst"/>
        <w:numPr>
          <w:ilvl w:val="0"/>
          <w:numId w:val="16"/>
        </w:numPr>
        <w:spacing w:line="240" w:lineRule="auto"/>
        <w:rPr>
          <w:sz w:val="24"/>
          <w:szCs w:val="24"/>
          <w:lang w:val="en-GB"/>
        </w:rPr>
      </w:pPr>
      <w:r>
        <w:rPr>
          <w:sz w:val="24"/>
          <w:szCs w:val="24"/>
          <w:lang w:val="en-GB"/>
        </w:rPr>
        <w:t>PD 80-99 (pre-harvest desiccation): PD is fixed at a level of 10 % (cereal grain x 2), to include seeds in pods.</w:t>
      </w:r>
    </w:p>
    <w:p w:rsidR="004D7477" w:rsidRPr="007A7A3A" w:rsidRDefault="004D7477" w:rsidP="000E4494">
      <w:pPr>
        <w:pStyle w:val="Brdtekst"/>
        <w:spacing w:line="240" w:lineRule="auto"/>
        <w:rPr>
          <w:sz w:val="24"/>
          <w:szCs w:val="24"/>
          <w:lang w:val="en-US"/>
        </w:rPr>
      </w:pPr>
    </w:p>
    <w:p w:rsidR="004D7477" w:rsidRPr="007A7A3A" w:rsidRDefault="004D7477" w:rsidP="000E4494">
      <w:pPr>
        <w:pStyle w:val="Brdtekst"/>
        <w:spacing w:before="120" w:after="120" w:line="240" w:lineRule="auto"/>
        <w:rPr>
          <w:b/>
          <w:sz w:val="24"/>
          <w:szCs w:val="24"/>
          <w:lang w:val="en-US"/>
        </w:rPr>
      </w:pPr>
      <w:r w:rsidRPr="007A7A3A">
        <w:rPr>
          <w:b/>
          <w:sz w:val="24"/>
          <w:szCs w:val="24"/>
          <w:lang w:val="en-US"/>
        </w:rPr>
        <w:t>Beet seeds</w:t>
      </w:r>
    </w:p>
    <w:p w:rsidR="004D7477" w:rsidRPr="007A7A3A" w:rsidRDefault="004D7477" w:rsidP="000E4494">
      <w:pPr>
        <w:pStyle w:val="Brdtekst"/>
        <w:spacing w:line="240" w:lineRule="auto"/>
        <w:rPr>
          <w:sz w:val="24"/>
          <w:szCs w:val="24"/>
          <w:lang w:val="en-US"/>
        </w:rPr>
      </w:pPr>
      <w:r w:rsidRPr="007A7A3A">
        <w:rPr>
          <w:sz w:val="24"/>
          <w:szCs w:val="24"/>
          <w:lang w:val="en-US"/>
        </w:rPr>
        <w:t>Beet seeds are only available in beet fields as pelleted seeds. According to Pelz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sidRPr="007A7A3A">
        <w:rPr>
          <w:sz w:val="24"/>
          <w:szCs w:val="24"/>
          <w:lang w:val="en-US"/>
        </w:rPr>
        <w:t xml:space="preserve">) beet seeds constitute 7 % of diet volume immediately after sowing. </w:t>
      </w:r>
    </w:p>
    <w:p w:rsidR="004D7477" w:rsidRPr="007A7A3A" w:rsidRDefault="004D7477" w:rsidP="000E4494">
      <w:pPr>
        <w:pStyle w:val="Brdtekst"/>
        <w:spacing w:line="240" w:lineRule="auto"/>
        <w:rPr>
          <w:sz w:val="24"/>
          <w:szCs w:val="24"/>
          <w:lang w:val="en-US"/>
        </w:rPr>
      </w:pPr>
    </w:p>
    <w:p w:rsidR="004D7477" w:rsidRPr="007A7A3A" w:rsidRDefault="004D7477" w:rsidP="000E4494">
      <w:pPr>
        <w:pStyle w:val="Brdtekst"/>
        <w:spacing w:line="240" w:lineRule="auto"/>
        <w:rPr>
          <w:sz w:val="24"/>
          <w:szCs w:val="24"/>
          <w:lang w:val="en-US"/>
        </w:rPr>
      </w:pPr>
      <w:r w:rsidRPr="007A7A3A">
        <w:rPr>
          <w:sz w:val="24"/>
          <w:szCs w:val="24"/>
          <w:lang w:val="en-US"/>
        </w:rPr>
        <w:t>A PD of 7 % is assumed to apply to other small, freshly sown seeds as well (cf. below).</w:t>
      </w:r>
    </w:p>
    <w:p w:rsidR="004D7477" w:rsidRPr="007A7A3A" w:rsidRDefault="004D7477" w:rsidP="000E4494">
      <w:pPr>
        <w:pStyle w:val="Brdtekst"/>
        <w:spacing w:line="240" w:lineRule="auto"/>
        <w:rPr>
          <w:sz w:val="24"/>
          <w:szCs w:val="24"/>
          <w:lang w:val="en-US"/>
        </w:rPr>
      </w:pPr>
    </w:p>
    <w:p w:rsidR="004D7477" w:rsidRPr="007A7A3A" w:rsidRDefault="004D7477" w:rsidP="00733316">
      <w:pPr>
        <w:pStyle w:val="Brdtekst"/>
        <w:keepNext/>
        <w:spacing w:before="120" w:after="120" w:line="240" w:lineRule="auto"/>
        <w:rPr>
          <w:b/>
          <w:sz w:val="24"/>
          <w:szCs w:val="24"/>
          <w:lang w:val="en-US"/>
        </w:rPr>
      </w:pPr>
      <w:r w:rsidRPr="007A7A3A">
        <w:rPr>
          <w:b/>
          <w:sz w:val="24"/>
          <w:szCs w:val="24"/>
          <w:lang w:val="en-US"/>
        </w:rPr>
        <w:t>Small seeds</w:t>
      </w:r>
    </w:p>
    <w:p w:rsidR="004D7477" w:rsidRPr="007A7A3A" w:rsidRDefault="004D7477" w:rsidP="00EE7DE9">
      <w:pPr>
        <w:pStyle w:val="Brdtekst"/>
        <w:spacing w:line="240" w:lineRule="auto"/>
        <w:rPr>
          <w:sz w:val="24"/>
          <w:szCs w:val="24"/>
          <w:lang w:val="en-US"/>
        </w:rPr>
      </w:pPr>
      <w:r w:rsidRPr="007A7A3A">
        <w:rPr>
          <w:sz w:val="24"/>
          <w:szCs w:val="24"/>
          <w:lang w:val="en-US"/>
        </w:rPr>
        <w:t xml:space="preserve">PD for small seeds generally follows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Pr>
          <w:sz w:val="24"/>
          <w:szCs w:val="24"/>
          <w:lang w:val="en-GB"/>
        </w:rPr>
        <w:t xml:space="preserve"> (dicotyledon seeds</w:t>
      </w:r>
      <w:r w:rsidRPr="007A7A3A">
        <w:rPr>
          <w:sz w:val="24"/>
          <w:szCs w:val="24"/>
          <w:lang w:val="en-US"/>
        </w:rPr>
        <w:t>) with the following adjustments:</w:t>
      </w:r>
    </w:p>
    <w:p w:rsidR="004D7477" w:rsidRPr="007A7A3A" w:rsidRDefault="004D7477" w:rsidP="00EE7DE9">
      <w:pPr>
        <w:pStyle w:val="Brdtekst"/>
        <w:spacing w:line="240" w:lineRule="auto"/>
        <w:rPr>
          <w:sz w:val="24"/>
          <w:szCs w:val="24"/>
          <w:lang w:val="en-US"/>
        </w:rPr>
      </w:pPr>
    </w:p>
    <w:p w:rsidR="004D7477" w:rsidRDefault="004D7477" w:rsidP="00AB3AC3">
      <w:pPr>
        <w:pStyle w:val="Brdtekst"/>
        <w:keepNext/>
        <w:spacing w:line="240" w:lineRule="auto"/>
        <w:rPr>
          <w:sz w:val="24"/>
          <w:szCs w:val="24"/>
        </w:rPr>
      </w:pPr>
      <w:r>
        <w:rPr>
          <w:sz w:val="24"/>
          <w:szCs w:val="24"/>
        </w:rPr>
        <w:t>Spring rape:</w:t>
      </w:r>
    </w:p>
    <w:p w:rsidR="004D7477" w:rsidRDefault="004D7477" w:rsidP="00EE7DE9">
      <w:pPr>
        <w:pStyle w:val="Brdtekst"/>
        <w:numPr>
          <w:ilvl w:val="0"/>
          <w:numId w:val="16"/>
        </w:numPr>
        <w:spacing w:line="240" w:lineRule="auto"/>
        <w:rPr>
          <w:sz w:val="24"/>
          <w:szCs w:val="24"/>
          <w:lang w:val="en-GB"/>
        </w:rPr>
      </w:pPr>
      <w:r>
        <w:rPr>
          <w:sz w:val="24"/>
          <w:szCs w:val="24"/>
          <w:lang w:val="en-GB"/>
        </w:rPr>
        <w:t>In BBCH 0-9 (April), when weed seeds do not occur in diet according to Pelz (1989), PD is set at 7 % (as in sugar beet).</w:t>
      </w:r>
    </w:p>
    <w:p w:rsidR="004D7477" w:rsidRDefault="004D7477" w:rsidP="00EE7DE9">
      <w:pPr>
        <w:pStyle w:val="Brdtekst"/>
        <w:numPr>
          <w:ilvl w:val="0"/>
          <w:numId w:val="16"/>
        </w:numPr>
        <w:spacing w:line="240" w:lineRule="auto"/>
        <w:rPr>
          <w:sz w:val="24"/>
          <w:szCs w:val="24"/>
          <w:lang w:val="en-GB"/>
        </w:rPr>
      </w:pPr>
      <w:r>
        <w:rPr>
          <w:sz w:val="24"/>
          <w:szCs w:val="24"/>
          <w:lang w:val="en-GB"/>
        </w:rPr>
        <w:t>PD is increased by 25 % in BBCH 80-89 (ripening of fruit) and for stubble treatments (harvest spillage available).</w:t>
      </w:r>
    </w:p>
    <w:p w:rsidR="004D7477" w:rsidRDefault="004D7477" w:rsidP="00EE7DE9">
      <w:pPr>
        <w:pStyle w:val="Brdtekst"/>
        <w:numPr>
          <w:ilvl w:val="0"/>
          <w:numId w:val="16"/>
        </w:numPr>
        <w:spacing w:line="240" w:lineRule="auto"/>
        <w:rPr>
          <w:sz w:val="24"/>
          <w:szCs w:val="24"/>
          <w:lang w:val="en-GB"/>
        </w:rPr>
      </w:pPr>
      <w:r>
        <w:rPr>
          <w:sz w:val="24"/>
          <w:szCs w:val="24"/>
          <w:lang w:val="en-GB"/>
        </w:rPr>
        <w:t>PD is increased by 50 % at pre-harvest desiccation</w:t>
      </w:r>
    </w:p>
    <w:p w:rsidR="004D7477" w:rsidRPr="007A7A3A" w:rsidRDefault="004D7477" w:rsidP="00D63AB6">
      <w:pPr>
        <w:pStyle w:val="Brdtekst"/>
        <w:spacing w:line="240" w:lineRule="auto"/>
        <w:rPr>
          <w:sz w:val="24"/>
          <w:szCs w:val="24"/>
          <w:lang w:val="en-US"/>
        </w:rPr>
      </w:pPr>
    </w:p>
    <w:p w:rsidR="004D7477" w:rsidRDefault="004D7477" w:rsidP="00D63AB6">
      <w:pPr>
        <w:pStyle w:val="Brdtekst"/>
        <w:spacing w:line="240" w:lineRule="auto"/>
        <w:rPr>
          <w:sz w:val="24"/>
          <w:szCs w:val="24"/>
        </w:rPr>
      </w:pPr>
      <w:r>
        <w:rPr>
          <w:sz w:val="24"/>
          <w:szCs w:val="24"/>
        </w:rPr>
        <w:t>Winter rape:</w:t>
      </w:r>
    </w:p>
    <w:p w:rsidR="004D7477" w:rsidRDefault="004D7477" w:rsidP="00D63AB6">
      <w:pPr>
        <w:pStyle w:val="Brdtekst"/>
        <w:numPr>
          <w:ilvl w:val="0"/>
          <w:numId w:val="16"/>
        </w:numPr>
        <w:spacing w:line="240" w:lineRule="auto"/>
        <w:rPr>
          <w:sz w:val="24"/>
          <w:szCs w:val="24"/>
          <w:lang w:val="en-GB"/>
        </w:rPr>
      </w:pPr>
      <w:r>
        <w:rPr>
          <w:sz w:val="24"/>
          <w:szCs w:val="24"/>
          <w:lang w:val="en-GB"/>
        </w:rPr>
        <w:t>In BBCH 0-9 (August), PD for dicotyledon seeds is increased by 25 %.</w:t>
      </w:r>
    </w:p>
    <w:p w:rsidR="004D7477" w:rsidRDefault="004D7477" w:rsidP="00D63AB6">
      <w:pPr>
        <w:pStyle w:val="Brdtekst"/>
        <w:numPr>
          <w:ilvl w:val="0"/>
          <w:numId w:val="16"/>
        </w:numPr>
        <w:spacing w:line="240" w:lineRule="auto"/>
        <w:rPr>
          <w:sz w:val="24"/>
          <w:szCs w:val="24"/>
          <w:lang w:val="en-GB"/>
        </w:rPr>
      </w:pPr>
      <w:r>
        <w:rPr>
          <w:sz w:val="24"/>
          <w:szCs w:val="24"/>
          <w:lang w:val="en-GB"/>
        </w:rPr>
        <w:t>For treatments after BBCH 80, PD is adjusted as described for spring rape.</w:t>
      </w:r>
    </w:p>
    <w:p w:rsidR="004D7477" w:rsidRPr="00E4757C" w:rsidRDefault="004D7477" w:rsidP="00EE7DE9">
      <w:pPr>
        <w:pStyle w:val="Brdtekst"/>
        <w:spacing w:line="240" w:lineRule="auto"/>
        <w:rPr>
          <w:sz w:val="24"/>
          <w:szCs w:val="24"/>
          <w:lang w:val="en-GB"/>
        </w:rPr>
      </w:pPr>
    </w:p>
    <w:p w:rsidR="004D7477" w:rsidRDefault="004D7477" w:rsidP="00BD4E92">
      <w:pPr>
        <w:pStyle w:val="Brdtekst"/>
        <w:spacing w:line="240" w:lineRule="auto"/>
        <w:rPr>
          <w:sz w:val="24"/>
          <w:szCs w:val="24"/>
        </w:rPr>
      </w:pPr>
      <w:r>
        <w:rPr>
          <w:sz w:val="24"/>
          <w:szCs w:val="24"/>
        </w:rPr>
        <w:t>Field grown vegetables:</w:t>
      </w:r>
    </w:p>
    <w:p w:rsidR="004D7477" w:rsidRDefault="004D7477" w:rsidP="00BD4E92">
      <w:pPr>
        <w:pStyle w:val="Brdtekst"/>
        <w:numPr>
          <w:ilvl w:val="0"/>
          <w:numId w:val="16"/>
        </w:numPr>
        <w:spacing w:line="240" w:lineRule="auto"/>
        <w:rPr>
          <w:sz w:val="24"/>
          <w:szCs w:val="24"/>
          <w:lang w:val="en-GB"/>
        </w:rPr>
      </w:pPr>
      <w:r>
        <w:rPr>
          <w:sz w:val="24"/>
          <w:szCs w:val="24"/>
          <w:lang w:val="en-GB"/>
        </w:rPr>
        <w:t xml:space="preserve">In BBCH 0-9 (April), PD is set at 3.5 % (half of the value in sugar beet and rape). This value is also added to PD for small seeds in May and June (BBCH 0-9 only). </w:t>
      </w:r>
      <w:r w:rsidRPr="007A7A3A">
        <w:rPr>
          <w:sz w:val="24"/>
          <w:szCs w:val="24"/>
          <w:lang w:val="en-US"/>
        </w:rPr>
        <w:t>Vegetable seeds are usually pelleted and precision drilled or are too small to be really attractive.</w:t>
      </w:r>
    </w:p>
    <w:p w:rsidR="004D7477" w:rsidRPr="00E4757C" w:rsidRDefault="004D7477" w:rsidP="00F81E11">
      <w:pPr>
        <w:pStyle w:val="Brdtekst"/>
        <w:spacing w:line="240" w:lineRule="auto"/>
        <w:rPr>
          <w:sz w:val="24"/>
          <w:szCs w:val="24"/>
          <w:lang w:val="en-GB"/>
        </w:rPr>
      </w:pPr>
    </w:p>
    <w:p w:rsidR="004D7477" w:rsidRDefault="004D7477" w:rsidP="00F81E11">
      <w:pPr>
        <w:pStyle w:val="Brdtekst"/>
        <w:spacing w:line="240" w:lineRule="auto"/>
        <w:rPr>
          <w:sz w:val="24"/>
          <w:szCs w:val="24"/>
        </w:rPr>
      </w:pPr>
      <w:r>
        <w:rPr>
          <w:sz w:val="24"/>
          <w:szCs w:val="24"/>
        </w:rPr>
        <w:t>Grass (medium and long):</w:t>
      </w:r>
    </w:p>
    <w:p w:rsidR="004D7477" w:rsidRDefault="004D7477" w:rsidP="00F81E11">
      <w:pPr>
        <w:pStyle w:val="Brdtekst"/>
        <w:numPr>
          <w:ilvl w:val="0"/>
          <w:numId w:val="16"/>
        </w:numPr>
        <w:spacing w:line="240" w:lineRule="auto"/>
        <w:rPr>
          <w:sz w:val="24"/>
          <w:szCs w:val="24"/>
          <w:lang w:val="en-GB"/>
        </w:rPr>
      </w:pPr>
      <w:r>
        <w:rPr>
          <w:sz w:val="24"/>
          <w:szCs w:val="24"/>
          <w:lang w:val="en-GB"/>
        </w:rPr>
        <w:t>PD for small seeds is increased by 50 % in June, July and August to include grass seeds.</w:t>
      </w:r>
    </w:p>
    <w:p w:rsidR="004D7477" w:rsidRPr="007A7A3A" w:rsidRDefault="004D7477" w:rsidP="00F81E11">
      <w:pPr>
        <w:pStyle w:val="Brdtekst"/>
        <w:spacing w:line="240" w:lineRule="auto"/>
        <w:rPr>
          <w:sz w:val="24"/>
          <w:szCs w:val="24"/>
          <w:lang w:val="en-US"/>
        </w:rPr>
      </w:pPr>
    </w:p>
    <w:p w:rsidR="004D7477" w:rsidRPr="007A7A3A" w:rsidRDefault="004D7477" w:rsidP="00F81E11">
      <w:pPr>
        <w:pStyle w:val="Brdtekst"/>
        <w:spacing w:before="120" w:line="240" w:lineRule="auto"/>
        <w:rPr>
          <w:b/>
          <w:sz w:val="24"/>
          <w:szCs w:val="24"/>
          <w:lang w:val="en-US"/>
        </w:rPr>
      </w:pPr>
      <w:r w:rsidRPr="007A7A3A">
        <w:rPr>
          <w:b/>
          <w:sz w:val="24"/>
          <w:szCs w:val="24"/>
          <w:lang w:val="en-US"/>
        </w:rPr>
        <w:t>Insect larvae</w:t>
      </w:r>
    </w:p>
    <w:p w:rsidR="004D7477" w:rsidRPr="007A7A3A" w:rsidRDefault="004D7477" w:rsidP="00F81E11">
      <w:pPr>
        <w:pStyle w:val="Brdtekst"/>
        <w:spacing w:after="120" w:line="240" w:lineRule="auto"/>
        <w:rPr>
          <w:b/>
          <w:sz w:val="24"/>
          <w:szCs w:val="24"/>
          <w:lang w:val="en-US"/>
        </w:rPr>
      </w:pPr>
      <w:r w:rsidRPr="007A7A3A">
        <w:rPr>
          <w:b/>
          <w:sz w:val="24"/>
          <w:szCs w:val="24"/>
          <w:lang w:val="en-US"/>
        </w:rPr>
        <w:t>Earthworms</w:t>
      </w:r>
    </w:p>
    <w:p w:rsidR="004D7477" w:rsidRDefault="004D7477" w:rsidP="00F81E11">
      <w:pPr>
        <w:pStyle w:val="Brdtekst"/>
        <w:spacing w:line="240" w:lineRule="auto"/>
        <w:rPr>
          <w:sz w:val="24"/>
          <w:szCs w:val="24"/>
          <w:lang w:val="en-GB"/>
        </w:rPr>
      </w:pPr>
      <w:r>
        <w:rPr>
          <w:sz w:val="24"/>
          <w:szCs w:val="24"/>
          <w:lang w:val="en-GB"/>
        </w:rPr>
        <w:t xml:space="preserve">No changes from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Pr>
          <w:sz w:val="24"/>
          <w:szCs w:val="24"/>
          <w:lang w:val="en-GB"/>
        </w:rPr>
        <w:t>, except for proportional adjustments when PD for other food items is reduced or increased. All insect larvae in diet are assumed to belong to the category “ground-dwelling arthropods”.</w:t>
      </w:r>
    </w:p>
    <w:p w:rsidR="004D7477" w:rsidRDefault="004D7477" w:rsidP="006E3C3A">
      <w:pPr>
        <w:rPr>
          <w:szCs w:val="24"/>
          <w:lang w:val="en-GB"/>
        </w:rPr>
      </w:pPr>
    </w:p>
    <w:p w:rsidR="004D7477" w:rsidRPr="006E3C3A" w:rsidRDefault="004D7477" w:rsidP="006E3C3A">
      <w:pPr>
        <w:spacing w:before="240" w:after="240"/>
        <w:rPr>
          <w:i/>
          <w:szCs w:val="24"/>
          <w:u w:val="single"/>
          <w:lang w:val="en-GB"/>
        </w:rPr>
      </w:pPr>
      <w:r w:rsidRPr="006E3C3A">
        <w:rPr>
          <w:i/>
          <w:szCs w:val="24"/>
          <w:u w:val="single"/>
          <w:lang w:val="en-GB"/>
        </w:rPr>
        <w:t>Adjustment of Rogers &amp; Gorman (1995b) data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i/>
          <w:szCs w:val="24"/>
          <w:u w:val="single"/>
          <w:lang w:val="en-US"/>
        </w:rPr>
        <w:t xml:space="preserve">Table </w:t>
      </w:r>
      <w:r w:rsidR="00365C70" w:rsidRPr="00365C70">
        <w:rPr>
          <w:i/>
          <w:noProof/>
          <w:szCs w:val="24"/>
          <w:u w:val="single"/>
          <w:lang w:val="en-US"/>
        </w:rPr>
        <w:t>5.69</w:t>
      </w:r>
      <w:r w:rsidR="002D1BBB">
        <w:fldChar w:fldCharType="end"/>
      </w:r>
      <w:r w:rsidRPr="006E3C3A">
        <w:rPr>
          <w:i/>
          <w:szCs w:val="24"/>
          <w:u w:val="single"/>
          <w:lang w:val="en-GB"/>
        </w:rPr>
        <w:t>):</w:t>
      </w:r>
    </w:p>
    <w:p w:rsidR="004D7477" w:rsidRDefault="004D7477" w:rsidP="00F71622">
      <w:pPr>
        <w:pStyle w:val="Brdtekst"/>
        <w:spacing w:line="240" w:lineRule="auto"/>
        <w:rPr>
          <w:sz w:val="24"/>
          <w:szCs w:val="24"/>
          <w:lang w:val="en-GB"/>
        </w:rPr>
      </w:pPr>
      <w:r>
        <w:rPr>
          <w:sz w:val="24"/>
          <w:szCs w:val="24"/>
          <w:lang w:val="en-GB"/>
        </w:rPr>
        <w:t xml:space="preserve">All insects occurring in the diet are assumed to be ground-dwelling. The category “other animal material” (2-10 % of diet) is assumed to consist of earthworms, which are a prominent element of wood mouse diet in arable land (cf. </w:t>
      </w:r>
      <w:r w:rsidR="002D1BBB">
        <w:fldChar w:fldCharType="begin"/>
      </w:r>
      <w:r w:rsidR="002D1BBB" w:rsidRPr="0020251F">
        <w:rPr>
          <w:lang w:val="en-US"/>
        </w:rPr>
        <w:instrText xml:space="preserve"> REF _Ref332967930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5.67</w:t>
      </w:r>
      <w:r w:rsidR="002D1BBB">
        <w:fldChar w:fldCharType="end"/>
      </w:r>
      <w:r>
        <w:rPr>
          <w:sz w:val="24"/>
          <w:szCs w:val="24"/>
          <w:lang w:val="en-GB"/>
        </w:rPr>
        <w:t>).</w:t>
      </w:r>
    </w:p>
    <w:p w:rsidR="004D7477" w:rsidRDefault="004D7477" w:rsidP="00F71622">
      <w:pPr>
        <w:pStyle w:val="Brdtekst"/>
        <w:spacing w:line="240" w:lineRule="auto"/>
        <w:rPr>
          <w:sz w:val="24"/>
          <w:szCs w:val="24"/>
          <w:lang w:val="en-GB"/>
        </w:rPr>
      </w:pPr>
    </w:p>
    <w:p w:rsidR="004D7477" w:rsidRDefault="004D7477" w:rsidP="00F71622">
      <w:pPr>
        <w:pStyle w:val="Brdtekst"/>
        <w:spacing w:line="240" w:lineRule="auto"/>
        <w:rPr>
          <w:sz w:val="24"/>
          <w:szCs w:val="24"/>
          <w:lang w:val="en-GB"/>
        </w:rPr>
      </w:pPr>
      <w:r>
        <w:rPr>
          <w:sz w:val="24"/>
          <w:szCs w:val="24"/>
          <w:lang w:val="en-GB"/>
        </w:rPr>
        <w:t>The category “other plant material” (0-6 % of diet) is assumed to consist mainly of underground plant parts such as rhizomes and various storage organs. Residues in these are generally unknown but are probably lower than residues in leaves and shoots. The category was therefore merged with the “dicotyledon (herb)” category because standard RUDs for dicotyledons are lower than for grasses.</w:t>
      </w:r>
    </w:p>
    <w:p w:rsidR="004D7477" w:rsidRDefault="004D7477" w:rsidP="00F71622">
      <w:pPr>
        <w:pStyle w:val="Brdtekst"/>
        <w:spacing w:line="240" w:lineRule="auto"/>
        <w:rPr>
          <w:sz w:val="24"/>
          <w:szCs w:val="24"/>
          <w:lang w:val="en-GB"/>
        </w:rPr>
      </w:pPr>
    </w:p>
    <w:p w:rsidR="004D7477" w:rsidRDefault="004D7477" w:rsidP="00F71622">
      <w:pPr>
        <w:pStyle w:val="Brdtekst"/>
        <w:spacing w:line="240" w:lineRule="auto"/>
        <w:rPr>
          <w:sz w:val="24"/>
          <w:szCs w:val="24"/>
          <w:lang w:val="en-GB"/>
        </w:rPr>
      </w:pPr>
      <w:r>
        <w:rPr>
          <w:sz w:val="24"/>
          <w:szCs w:val="24"/>
          <w:lang w:val="en-GB"/>
        </w:rPr>
        <w:t>For the periods June-August and September-November the PD values in</w:t>
      </w:r>
      <w:r w:rsidRPr="003B4B50">
        <w:rPr>
          <w:sz w:val="24"/>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xml:space="preserve"> do not sum up to 100 %. This is corrected by proportional adjustment and rounding off.</w:t>
      </w:r>
    </w:p>
    <w:p w:rsidR="004D7477" w:rsidRDefault="004D7477" w:rsidP="00F71622">
      <w:pPr>
        <w:pStyle w:val="Brdtekst"/>
        <w:spacing w:line="240" w:lineRule="auto"/>
        <w:rPr>
          <w:sz w:val="24"/>
          <w:szCs w:val="24"/>
          <w:lang w:val="en-GB"/>
        </w:rPr>
      </w:pPr>
    </w:p>
    <w:p w:rsidR="004D7477" w:rsidRPr="00700A79" w:rsidRDefault="004D7477" w:rsidP="007C087C">
      <w:pPr>
        <w:pStyle w:val="Brdtekst"/>
        <w:keepNext/>
        <w:spacing w:before="120" w:after="240" w:line="240" w:lineRule="auto"/>
        <w:rPr>
          <w:b/>
          <w:sz w:val="24"/>
          <w:szCs w:val="24"/>
          <w:lang w:val="en-GB"/>
        </w:rPr>
      </w:pPr>
      <w:r>
        <w:rPr>
          <w:b/>
          <w:sz w:val="24"/>
          <w:szCs w:val="24"/>
          <w:lang w:val="en-GB"/>
        </w:rPr>
        <w:t>Permanent</w:t>
      </w:r>
      <w:r w:rsidRPr="00700A79">
        <w:rPr>
          <w:b/>
          <w:sz w:val="24"/>
          <w:szCs w:val="24"/>
          <w:lang w:val="en-GB"/>
        </w:rPr>
        <w:t xml:space="preserve"> </w:t>
      </w:r>
      <w:r>
        <w:rPr>
          <w:b/>
          <w:sz w:val="24"/>
          <w:szCs w:val="24"/>
          <w:lang w:val="en-GB"/>
        </w:rPr>
        <w:t xml:space="preserve">and semi-permanent </w:t>
      </w:r>
      <w:r w:rsidRPr="00700A79">
        <w:rPr>
          <w:b/>
          <w:sz w:val="24"/>
          <w:szCs w:val="24"/>
          <w:lang w:val="en-GB"/>
        </w:rPr>
        <w:t>grassland (</w:t>
      </w:r>
      <w:r>
        <w:rPr>
          <w:b/>
          <w:sz w:val="24"/>
          <w:szCs w:val="24"/>
          <w:lang w:val="en-GB"/>
        </w:rPr>
        <w:t>long-lasting leys, pasture</w:t>
      </w:r>
      <w:r w:rsidRPr="00700A79">
        <w:rPr>
          <w:b/>
          <w:sz w:val="24"/>
          <w:szCs w:val="24"/>
          <w:lang w:val="en-GB"/>
        </w:rPr>
        <w:t xml:space="preserve"> and </w:t>
      </w:r>
      <w:r>
        <w:rPr>
          <w:b/>
          <w:sz w:val="24"/>
          <w:szCs w:val="24"/>
          <w:lang w:val="en-GB"/>
        </w:rPr>
        <w:t>turf</w:t>
      </w:r>
      <w:r w:rsidRPr="00700A79">
        <w:rPr>
          <w:b/>
          <w:sz w:val="24"/>
          <w:szCs w:val="24"/>
          <w:lang w:val="en-GB"/>
        </w:rPr>
        <w:t>)</w:t>
      </w:r>
    </w:p>
    <w:p w:rsidR="004D7477" w:rsidRDefault="004D7477" w:rsidP="00671B1C">
      <w:pPr>
        <w:pStyle w:val="Brdtekst"/>
        <w:spacing w:after="60" w:line="240" w:lineRule="auto"/>
        <w:rPr>
          <w:sz w:val="24"/>
          <w:szCs w:val="24"/>
          <w:lang w:val="en-GB"/>
        </w:rPr>
      </w:pPr>
      <w:r>
        <w:rPr>
          <w:sz w:val="24"/>
          <w:szCs w:val="24"/>
          <w:lang w:val="en-GB"/>
        </w:rPr>
        <w:t>Sowing and pre-emergence (BBCH 0-9):</w:t>
      </w:r>
    </w:p>
    <w:p w:rsidR="004D7477" w:rsidRDefault="004D7477" w:rsidP="005A6DB0">
      <w:pPr>
        <w:pStyle w:val="Brdtekst"/>
        <w:numPr>
          <w:ilvl w:val="0"/>
          <w:numId w:val="16"/>
        </w:numPr>
        <w:spacing w:line="240" w:lineRule="auto"/>
        <w:ind w:left="714" w:hanging="357"/>
        <w:rPr>
          <w:sz w:val="24"/>
          <w:szCs w:val="24"/>
          <w:lang w:val="en-GB"/>
        </w:rPr>
      </w:pPr>
      <w:r>
        <w:rPr>
          <w:sz w:val="24"/>
          <w:szCs w:val="24"/>
          <w:lang w:val="en-GB"/>
        </w:rPr>
        <w:t>Diet is specified for two periods where sowing usually takes place: spring (March-May) and autumn (August-October).</w:t>
      </w:r>
    </w:p>
    <w:p w:rsidR="004D7477" w:rsidRDefault="004D7477" w:rsidP="00A06723">
      <w:pPr>
        <w:pStyle w:val="Brdtekst"/>
        <w:numPr>
          <w:ilvl w:val="0"/>
          <w:numId w:val="17"/>
        </w:numPr>
        <w:spacing w:line="240" w:lineRule="auto"/>
        <w:rPr>
          <w:sz w:val="24"/>
          <w:szCs w:val="24"/>
          <w:lang w:val="en-GB"/>
        </w:rPr>
      </w:pPr>
      <w:r>
        <w:rPr>
          <w:sz w:val="24"/>
          <w:szCs w:val="24"/>
          <w:lang w:val="en-GB"/>
        </w:rPr>
        <w:t>No vegetative plant tissue in diet (PD = 0).</w:t>
      </w:r>
    </w:p>
    <w:p w:rsidR="004D7477" w:rsidRDefault="004D7477" w:rsidP="00A06723">
      <w:pPr>
        <w:pStyle w:val="Brdtekst"/>
        <w:numPr>
          <w:ilvl w:val="0"/>
          <w:numId w:val="17"/>
        </w:numPr>
        <w:spacing w:line="240" w:lineRule="auto"/>
        <w:rPr>
          <w:sz w:val="24"/>
          <w:szCs w:val="24"/>
          <w:lang w:val="en-GB"/>
        </w:rPr>
      </w:pPr>
      <w:r>
        <w:rPr>
          <w:sz w:val="24"/>
          <w:szCs w:val="24"/>
          <w:lang w:val="en-GB"/>
        </w:rPr>
        <w:t>Small seeds fixed at maximum level for “seeds” (PD = 42 %).</w:t>
      </w:r>
    </w:p>
    <w:p w:rsidR="004D7477" w:rsidRDefault="004D7477" w:rsidP="00A06723">
      <w:pPr>
        <w:pStyle w:val="Brdtekst"/>
        <w:numPr>
          <w:ilvl w:val="0"/>
          <w:numId w:val="17"/>
        </w:numPr>
        <w:spacing w:line="240" w:lineRule="auto"/>
        <w:rPr>
          <w:sz w:val="24"/>
          <w:szCs w:val="24"/>
          <w:lang w:val="en-GB"/>
        </w:rPr>
      </w:pPr>
      <w:r>
        <w:rPr>
          <w:sz w:val="24"/>
          <w:szCs w:val="24"/>
          <w:lang w:val="en-GB"/>
        </w:rPr>
        <w:t>Insects and soil invertebrates (“other animal material”), spring: based on PD for March-May, adjusted to account for the absence of</w:t>
      </w:r>
      <w:r w:rsidRPr="00671B1C">
        <w:rPr>
          <w:sz w:val="24"/>
          <w:szCs w:val="24"/>
          <w:lang w:val="en-GB"/>
        </w:rPr>
        <w:t xml:space="preserve"> </w:t>
      </w:r>
      <w:r>
        <w:rPr>
          <w:sz w:val="24"/>
          <w:szCs w:val="24"/>
          <w:lang w:val="en-GB"/>
        </w:rPr>
        <w:t>vegetative plant tissue.</w:t>
      </w:r>
    </w:p>
    <w:p w:rsidR="004D7477" w:rsidRDefault="004D7477" w:rsidP="00671B1C">
      <w:pPr>
        <w:pStyle w:val="Brdtekst"/>
        <w:numPr>
          <w:ilvl w:val="0"/>
          <w:numId w:val="17"/>
        </w:numPr>
        <w:spacing w:line="240" w:lineRule="auto"/>
        <w:rPr>
          <w:sz w:val="24"/>
          <w:szCs w:val="24"/>
          <w:lang w:val="en-GB"/>
        </w:rPr>
      </w:pPr>
      <w:r>
        <w:rPr>
          <w:sz w:val="24"/>
          <w:szCs w:val="24"/>
          <w:lang w:val="en-GB"/>
        </w:rPr>
        <w:t xml:space="preserve">Insects and soil invertebrates, autumn: based on average PD for June-August and September-November, adjusted as above. </w:t>
      </w:r>
    </w:p>
    <w:p w:rsidR="004D7477" w:rsidRDefault="004D7477" w:rsidP="00F71622">
      <w:pPr>
        <w:pStyle w:val="Brdtekst"/>
        <w:spacing w:line="240" w:lineRule="auto"/>
        <w:rPr>
          <w:sz w:val="24"/>
          <w:szCs w:val="24"/>
          <w:lang w:val="en-GB"/>
        </w:rPr>
      </w:pPr>
    </w:p>
    <w:p w:rsidR="004D7477" w:rsidRDefault="004D7477" w:rsidP="003274F4">
      <w:pPr>
        <w:pStyle w:val="Brdtekst"/>
        <w:spacing w:after="60" w:line="240" w:lineRule="auto"/>
        <w:rPr>
          <w:sz w:val="24"/>
          <w:szCs w:val="24"/>
          <w:lang w:val="en-GB"/>
        </w:rPr>
      </w:pPr>
      <w:r>
        <w:rPr>
          <w:sz w:val="24"/>
          <w:szCs w:val="24"/>
          <w:lang w:val="en-GB"/>
        </w:rPr>
        <w:t>Short or long grass:</w:t>
      </w:r>
    </w:p>
    <w:p w:rsidR="004D7477" w:rsidRDefault="004D7477" w:rsidP="003274F4">
      <w:pPr>
        <w:pStyle w:val="Brdtekst"/>
        <w:numPr>
          <w:ilvl w:val="0"/>
          <w:numId w:val="21"/>
        </w:numPr>
        <w:spacing w:line="240" w:lineRule="auto"/>
        <w:rPr>
          <w:sz w:val="24"/>
          <w:szCs w:val="24"/>
          <w:lang w:val="en-GB"/>
        </w:rPr>
      </w:pPr>
      <w:r>
        <w:rPr>
          <w:sz w:val="24"/>
          <w:szCs w:val="24"/>
          <w:lang w:val="en-GB"/>
        </w:rPr>
        <w:t>All PD values as in</w:t>
      </w:r>
      <w:r w:rsidRPr="003B4B50">
        <w:rPr>
          <w:sz w:val="24"/>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with “other plant material” being added to “dicotyledons (herbs)”.</w:t>
      </w:r>
    </w:p>
    <w:p w:rsidR="004D7477" w:rsidRDefault="004D7477" w:rsidP="00FE2A5B">
      <w:pPr>
        <w:pStyle w:val="Brdtekst"/>
        <w:spacing w:line="240" w:lineRule="auto"/>
        <w:rPr>
          <w:sz w:val="24"/>
          <w:szCs w:val="24"/>
          <w:lang w:val="en-GB"/>
        </w:rPr>
      </w:pPr>
    </w:p>
    <w:p w:rsidR="004D7477" w:rsidRDefault="004D7477" w:rsidP="00FE2A5B">
      <w:pPr>
        <w:pStyle w:val="Brdtekst"/>
        <w:spacing w:after="60" w:line="240" w:lineRule="auto"/>
        <w:rPr>
          <w:sz w:val="24"/>
          <w:szCs w:val="24"/>
          <w:lang w:val="en-GB"/>
        </w:rPr>
      </w:pPr>
      <w:r>
        <w:rPr>
          <w:sz w:val="24"/>
          <w:szCs w:val="24"/>
          <w:lang w:val="en-GB"/>
        </w:rPr>
        <w:t>Termination:</w:t>
      </w:r>
    </w:p>
    <w:p w:rsidR="004D7477" w:rsidRDefault="004D7477" w:rsidP="00FE2A5B">
      <w:pPr>
        <w:pStyle w:val="Brdtekst"/>
        <w:numPr>
          <w:ilvl w:val="0"/>
          <w:numId w:val="21"/>
        </w:numPr>
        <w:spacing w:line="240" w:lineRule="auto"/>
        <w:rPr>
          <w:sz w:val="24"/>
          <w:szCs w:val="24"/>
          <w:lang w:val="en-GB"/>
        </w:rPr>
      </w:pPr>
      <w:r>
        <w:rPr>
          <w:sz w:val="24"/>
          <w:szCs w:val="24"/>
          <w:lang w:val="en-GB"/>
        </w:rPr>
        <w:t>PD values as described for short and long grass, except that PD for grasses and dicotyledons (including “other plant material”) are reduced by 50 %.</w:t>
      </w:r>
    </w:p>
    <w:p w:rsidR="004D7477" w:rsidRDefault="004D7477" w:rsidP="00FE679B">
      <w:pPr>
        <w:pStyle w:val="Brdtekst"/>
        <w:spacing w:line="240" w:lineRule="auto"/>
        <w:rPr>
          <w:sz w:val="24"/>
          <w:szCs w:val="24"/>
          <w:lang w:val="en-GB"/>
        </w:rPr>
      </w:pPr>
    </w:p>
    <w:p w:rsidR="004D7477" w:rsidRPr="00700A79" w:rsidRDefault="004D7477" w:rsidP="00FE679B">
      <w:pPr>
        <w:pStyle w:val="Brdtekst"/>
        <w:spacing w:before="120" w:after="240" w:line="240" w:lineRule="auto"/>
        <w:rPr>
          <w:b/>
          <w:sz w:val="24"/>
          <w:szCs w:val="24"/>
          <w:lang w:val="en-GB"/>
        </w:rPr>
      </w:pPr>
      <w:r>
        <w:rPr>
          <w:b/>
          <w:sz w:val="24"/>
          <w:szCs w:val="24"/>
          <w:lang w:val="en-GB"/>
        </w:rPr>
        <w:t>Fruit trees and bush berries</w:t>
      </w:r>
    </w:p>
    <w:p w:rsidR="004D7477" w:rsidRDefault="004D7477" w:rsidP="00FE679B">
      <w:pPr>
        <w:pStyle w:val="Brdtekst"/>
        <w:spacing w:after="60" w:line="240" w:lineRule="auto"/>
        <w:rPr>
          <w:sz w:val="24"/>
          <w:szCs w:val="24"/>
          <w:lang w:val="en-GB"/>
        </w:rPr>
      </w:pPr>
      <w:r>
        <w:rPr>
          <w:sz w:val="24"/>
          <w:szCs w:val="24"/>
          <w:lang w:val="en-GB"/>
        </w:rPr>
        <w:t>All stages:</w:t>
      </w:r>
    </w:p>
    <w:p w:rsidR="004D7477" w:rsidRDefault="004D7477" w:rsidP="00FE679B">
      <w:pPr>
        <w:pStyle w:val="Brdtekst"/>
        <w:numPr>
          <w:ilvl w:val="0"/>
          <w:numId w:val="16"/>
        </w:numPr>
        <w:spacing w:line="240" w:lineRule="auto"/>
        <w:ind w:left="714" w:hanging="357"/>
        <w:rPr>
          <w:sz w:val="24"/>
          <w:szCs w:val="24"/>
          <w:lang w:val="en-GB"/>
        </w:rPr>
      </w:pPr>
      <w:r>
        <w:rPr>
          <w:sz w:val="24"/>
          <w:szCs w:val="24"/>
          <w:lang w:val="en-GB"/>
        </w:rPr>
        <w:t>All PD values as in</w:t>
      </w:r>
      <w:r w:rsidRPr="003B4B50">
        <w:rPr>
          <w:sz w:val="24"/>
          <w:szCs w:val="24"/>
          <w:lang w:val="en-GB"/>
        </w:rPr>
        <w:t xml:space="preserve">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with “other plant material” being added to “dicotyledons (herbs)”.</w:t>
      </w:r>
    </w:p>
    <w:p w:rsidR="004D7477" w:rsidRDefault="004D7477" w:rsidP="00FE679B">
      <w:pPr>
        <w:pStyle w:val="Brdtekst"/>
        <w:spacing w:line="240" w:lineRule="auto"/>
        <w:rPr>
          <w:sz w:val="24"/>
          <w:szCs w:val="24"/>
          <w:lang w:val="en-GB"/>
        </w:rPr>
      </w:pPr>
    </w:p>
    <w:p w:rsidR="004D7477" w:rsidRPr="00700A79" w:rsidRDefault="004D7477" w:rsidP="00FE679B">
      <w:pPr>
        <w:pStyle w:val="Brdtekst"/>
        <w:spacing w:before="120" w:after="240" w:line="240" w:lineRule="auto"/>
        <w:rPr>
          <w:b/>
          <w:sz w:val="24"/>
          <w:szCs w:val="24"/>
          <w:lang w:val="en-GB"/>
        </w:rPr>
      </w:pPr>
      <w:r>
        <w:rPr>
          <w:b/>
          <w:sz w:val="24"/>
          <w:szCs w:val="24"/>
          <w:lang w:val="en-GB"/>
        </w:rPr>
        <w:t>Ornamentals and nursery</w:t>
      </w:r>
    </w:p>
    <w:p w:rsidR="004D7477" w:rsidRDefault="004D7477" w:rsidP="00533CB0">
      <w:pPr>
        <w:pStyle w:val="Brdtekst"/>
        <w:spacing w:line="240" w:lineRule="auto"/>
        <w:rPr>
          <w:sz w:val="24"/>
          <w:szCs w:val="24"/>
          <w:lang w:val="en-GB"/>
        </w:rPr>
      </w:pPr>
      <w:r w:rsidRPr="00096499">
        <w:rPr>
          <w:sz w:val="24"/>
          <w:szCs w:val="24"/>
          <w:u w:val="single"/>
          <w:lang w:val="en-GB"/>
        </w:rPr>
        <w:t>Vegetative plant tissue (grasses and herbs)</w:t>
      </w:r>
      <w:r>
        <w:rPr>
          <w:sz w:val="24"/>
          <w:szCs w:val="24"/>
          <w:lang w:val="en-GB"/>
        </w:rPr>
        <w:t>:</w:t>
      </w:r>
    </w:p>
    <w:p w:rsidR="004D7477" w:rsidRDefault="004D7477" w:rsidP="00C15EF8">
      <w:pPr>
        <w:pStyle w:val="Brdtekst"/>
        <w:spacing w:before="120" w:after="60" w:line="240" w:lineRule="auto"/>
        <w:rPr>
          <w:sz w:val="24"/>
          <w:szCs w:val="24"/>
          <w:lang w:val="en-GB"/>
        </w:rPr>
      </w:pPr>
      <w:r>
        <w:rPr>
          <w:sz w:val="24"/>
          <w:szCs w:val="24"/>
          <w:lang w:val="en-GB"/>
        </w:rPr>
        <w:t>Ornamentals and nursery cultures are very variable; from small plants in nurseries to large plants grown under conditions reminiscent of those in orchards. Accordingly, the ground vegetation may vary from bare soil to grass cover. The following rules attempt to take this variation into account.</w:t>
      </w:r>
    </w:p>
    <w:p w:rsidR="004D7477" w:rsidRDefault="004D7477" w:rsidP="0011421E">
      <w:pPr>
        <w:pStyle w:val="Brdtekst"/>
        <w:numPr>
          <w:ilvl w:val="0"/>
          <w:numId w:val="16"/>
        </w:numPr>
        <w:spacing w:line="240" w:lineRule="auto"/>
        <w:ind w:left="714" w:hanging="357"/>
        <w:rPr>
          <w:sz w:val="24"/>
          <w:szCs w:val="24"/>
          <w:lang w:val="en-GB"/>
        </w:rPr>
      </w:pPr>
      <w:r>
        <w:rPr>
          <w:sz w:val="24"/>
          <w:szCs w:val="24"/>
          <w:lang w:val="en-GB"/>
        </w:rPr>
        <w:t xml:space="preserve">Small plants: No grass cover, so the amount of grass in the diet is far below the PD values in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w:t>
      </w:r>
      <w:r w:rsidRPr="0011421E">
        <w:rPr>
          <w:sz w:val="24"/>
          <w:szCs w:val="24"/>
          <w:lang w:val="en-GB"/>
        </w:rPr>
        <w:t xml:space="preserve"> </w:t>
      </w:r>
      <w:r>
        <w:rPr>
          <w:sz w:val="24"/>
          <w:szCs w:val="24"/>
          <w:lang w:val="en-GB"/>
        </w:rPr>
        <w:t>The total amount of vegetative plant material in diet is assumed to be equal to the sum of “dicotyledons (herbs)” and “other plant material”. A monocot:dicot ratio of 1:1 is assumed.</w:t>
      </w:r>
    </w:p>
    <w:p w:rsidR="004D7477" w:rsidRDefault="004D7477" w:rsidP="0011421E">
      <w:pPr>
        <w:pStyle w:val="Brdtekst"/>
        <w:numPr>
          <w:ilvl w:val="0"/>
          <w:numId w:val="16"/>
        </w:numPr>
        <w:spacing w:line="240" w:lineRule="auto"/>
        <w:ind w:left="714" w:hanging="357"/>
        <w:rPr>
          <w:sz w:val="24"/>
          <w:szCs w:val="24"/>
          <w:lang w:val="en-GB"/>
        </w:rPr>
      </w:pPr>
      <w:r>
        <w:rPr>
          <w:sz w:val="24"/>
          <w:szCs w:val="24"/>
          <w:lang w:val="en-GB"/>
        </w:rPr>
        <w:t>Sowing and pre-emergence (BBCH 0-9): As in small plants, but with total amount of vegetative plant material reduced by 50 %.</w:t>
      </w:r>
    </w:p>
    <w:p w:rsidR="004D7477" w:rsidRDefault="004D7477" w:rsidP="0011421E">
      <w:pPr>
        <w:pStyle w:val="Brdtekst"/>
        <w:numPr>
          <w:ilvl w:val="0"/>
          <w:numId w:val="16"/>
        </w:numPr>
        <w:spacing w:line="240" w:lineRule="auto"/>
        <w:ind w:left="714" w:hanging="357"/>
        <w:rPr>
          <w:sz w:val="24"/>
          <w:szCs w:val="24"/>
          <w:lang w:val="en-GB"/>
        </w:rPr>
      </w:pPr>
      <w:r>
        <w:rPr>
          <w:sz w:val="24"/>
          <w:szCs w:val="24"/>
          <w:lang w:val="en-GB"/>
        </w:rPr>
        <w:t xml:space="preserve">Large plants: Some grass cover is asssumed. PD for monocotyledons is based upon the value in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reduced by 75 %; “other plant material” is added to “dicotyledons (herbs)”.</w:t>
      </w:r>
    </w:p>
    <w:p w:rsidR="004D7477" w:rsidRDefault="004D7477" w:rsidP="00FE2A5B">
      <w:pPr>
        <w:pStyle w:val="Brdtekst"/>
        <w:spacing w:line="240" w:lineRule="auto"/>
        <w:rPr>
          <w:sz w:val="24"/>
          <w:szCs w:val="24"/>
          <w:lang w:val="en-GB"/>
        </w:rPr>
      </w:pPr>
    </w:p>
    <w:p w:rsidR="004D7477" w:rsidRDefault="004D7477" w:rsidP="00FE2A5B">
      <w:pPr>
        <w:pStyle w:val="Brdtekst"/>
        <w:spacing w:line="240" w:lineRule="auto"/>
        <w:rPr>
          <w:sz w:val="24"/>
          <w:szCs w:val="24"/>
          <w:lang w:val="en-GB"/>
        </w:rPr>
      </w:pPr>
      <w:r w:rsidRPr="00096499">
        <w:rPr>
          <w:sz w:val="24"/>
          <w:szCs w:val="24"/>
          <w:u w:val="single"/>
          <w:lang w:val="en-GB"/>
        </w:rPr>
        <w:t>Seeds</w:t>
      </w:r>
      <w:r>
        <w:rPr>
          <w:sz w:val="24"/>
          <w:szCs w:val="24"/>
          <w:lang w:val="en-GB"/>
        </w:rPr>
        <w:t>:</w:t>
      </w:r>
    </w:p>
    <w:p w:rsidR="004D7477" w:rsidRDefault="004D7477" w:rsidP="00B67ADD">
      <w:pPr>
        <w:pStyle w:val="Brdtekst"/>
        <w:spacing w:before="120" w:after="60" w:line="240" w:lineRule="auto"/>
        <w:rPr>
          <w:sz w:val="24"/>
          <w:szCs w:val="24"/>
          <w:lang w:val="en-GB"/>
        </w:rPr>
      </w:pPr>
      <w:r>
        <w:rPr>
          <w:sz w:val="24"/>
          <w:szCs w:val="24"/>
          <w:lang w:val="en-GB"/>
        </w:rPr>
        <w:t>All seeds are assumed to belong to the food category small seeds.</w:t>
      </w:r>
    </w:p>
    <w:p w:rsidR="004D7477" w:rsidRDefault="004D7477" w:rsidP="00C15EF8">
      <w:pPr>
        <w:pStyle w:val="Brdtekst"/>
        <w:numPr>
          <w:ilvl w:val="0"/>
          <w:numId w:val="16"/>
        </w:numPr>
        <w:spacing w:line="240" w:lineRule="auto"/>
        <w:ind w:left="714" w:hanging="357"/>
        <w:rPr>
          <w:sz w:val="24"/>
          <w:szCs w:val="24"/>
          <w:lang w:val="en-GB"/>
        </w:rPr>
      </w:pPr>
      <w:r>
        <w:rPr>
          <w:sz w:val="24"/>
          <w:szCs w:val="24"/>
          <w:lang w:val="en-GB"/>
        </w:rPr>
        <w:t xml:space="preserve">Pre-emergence and small plants: PD as in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reduced by 75 %.</w:t>
      </w:r>
    </w:p>
    <w:p w:rsidR="004D7477" w:rsidRDefault="004D7477" w:rsidP="00C15EF8">
      <w:pPr>
        <w:pStyle w:val="Brdtekst"/>
        <w:numPr>
          <w:ilvl w:val="0"/>
          <w:numId w:val="16"/>
        </w:numPr>
        <w:spacing w:line="240" w:lineRule="auto"/>
        <w:ind w:left="714" w:hanging="357"/>
        <w:rPr>
          <w:sz w:val="24"/>
          <w:szCs w:val="24"/>
          <w:lang w:val="en-GB"/>
        </w:rPr>
      </w:pPr>
      <w:r>
        <w:rPr>
          <w:sz w:val="24"/>
          <w:szCs w:val="24"/>
          <w:lang w:val="en-GB"/>
        </w:rPr>
        <w:t xml:space="preserve">Large plants: PD is based upon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 reduced by 50 %.</w:t>
      </w:r>
    </w:p>
    <w:p w:rsidR="004D7477" w:rsidRDefault="004D7477" w:rsidP="00C15EF8">
      <w:pPr>
        <w:pStyle w:val="Brdtekst"/>
        <w:spacing w:line="240" w:lineRule="auto"/>
        <w:rPr>
          <w:sz w:val="24"/>
          <w:szCs w:val="24"/>
          <w:lang w:val="en-GB"/>
        </w:rPr>
      </w:pPr>
    </w:p>
    <w:p w:rsidR="004D7477" w:rsidRDefault="004D7477" w:rsidP="007712B9">
      <w:pPr>
        <w:pStyle w:val="Brdtekst"/>
        <w:spacing w:before="60" w:after="60" w:line="240" w:lineRule="auto"/>
        <w:rPr>
          <w:sz w:val="24"/>
          <w:szCs w:val="24"/>
          <w:lang w:val="en-GB"/>
        </w:rPr>
      </w:pPr>
      <w:r w:rsidRPr="00096499">
        <w:rPr>
          <w:sz w:val="24"/>
          <w:szCs w:val="24"/>
          <w:u w:val="single"/>
          <w:lang w:val="en-GB"/>
        </w:rPr>
        <w:t>Insects and other animal material (earthworms)</w:t>
      </w:r>
      <w:r>
        <w:rPr>
          <w:sz w:val="24"/>
          <w:szCs w:val="24"/>
          <w:lang w:val="en-GB"/>
        </w:rPr>
        <w:t>:</w:t>
      </w:r>
    </w:p>
    <w:p w:rsidR="004D7477" w:rsidRDefault="004D7477" w:rsidP="007712B9">
      <w:pPr>
        <w:pStyle w:val="Brdtekst"/>
        <w:numPr>
          <w:ilvl w:val="0"/>
          <w:numId w:val="22"/>
        </w:numPr>
        <w:spacing w:line="240" w:lineRule="auto"/>
        <w:rPr>
          <w:sz w:val="24"/>
          <w:szCs w:val="24"/>
          <w:lang w:val="en-GB"/>
        </w:rPr>
      </w:pPr>
      <w:r>
        <w:rPr>
          <w:sz w:val="24"/>
          <w:szCs w:val="24"/>
          <w:lang w:val="en-GB"/>
        </w:rPr>
        <w:t xml:space="preserve">All PD values are based upon </w:t>
      </w:r>
      <w:r w:rsidR="002D1BBB">
        <w:fldChar w:fldCharType="begin"/>
      </w:r>
      <w:r w:rsidR="002D1BBB" w:rsidRPr="0020251F">
        <w:rPr>
          <w:lang w:val="en-US"/>
        </w:rPr>
        <w:instrText xml:space="preserve"> REF _Ref332968082 \h  \* MERGEFORMAT </w:instrText>
      </w:r>
      <w:r w:rsidR="002D1BBB">
        <w:fldChar w:fldCharType="separate"/>
      </w:r>
      <w:r w:rsidR="00365C70" w:rsidRPr="00365C70">
        <w:rPr>
          <w:sz w:val="24"/>
          <w:szCs w:val="24"/>
          <w:lang w:val="en-US"/>
        </w:rPr>
        <w:t xml:space="preserve">Table </w:t>
      </w:r>
      <w:r w:rsidR="00365C70" w:rsidRPr="00365C70">
        <w:rPr>
          <w:noProof/>
          <w:sz w:val="24"/>
          <w:szCs w:val="24"/>
          <w:lang w:val="en-US"/>
        </w:rPr>
        <w:t>5.69</w:t>
      </w:r>
      <w:r w:rsidR="002D1BBB">
        <w:fldChar w:fldCharType="end"/>
      </w:r>
      <w:r>
        <w:rPr>
          <w:sz w:val="24"/>
          <w:szCs w:val="24"/>
          <w:lang w:val="en-GB"/>
        </w:rPr>
        <w:t>.</w:t>
      </w:r>
    </w:p>
    <w:p w:rsidR="004D7477" w:rsidRDefault="004D7477" w:rsidP="00F71622">
      <w:pPr>
        <w:pStyle w:val="Brdtekst"/>
        <w:spacing w:line="240" w:lineRule="auto"/>
        <w:rPr>
          <w:sz w:val="24"/>
          <w:szCs w:val="24"/>
          <w:lang w:val="en-GB"/>
        </w:rPr>
      </w:pPr>
    </w:p>
    <w:p w:rsidR="004D7477" w:rsidRDefault="004D7477" w:rsidP="00F71622">
      <w:pPr>
        <w:pStyle w:val="Brdtekst"/>
        <w:spacing w:line="240" w:lineRule="auto"/>
        <w:rPr>
          <w:sz w:val="24"/>
          <w:szCs w:val="24"/>
          <w:lang w:val="en-GB"/>
        </w:rPr>
      </w:pPr>
    </w:p>
    <w:p w:rsidR="004D7477" w:rsidRDefault="004D7477">
      <w:pPr>
        <w:rPr>
          <w:szCs w:val="24"/>
          <w:lang w:val="en-GB"/>
        </w:rPr>
        <w:sectPr w:rsidR="004D7477" w:rsidSect="00301893">
          <w:pgSz w:w="11906" w:h="16838"/>
          <w:pgMar w:top="1418" w:right="1418" w:bottom="1418" w:left="1418" w:header="708" w:footer="708" w:gutter="0"/>
          <w:cols w:space="708"/>
          <w:titlePg/>
          <w:docGrid w:linePitch="360"/>
        </w:sectPr>
      </w:pPr>
    </w:p>
    <w:p w:rsidR="004D7477" w:rsidRDefault="004D7477" w:rsidP="00FE2387">
      <w:pPr>
        <w:rPr>
          <w:b/>
          <w:bCs/>
          <w:sz w:val="28"/>
          <w:szCs w:val="28"/>
          <w:lang w:val="en-GB"/>
        </w:rPr>
      </w:pPr>
    </w:p>
    <w:p w:rsidR="004D7477" w:rsidRPr="00EA0F0C" w:rsidRDefault="004D7477" w:rsidP="00FE2387">
      <w:pPr>
        <w:rPr>
          <w:sz w:val="28"/>
          <w:szCs w:val="28"/>
          <w:lang w:val="en-GB"/>
        </w:rPr>
      </w:pPr>
      <w:r>
        <w:rPr>
          <w:b/>
          <w:bCs/>
          <w:sz w:val="28"/>
          <w:szCs w:val="28"/>
          <w:lang w:val="en-GB"/>
        </w:rPr>
        <w:br w:type="page"/>
      </w:r>
      <w:r w:rsidRPr="00EA0F0C">
        <w:rPr>
          <w:b/>
          <w:bCs/>
          <w:sz w:val="28"/>
          <w:szCs w:val="28"/>
          <w:lang w:val="en-GB"/>
        </w:rPr>
        <w:t>Appendix 3</w:t>
      </w:r>
    </w:p>
    <w:p w:rsidR="004D7477" w:rsidRDefault="004D7477" w:rsidP="00FE2387">
      <w:pPr>
        <w:rPr>
          <w:szCs w:val="24"/>
          <w:lang w:val="en-GB"/>
        </w:rPr>
      </w:pPr>
    </w:p>
    <w:p w:rsidR="004D7477" w:rsidRPr="00FE2387" w:rsidRDefault="004D7477" w:rsidP="00FE2387">
      <w:pPr>
        <w:pStyle w:val="Brdtekst"/>
        <w:spacing w:line="240" w:lineRule="auto"/>
        <w:rPr>
          <w:sz w:val="24"/>
          <w:szCs w:val="24"/>
          <w:lang w:val="en-GB"/>
        </w:rPr>
      </w:pPr>
      <w:r w:rsidRPr="00FE2387">
        <w:rPr>
          <w:i/>
          <w:sz w:val="24"/>
          <w:szCs w:val="24"/>
          <w:lang w:val="en-GB"/>
        </w:rPr>
        <w:t>PD values</w:t>
      </w:r>
      <w:r w:rsidR="00BF0B0D">
        <w:rPr>
          <w:i/>
          <w:sz w:val="24"/>
          <w:szCs w:val="24"/>
          <w:lang w:val="en-GB"/>
        </w:rPr>
        <w:t xml:space="preserve"> </w:t>
      </w:r>
      <w:r w:rsidR="00BF0B0D" w:rsidRPr="00BF0B0D">
        <w:rPr>
          <w:i/>
          <w:sz w:val="24"/>
          <w:szCs w:val="24"/>
          <w:highlight w:val="yellow"/>
          <w:lang w:val="en-GB"/>
        </w:rPr>
        <w:t>(dry weight</w:t>
      </w:r>
      <w:r w:rsidR="00BF0B0D">
        <w:rPr>
          <w:i/>
          <w:sz w:val="24"/>
          <w:szCs w:val="24"/>
          <w:lang w:val="en-GB"/>
        </w:rPr>
        <w:t>)</w:t>
      </w:r>
      <w:r w:rsidRPr="00FE2387">
        <w:rPr>
          <w:i/>
          <w:sz w:val="24"/>
          <w:szCs w:val="24"/>
          <w:lang w:val="en-GB"/>
        </w:rPr>
        <w:t xml:space="preserve"> for skylarks feeding in different crops.</w:t>
      </w:r>
    </w:p>
    <w:p w:rsidR="004D7477" w:rsidRPr="00FE2387" w:rsidRDefault="004D7477" w:rsidP="00FE2387">
      <w:pPr>
        <w:pStyle w:val="Brdtekst"/>
        <w:spacing w:line="240" w:lineRule="auto"/>
        <w:rPr>
          <w:sz w:val="24"/>
          <w:szCs w:val="24"/>
          <w:lang w:val="en-GB"/>
        </w:rPr>
      </w:pPr>
    </w:p>
    <w:p w:rsidR="004D7477" w:rsidRPr="00FE2387" w:rsidRDefault="004D7477" w:rsidP="00FE2387">
      <w:pPr>
        <w:pStyle w:val="Brdtekst"/>
        <w:spacing w:line="240" w:lineRule="auto"/>
        <w:rPr>
          <w:sz w:val="24"/>
          <w:szCs w:val="24"/>
          <w:lang w:val="en-GB"/>
        </w:rPr>
      </w:pP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827486" w:rsidRPr="007F48C2" w:rsidTr="007F48C2">
        <w:trPr>
          <w:trHeight w:val="225"/>
        </w:trPr>
        <w:tc>
          <w:tcPr>
            <w:tcW w:w="3116" w:type="dxa"/>
            <w:tcBorders>
              <w:top w:val="nil"/>
              <w:left w:val="nil"/>
              <w:bottom w:val="nil"/>
              <w:right w:val="nil"/>
            </w:tcBorders>
            <w:noWrap/>
            <w:vAlign w:val="bottom"/>
          </w:tcPr>
          <w:p w:rsidR="00827486" w:rsidRPr="0020251F" w:rsidRDefault="00827486"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0,18</w:t>
            </w: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0,37</w:t>
            </w: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0,39</w:t>
            </w: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7F48C2">
            <w:pPr>
              <w:jc w:val="right"/>
              <w:rPr>
                <w:rFonts w:ascii="Calibri" w:hAnsi="Calibri" w:cs="Calibri"/>
                <w:sz w:val="16"/>
                <w:szCs w:val="16"/>
                <w:lang w:val="en-US" w:eastAsia="da-DK"/>
              </w:rPr>
            </w:pPr>
          </w:p>
        </w:tc>
      </w:tr>
      <w:tr w:rsidR="00827486" w:rsidRPr="007F48C2" w:rsidTr="007F48C2">
        <w:trPr>
          <w:trHeight w:val="225"/>
        </w:trPr>
        <w:tc>
          <w:tcPr>
            <w:tcW w:w="3116" w:type="dxa"/>
            <w:tcBorders>
              <w:top w:val="nil"/>
              <w:left w:val="nil"/>
              <w:bottom w:val="nil"/>
              <w:right w:val="nil"/>
            </w:tcBorders>
            <w:noWrap/>
            <w:vAlign w:val="bottom"/>
          </w:tcPr>
          <w:p w:rsidR="00827486" w:rsidRPr="0020251F" w:rsidRDefault="00827486"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827486" w:rsidRPr="007F48C2" w:rsidRDefault="00827486"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0,72</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7F48C2">
        <w:trPr>
          <w:trHeight w:val="225"/>
        </w:trPr>
        <w:tc>
          <w:tcPr>
            <w:tcW w:w="3952" w:type="dxa"/>
            <w:gridSpan w:val="2"/>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single" w:sz="4" w:space="0" w:color="auto"/>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552FBA">
      <w:pPr>
        <w:pStyle w:val="Brdtekst"/>
        <w:spacing w:line="240" w:lineRule="auto"/>
        <w:rPr>
          <w:sz w:val="24"/>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r>
      <w:tr w:rsidR="00827486" w:rsidRPr="00510578" w:rsidTr="008F6295">
        <w:trPr>
          <w:trHeight w:val="225"/>
        </w:trPr>
        <w:tc>
          <w:tcPr>
            <w:tcW w:w="3116" w:type="dxa"/>
            <w:tcBorders>
              <w:top w:val="nil"/>
              <w:left w:val="nil"/>
              <w:bottom w:val="nil"/>
              <w:right w:val="nil"/>
            </w:tcBorders>
            <w:noWrap/>
            <w:vAlign w:val="bottom"/>
          </w:tcPr>
          <w:p w:rsidR="00827486" w:rsidRPr="0020251F" w:rsidRDefault="00827486"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827486" w:rsidRPr="00827486" w:rsidRDefault="00827486" w:rsidP="008F6295">
            <w:pPr>
              <w:jc w:val="right"/>
              <w:rPr>
                <w:rFonts w:ascii="Calibri" w:hAnsi="Calibri" w:cs="Calibri"/>
                <w:sz w:val="16"/>
                <w:szCs w:val="16"/>
                <w:lang w:val="en-US" w:eastAsia="da-DK"/>
              </w:rPr>
            </w:pPr>
          </w:p>
        </w:tc>
      </w:tr>
      <w:tr w:rsidR="00827486" w:rsidRPr="007F48C2" w:rsidTr="008F6295">
        <w:trPr>
          <w:trHeight w:val="225"/>
        </w:trPr>
        <w:tc>
          <w:tcPr>
            <w:tcW w:w="3116" w:type="dxa"/>
            <w:tcBorders>
              <w:top w:val="nil"/>
              <w:left w:val="nil"/>
              <w:bottom w:val="nil"/>
              <w:right w:val="nil"/>
            </w:tcBorders>
            <w:noWrap/>
            <w:vAlign w:val="bottom"/>
          </w:tcPr>
          <w:p w:rsidR="00827486" w:rsidRPr="0020251F" w:rsidRDefault="00827486"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827486" w:rsidRPr="007F48C2" w:rsidRDefault="00827486"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0,52</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0,49</w:t>
            </w:r>
          </w:p>
        </w:tc>
      </w:tr>
      <w:tr w:rsidR="004D7477" w:rsidRPr="00510578" w:rsidTr="008F6295">
        <w:trPr>
          <w:trHeight w:val="225"/>
        </w:trPr>
        <w:tc>
          <w:tcPr>
            <w:tcW w:w="3952" w:type="dxa"/>
            <w:gridSpan w:val="2"/>
            <w:tcBorders>
              <w:top w:val="nil"/>
              <w:left w:val="nil"/>
              <w:bottom w:val="nil"/>
              <w:right w:val="nil"/>
            </w:tcBorders>
            <w:noWrap/>
            <w:vAlign w:val="bottom"/>
          </w:tcPr>
          <w:p w:rsidR="004D7477" w:rsidRPr="007F48C2" w:rsidRDefault="004D7477" w:rsidP="008F6295">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r>
      <w:tr w:rsidR="004D7477" w:rsidRPr="007F48C2" w:rsidTr="008F6295">
        <w:trPr>
          <w:trHeight w:val="225"/>
        </w:trPr>
        <w:tc>
          <w:tcPr>
            <w:tcW w:w="3116" w:type="dxa"/>
            <w:tcBorders>
              <w:top w:val="nil"/>
              <w:left w:val="nil"/>
              <w:bottom w:val="single" w:sz="4" w:space="0" w:color="auto"/>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r>
      <w:tr w:rsidR="00B33337" w:rsidRPr="007F48C2" w:rsidTr="007F48C2">
        <w:trPr>
          <w:trHeight w:val="225"/>
        </w:trPr>
        <w:tc>
          <w:tcPr>
            <w:tcW w:w="3116" w:type="dxa"/>
            <w:tcBorders>
              <w:top w:val="nil"/>
              <w:left w:val="nil"/>
              <w:bottom w:val="nil"/>
              <w:right w:val="nil"/>
            </w:tcBorders>
            <w:noWrap/>
            <w:vAlign w:val="bottom"/>
          </w:tcPr>
          <w:p w:rsidR="00B33337" w:rsidRPr="0020251F" w:rsidRDefault="00B33337">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0,18</w:t>
            </w:r>
          </w:p>
        </w:tc>
        <w:tc>
          <w:tcPr>
            <w:tcW w:w="836" w:type="dxa"/>
            <w:tcBorders>
              <w:top w:val="nil"/>
              <w:left w:val="nil"/>
              <w:bottom w:val="nil"/>
              <w:right w:val="nil"/>
            </w:tcBorders>
            <w:noWrap/>
            <w:vAlign w:val="bottom"/>
          </w:tcPr>
          <w:p w:rsidR="00B33337" w:rsidRPr="00B33337"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0,37</w:t>
            </w:r>
          </w:p>
        </w:tc>
      </w:tr>
      <w:tr w:rsidR="00B33337" w:rsidRPr="007F48C2" w:rsidTr="007F48C2">
        <w:trPr>
          <w:trHeight w:val="225"/>
        </w:trPr>
        <w:tc>
          <w:tcPr>
            <w:tcW w:w="3116" w:type="dxa"/>
            <w:tcBorders>
              <w:top w:val="nil"/>
              <w:left w:val="nil"/>
              <w:bottom w:val="nil"/>
              <w:right w:val="nil"/>
            </w:tcBorders>
            <w:noWrap/>
            <w:vAlign w:val="bottom"/>
          </w:tcPr>
          <w:p w:rsidR="00B33337" w:rsidRPr="0020251F" w:rsidRDefault="00B33337">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0,74</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0,71</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B33337"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0,19</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952" w:type="dxa"/>
            <w:gridSpan w:val="2"/>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r>
      <w:tr w:rsidR="004D7477" w:rsidRPr="007F48C2" w:rsidTr="007F48C2">
        <w:trPr>
          <w:trHeight w:val="225"/>
        </w:trPr>
        <w:tc>
          <w:tcPr>
            <w:tcW w:w="3116" w:type="dxa"/>
            <w:tcBorders>
              <w:top w:val="nil"/>
              <w:left w:val="nil"/>
              <w:bottom w:val="single" w:sz="4" w:space="0" w:color="auto"/>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6460" w:type="dxa"/>
        <w:tblInd w:w="70" w:type="dxa"/>
        <w:tblCellMar>
          <w:left w:w="70" w:type="dxa"/>
          <w:right w:w="70" w:type="dxa"/>
        </w:tblCellMar>
        <w:tblLook w:val="00A0" w:firstRow="1" w:lastRow="0" w:firstColumn="1" w:lastColumn="0" w:noHBand="0" w:noVBand="0"/>
      </w:tblPr>
      <w:tblGrid>
        <w:gridCol w:w="3116"/>
        <w:gridCol w:w="836"/>
        <w:gridCol w:w="836"/>
        <w:gridCol w:w="836"/>
        <w:gridCol w:w="836"/>
      </w:tblGrid>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B33337" w:rsidRPr="007F48C2" w:rsidTr="007F48C2">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0,19</w:t>
            </w:r>
          </w:p>
        </w:tc>
        <w:tc>
          <w:tcPr>
            <w:tcW w:w="836" w:type="dxa"/>
            <w:tcBorders>
              <w:top w:val="nil"/>
              <w:left w:val="nil"/>
              <w:bottom w:val="nil"/>
              <w:right w:val="nil"/>
            </w:tcBorders>
            <w:noWrap/>
            <w:vAlign w:val="bottom"/>
          </w:tcPr>
          <w:p w:rsidR="00B33337" w:rsidRPr="00B33337" w:rsidRDefault="00827486" w:rsidP="007F48C2">
            <w:pPr>
              <w:jc w:val="right"/>
              <w:rPr>
                <w:rFonts w:ascii="Calibri" w:hAnsi="Calibri" w:cs="Calibri"/>
                <w:sz w:val="16"/>
                <w:szCs w:val="16"/>
                <w:lang w:val="en-US" w:eastAsia="da-DK"/>
              </w:rPr>
            </w:pPr>
            <w:r>
              <w:rPr>
                <w:rFonts w:ascii="Calibri" w:hAnsi="Calibri" w:cs="Calibri"/>
                <w:sz w:val="16"/>
                <w:szCs w:val="16"/>
                <w:lang w:val="en-US" w:eastAsia="da-DK"/>
              </w:rPr>
              <w:t>0,39</w:t>
            </w: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7F48C2">
            <w:pPr>
              <w:jc w:val="right"/>
              <w:rPr>
                <w:rFonts w:ascii="Calibri" w:hAnsi="Calibri" w:cs="Calibri"/>
                <w:sz w:val="16"/>
                <w:szCs w:val="16"/>
                <w:lang w:val="en-US" w:eastAsia="da-DK"/>
              </w:rPr>
            </w:pPr>
          </w:p>
        </w:tc>
      </w:tr>
      <w:tr w:rsidR="00B33337" w:rsidRPr="007F48C2" w:rsidTr="007F48C2">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B33337" w:rsidRPr="007F48C2" w:rsidRDefault="00827486" w:rsidP="007F48C2">
            <w:pPr>
              <w:jc w:val="right"/>
              <w:rPr>
                <w:rFonts w:ascii="Calibri" w:hAnsi="Calibri" w:cs="Calibri"/>
                <w:sz w:val="16"/>
                <w:szCs w:val="16"/>
                <w:lang w:val="da-DK" w:eastAsia="da-DK"/>
              </w:rPr>
            </w:pPr>
            <w:r>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B33337" w:rsidRPr="007F48C2" w:rsidRDefault="00B3333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0,72</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r>
              <w:rPr>
                <w:rFonts w:ascii="Calibri" w:hAnsi="Calibri" w:cs="Calibri"/>
                <w:sz w:val="16"/>
                <w:szCs w:val="16"/>
                <w:lang w:val="en-US" w:eastAsia="da-DK"/>
              </w:rPr>
              <w:t>0,41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r>
              <w:rPr>
                <w:rFonts w:ascii="Calibri" w:hAnsi="Calibri" w:cs="Calibri"/>
                <w:sz w:val="16"/>
                <w:szCs w:val="16"/>
                <w:lang w:val="en-US" w:eastAsia="da-DK"/>
              </w:rPr>
              <w:t>0,19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r>
      <w:tr w:rsidR="004D7477" w:rsidRPr="007F48C2" w:rsidTr="007F48C2">
        <w:trPr>
          <w:trHeight w:val="225"/>
        </w:trPr>
        <w:tc>
          <w:tcPr>
            <w:tcW w:w="3116" w:type="dxa"/>
            <w:tcBorders>
              <w:top w:val="nil"/>
              <w:left w:val="nil"/>
              <w:bottom w:val="single" w:sz="4" w:space="0" w:color="auto"/>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pPr>
        <w:rPr>
          <w:rFonts w:eastAsia="MS Mincho"/>
          <w:szCs w:val="24"/>
          <w:lang w:val="en-GB"/>
        </w:rPr>
      </w:pPr>
      <w:r>
        <w:rPr>
          <w:szCs w:val="24"/>
          <w:lang w:val="en-GB"/>
        </w:rPr>
        <w:br w:type="page"/>
      </w: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B33337" w:rsidRPr="00510578"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r>
      <w:tr w:rsidR="00B33337" w:rsidRPr="002F7299"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9804"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r>
      <w:tr w:rsidR="00B33337" w:rsidRPr="00510578"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r>
      <w:tr w:rsidR="00B33337" w:rsidRPr="002F7299"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0,48</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pPr>
        <w:rPr>
          <w:rFonts w:eastAsia="MS Mincho"/>
          <w:szCs w:val="24"/>
          <w:lang w:val="en-GB"/>
        </w:rPr>
      </w:pPr>
      <w:r>
        <w:rPr>
          <w:szCs w:val="24"/>
          <w:lang w:val="en-GB"/>
        </w:rPr>
        <w:br w:type="page"/>
      </w: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Beets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B33337" w:rsidRPr="00510578"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r>
      <w:tr w:rsidR="00B33337" w:rsidRPr="002F7299"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Pr="00A92EE9" w:rsidRDefault="004D7477" w:rsidP="00A92EE9">
      <w:pPr>
        <w:spacing w:before="120"/>
        <w:rPr>
          <w:rFonts w:ascii="Calibri" w:hAnsi="Calibri" w:cs="Calibri"/>
          <w:sz w:val="16"/>
          <w:szCs w:val="16"/>
          <w:lang w:val="en-GB"/>
        </w:rPr>
      </w:pPr>
      <w:r w:rsidRPr="00A92EE9">
        <w:rPr>
          <w:rFonts w:ascii="Calibri" w:hAnsi="Calibri" w:cs="Calibri"/>
          <w:sz w:val="16"/>
          <w:szCs w:val="16"/>
          <w:lang w:val="en-GB"/>
        </w:rPr>
        <w:t xml:space="preserve">* </w:t>
      </w:r>
      <w:r>
        <w:rPr>
          <w:rFonts w:ascii="Calibri" w:hAnsi="Calibri" w:cs="Calibri"/>
          <w:sz w:val="16"/>
          <w:szCs w:val="16"/>
          <w:lang w:val="en-GB"/>
        </w:rPr>
        <w:t xml:space="preserve">Values from </w:t>
      </w:r>
      <w:r w:rsidRPr="00A92EE9">
        <w:rPr>
          <w:rFonts w:ascii="Calibri" w:hAnsi="Calibri" w:cs="Calibri"/>
          <w:sz w:val="16"/>
          <w:szCs w:val="16"/>
          <w:lang w:val="en-GB"/>
        </w:rPr>
        <w:t>Green (1980) sugar beet study</w:t>
      </w:r>
    </w:p>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896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90-99</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B33337" w:rsidRPr="00510578"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r>
      <w:tr w:rsidR="00B33337" w:rsidRPr="002F7299"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0,34</w:t>
            </w:r>
            <w:r>
              <w:rPr>
                <w:rFonts w:ascii="Calibri" w:hAnsi="Calibri" w:cs="Calibri"/>
                <w:sz w:val="16"/>
                <w:szCs w:val="16"/>
                <w:lang w:val="da-DK" w:eastAsia="da-DK"/>
              </w:rPr>
              <w:t>*</w:t>
            </w: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Pr="00A92EE9" w:rsidRDefault="004D7477" w:rsidP="00A92EE9">
      <w:pPr>
        <w:spacing w:before="120"/>
        <w:rPr>
          <w:rFonts w:ascii="Calibri" w:hAnsi="Calibri" w:cs="Calibri"/>
          <w:sz w:val="16"/>
          <w:szCs w:val="16"/>
          <w:lang w:val="en-GB"/>
        </w:rPr>
      </w:pPr>
      <w:r w:rsidRPr="00A92EE9">
        <w:rPr>
          <w:rFonts w:ascii="Calibri" w:hAnsi="Calibri" w:cs="Calibri"/>
          <w:sz w:val="16"/>
          <w:szCs w:val="16"/>
          <w:lang w:val="en-GB"/>
        </w:rPr>
        <w:t>* Low interception at this stage according to FOCUS (2000)</w:t>
      </w:r>
    </w:p>
    <w:p w:rsidR="004D7477" w:rsidRDefault="004D7477">
      <w:pPr>
        <w:rPr>
          <w:szCs w:val="24"/>
          <w:lang w:val="en-GB"/>
        </w:rPr>
      </w:pPr>
    </w:p>
    <w:p w:rsidR="004D7477" w:rsidRDefault="004D7477">
      <w:pPr>
        <w:rPr>
          <w:szCs w:val="24"/>
          <w:lang w:val="en-GB"/>
        </w:rPr>
      </w:pPr>
      <w:r>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Pulses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80-99</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B33337" w:rsidRPr="00510578"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r>
      <w:tr w:rsidR="00B33337" w:rsidRPr="002F7299"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0,14</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r>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B33337" w:rsidRPr="00510578"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r>
      <w:tr w:rsidR="00B33337" w:rsidRPr="002F7299"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510578"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729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B33337" w:rsidRPr="00510578"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2F7299">
            <w:pPr>
              <w:jc w:val="right"/>
              <w:rPr>
                <w:rFonts w:ascii="Calibri" w:hAnsi="Calibri" w:cs="Calibri"/>
                <w:sz w:val="16"/>
                <w:szCs w:val="16"/>
                <w:lang w:val="en-US" w:eastAsia="da-DK"/>
              </w:rPr>
            </w:pPr>
          </w:p>
        </w:tc>
      </w:tr>
      <w:tr w:rsidR="00B33337" w:rsidRPr="002F7299" w:rsidTr="002F7299">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2F7299" w:rsidRDefault="00B3333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r>
        <w:rPr>
          <w:szCs w:val="24"/>
          <w:lang w:val="en-GB"/>
        </w:rPr>
        <w:br w:type="page"/>
      </w:r>
    </w:p>
    <w:tbl>
      <w:tblPr>
        <w:tblW w:w="1231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da-DK" w:eastAsia="da-DK"/>
              </w:rPr>
            </w:pPr>
            <w:r w:rsidRPr="00552FBA">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r>
      <w:tr w:rsidR="004D7477" w:rsidRPr="00552FBA" w:rsidTr="0035260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rsidR="004D7477" w:rsidRPr="00552FBA" w:rsidRDefault="004D7477" w:rsidP="0035260A">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Planting</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552FBA" w:rsidRDefault="004D7477" w:rsidP="0035260A">
            <w:pPr>
              <w:rPr>
                <w:rFonts w:ascii="Calibri" w:hAnsi="Calibri" w:cs="Calibri"/>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Pre-flowering (20-59)</w:t>
            </w:r>
          </w:p>
        </w:tc>
        <w:tc>
          <w:tcPr>
            <w:tcW w:w="1672" w:type="dxa"/>
            <w:gridSpan w:val="2"/>
            <w:tcBorders>
              <w:top w:val="nil"/>
              <w:left w:val="nil"/>
              <w:bottom w:val="nil"/>
              <w:right w:val="nil"/>
            </w:tcBorders>
            <w:noWrap/>
            <w:vAlign w:val="bottom"/>
          </w:tcPr>
          <w:p w:rsidR="004D7477" w:rsidRPr="00552FBA" w:rsidRDefault="004D7477" w:rsidP="0035260A">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Flowering and fruit</w:t>
            </w:r>
          </w:p>
        </w:tc>
      </w:tr>
      <w:tr w:rsidR="004D7477" w:rsidRPr="00552FBA" w:rsidTr="0035260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1672" w:type="dxa"/>
            <w:gridSpan w:val="2"/>
            <w:tcBorders>
              <w:top w:val="nil"/>
              <w:left w:val="nil"/>
              <w:bottom w:val="nil"/>
              <w:right w:val="nil"/>
            </w:tcBorders>
            <w:noWrap/>
            <w:vAlign w:val="bottom"/>
          </w:tcPr>
          <w:p w:rsidR="004D7477" w:rsidRPr="00552FBA" w:rsidRDefault="004D7477" w:rsidP="0035260A">
            <w:pPr>
              <w:jc w:val="right"/>
              <w:rPr>
                <w:rFonts w:ascii="Calibri" w:hAnsi="Calibri" w:cs="Calibri"/>
                <w:b/>
                <w:bCs/>
                <w:sz w:val="16"/>
                <w:szCs w:val="16"/>
                <w:lang w:val="da-DK" w:eastAsia="da-DK"/>
              </w:rPr>
            </w:pPr>
            <w:r w:rsidRPr="00552FBA">
              <w:rPr>
                <w:rFonts w:ascii="Calibri" w:hAnsi="Calibri" w:cs="Calibri"/>
                <w:b/>
                <w:bCs/>
                <w:sz w:val="16"/>
                <w:szCs w:val="16"/>
                <w:lang w:val="da-DK" w:eastAsia="da-DK"/>
              </w:rPr>
              <w:t>development (60-89)</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r>
      <w:tr w:rsidR="00B33337" w:rsidRPr="00510578"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r>
      <w:tr w:rsidR="00B33337" w:rsidRPr="00552FBA"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0,70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952" w:type="dxa"/>
            <w:gridSpan w:val="2"/>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10640"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da-DK" w:eastAsia="da-DK"/>
              </w:rPr>
            </w:pPr>
            <w:r w:rsidRPr="00552FBA">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rsidR="004D7477" w:rsidRPr="000D1C5E" w:rsidRDefault="004D7477" w:rsidP="0035260A">
            <w:pPr>
              <w:rPr>
                <w:rFonts w:ascii="Calibri" w:hAnsi="Calibri" w:cs="Calibri"/>
                <w:b/>
                <w:sz w:val="16"/>
                <w:szCs w:val="16"/>
                <w:lang w:val="da-DK" w:eastAsia="da-DK"/>
              </w:rPr>
            </w:pPr>
            <w:r>
              <w:rPr>
                <w:rFonts w:ascii="Calibri" w:hAnsi="Calibri" w:cs="Calibri"/>
                <w:b/>
                <w:sz w:val="16"/>
                <w:szCs w:val="16"/>
                <w:lang w:val="da-DK" w:eastAsia="da-DK"/>
              </w:rPr>
              <w:t xml:space="preserve">           </w:t>
            </w:r>
            <w:r w:rsidRPr="000D1C5E">
              <w:rPr>
                <w:rFonts w:ascii="Calibri" w:hAnsi="Calibri" w:cs="Calibri"/>
                <w:b/>
                <w:sz w:val="16"/>
                <w:szCs w:val="16"/>
                <w:lang w:val="da-DK" w:eastAsia="da-DK"/>
              </w:rPr>
              <w:t>Post-harvest treatm.</w:t>
            </w:r>
          </w:p>
        </w:tc>
        <w:tc>
          <w:tcPr>
            <w:tcW w:w="1672" w:type="dxa"/>
            <w:gridSpan w:val="2"/>
            <w:tcBorders>
              <w:top w:val="nil"/>
              <w:left w:val="nil"/>
              <w:bottom w:val="nil"/>
              <w:right w:val="nil"/>
            </w:tcBorders>
            <w:noWrap/>
            <w:vAlign w:val="bottom"/>
          </w:tcPr>
          <w:p w:rsidR="004D7477" w:rsidRPr="000D1C5E" w:rsidRDefault="004D7477" w:rsidP="000D1C5E">
            <w:pPr>
              <w:rPr>
                <w:rFonts w:ascii="Calibri" w:hAnsi="Calibri" w:cs="Calibri"/>
                <w:b/>
                <w:sz w:val="16"/>
                <w:szCs w:val="16"/>
                <w:lang w:val="da-DK" w:eastAsia="da-DK"/>
              </w:rPr>
            </w:pPr>
            <w:r>
              <w:rPr>
                <w:rFonts w:ascii="Calibri" w:hAnsi="Calibri" w:cs="Calibri"/>
                <w:b/>
                <w:sz w:val="16"/>
                <w:szCs w:val="16"/>
                <w:lang w:val="da-DK" w:eastAsia="da-DK"/>
              </w:rPr>
              <w:t xml:space="preserve">          </w:t>
            </w:r>
            <w:r w:rsidRPr="000D1C5E">
              <w:rPr>
                <w:rFonts w:ascii="Calibri" w:hAnsi="Calibri" w:cs="Calibri"/>
                <w:b/>
                <w:sz w:val="16"/>
                <w:szCs w:val="16"/>
                <w:lang w:val="da-DK" w:eastAsia="da-DK"/>
              </w:rPr>
              <w:t>Termination</w:t>
            </w:r>
          </w:p>
        </w:tc>
        <w:tc>
          <w:tcPr>
            <w:tcW w:w="836" w:type="dxa"/>
            <w:tcBorders>
              <w:top w:val="nil"/>
              <w:left w:val="nil"/>
              <w:bottom w:val="nil"/>
              <w:right w:val="nil"/>
            </w:tcBorders>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r>
      <w:tr w:rsidR="00B33337" w:rsidRPr="00510578"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r>
      <w:tr w:rsidR="00B33337" w:rsidRPr="00552FBA"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r>
        <w:rPr>
          <w:szCs w:val="24"/>
          <w:lang w:val="en-GB"/>
        </w:rPr>
        <w:br w:type="page"/>
      </w: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Short</w:t>
            </w:r>
            <w:r>
              <w:rPr>
                <w:rFonts w:ascii="Calibri" w:hAnsi="Calibri" w:cs="Calibri"/>
                <w:b/>
                <w:bCs/>
                <w:sz w:val="16"/>
                <w:szCs w:val="16"/>
                <w:lang w:val="da-DK" w:eastAsia="da-DK"/>
              </w:rPr>
              <w:t xml:space="preserve"> grass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r>
      <w:tr w:rsidR="00B33337" w:rsidRPr="00510578"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r>
      <w:tr w:rsidR="00B33337" w:rsidRPr="00552FBA"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952" w:type="dxa"/>
            <w:gridSpan w:val="2"/>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8132"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B33337" w:rsidRPr="00510578"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r>
      <w:tr w:rsidR="00B33337" w:rsidRPr="00552FBA"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B33337" w:rsidRPr="00552FBA" w:rsidRDefault="00B3333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r>
        <w:rPr>
          <w:szCs w:val="24"/>
          <w:lang w:val="en-GB"/>
        </w:rPr>
        <w:br w:type="page"/>
      </w:r>
    </w:p>
    <w:tbl>
      <w:tblPr>
        <w:tblW w:w="11476"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3344" w:type="dxa"/>
            <w:gridSpan w:val="4"/>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Sowing &amp; pre-emergence</w:t>
            </w:r>
          </w:p>
        </w:tc>
        <w:tc>
          <w:tcPr>
            <w:tcW w:w="1672" w:type="dxa"/>
            <w:gridSpan w:val="2"/>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r>
      <w:tr w:rsidR="00B33337" w:rsidRPr="00510578"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r>
      <w:tr w:rsidR="00B33337" w:rsidRPr="00510578"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r>
      <w:tr w:rsidR="004D7477" w:rsidRPr="00510578" w:rsidTr="00552FBA">
        <w:trPr>
          <w:trHeight w:val="225"/>
        </w:trPr>
        <w:tc>
          <w:tcPr>
            <w:tcW w:w="3952" w:type="dxa"/>
            <w:gridSpan w:val="2"/>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13148" w:type="dxa"/>
        <w:tblInd w:w="70" w:type="dxa"/>
        <w:tblCellMar>
          <w:left w:w="70" w:type="dxa"/>
          <w:right w:w="70" w:type="dxa"/>
        </w:tblCellMar>
        <w:tblLook w:val="00A0" w:firstRow="1" w:lastRow="0" w:firstColumn="1" w:lastColumn="0" w:noHBand="0" w:noVBand="0"/>
      </w:tblPr>
      <w:tblGrid>
        <w:gridCol w:w="3116"/>
        <w:gridCol w:w="836"/>
        <w:gridCol w:w="836"/>
        <w:gridCol w:w="83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B33337" w:rsidRPr="00510578"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r>
      <w:tr w:rsidR="00B33337" w:rsidRPr="00510578" w:rsidTr="00552FBA">
        <w:trPr>
          <w:trHeight w:val="225"/>
        </w:trPr>
        <w:tc>
          <w:tcPr>
            <w:tcW w:w="3116" w:type="dxa"/>
            <w:tcBorders>
              <w:top w:val="nil"/>
              <w:left w:val="nil"/>
              <w:bottom w:val="nil"/>
              <w:right w:val="nil"/>
            </w:tcBorders>
            <w:noWrap/>
            <w:vAlign w:val="bottom"/>
          </w:tcPr>
          <w:p w:rsidR="00B33337" w:rsidRPr="0020251F" w:rsidRDefault="00B33337"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B33337" w:rsidRPr="00B33337" w:rsidRDefault="00B33337" w:rsidP="00552FBA">
            <w:pPr>
              <w:jc w:val="right"/>
              <w:rPr>
                <w:rFonts w:ascii="Calibri" w:hAnsi="Calibri" w:cs="Calibri"/>
                <w:sz w:val="16"/>
                <w:szCs w:val="16"/>
                <w:lang w:val="en-US"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0,48</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Pr="00EA0F0C" w:rsidRDefault="004D7477" w:rsidP="00FE2387">
      <w:pPr>
        <w:rPr>
          <w:sz w:val="28"/>
          <w:szCs w:val="28"/>
          <w:lang w:val="en-GB"/>
        </w:rPr>
      </w:pPr>
      <w:r>
        <w:rPr>
          <w:szCs w:val="24"/>
          <w:lang w:val="en-GB"/>
        </w:rPr>
        <w:br w:type="page"/>
      </w:r>
      <w:r w:rsidRPr="00EA0F0C">
        <w:rPr>
          <w:b/>
          <w:bCs/>
          <w:sz w:val="28"/>
          <w:szCs w:val="28"/>
          <w:lang w:val="en-GB"/>
        </w:rPr>
        <w:t>Appendix 4</w:t>
      </w:r>
    </w:p>
    <w:p w:rsidR="004D7477" w:rsidRDefault="004D7477" w:rsidP="00FE2387">
      <w:pPr>
        <w:rPr>
          <w:szCs w:val="24"/>
          <w:lang w:val="en-GB"/>
        </w:rPr>
      </w:pPr>
    </w:p>
    <w:p w:rsidR="004D7477" w:rsidRPr="00FE2387" w:rsidRDefault="004D7477" w:rsidP="00FE2387">
      <w:pPr>
        <w:pStyle w:val="Brdtekst"/>
        <w:spacing w:line="240" w:lineRule="auto"/>
        <w:rPr>
          <w:sz w:val="24"/>
          <w:szCs w:val="24"/>
          <w:lang w:val="en-GB"/>
        </w:rPr>
      </w:pPr>
      <w:r w:rsidRPr="00FE2387">
        <w:rPr>
          <w:i/>
          <w:sz w:val="24"/>
          <w:szCs w:val="24"/>
          <w:lang w:val="en-GB"/>
        </w:rPr>
        <w:t xml:space="preserve">PD values </w:t>
      </w:r>
      <w:r w:rsidR="00BF0B0D" w:rsidRPr="00BF0B0D">
        <w:rPr>
          <w:i/>
          <w:sz w:val="24"/>
          <w:szCs w:val="24"/>
          <w:highlight w:val="yellow"/>
          <w:lang w:val="en-GB"/>
        </w:rPr>
        <w:t>(fresh weight)</w:t>
      </w:r>
      <w:r w:rsidR="00BF0B0D">
        <w:rPr>
          <w:i/>
          <w:sz w:val="24"/>
          <w:szCs w:val="24"/>
          <w:lang w:val="en-GB"/>
        </w:rPr>
        <w:t xml:space="preserve"> </w:t>
      </w:r>
      <w:r w:rsidRPr="00FE2387">
        <w:rPr>
          <w:i/>
          <w:sz w:val="24"/>
          <w:szCs w:val="24"/>
          <w:lang w:val="en-GB"/>
        </w:rPr>
        <w:t xml:space="preserve">for </w:t>
      </w:r>
      <w:r>
        <w:rPr>
          <w:i/>
          <w:sz w:val="24"/>
          <w:szCs w:val="24"/>
          <w:lang w:val="en-GB"/>
        </w:rPr>
        <w:t>wood mice</w:t>
      </w:r>
      <w:r w:rsidRPr="00FE2387">
        <w:rPr>
          <w:i/>
          <w:sz w:val="24"/>
          <w:szCs w:val="24"/>
          <w:lang w:val="en-GB"/>
        </w:rPr>
        <w:t xml:space="preserve"> feeding in different crops.</w:t>
      </w:r>
    </w:p>
    <w:p w:rsidR="004D7477" w:rsidRPr="00FE2387" w:rsidRDefault="004D7477" w:rsidP="00FE2387">
      <w:pPr>
        <w:pStyle w:val="Brdtekst"/>
        <w:spacing w:line="240" w:lineRule="auto"/>
        <w:rPr>
          <w:sz w:val="24"/>
          <w:szCs w:val="24"/>
          <w:lang w:val="en-GB"/>
        </w:rPr>
      </w:pPr>
    </w:p>
    <w:p w:rsidR="004D7477" w:rsidRPr="00FE2387" w:rsidRDefault="004D7477" w:rsidP="00FE2387">
      <w:pPr>
        <w:pStyle w:val="Brdteks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0,16</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0,12</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0,13</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Pr="00FE238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1171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621B51" w:rsidRPr="00510578"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r>
      <w:tr w:rsidR="004D7477" w:rsidRPr="00510578"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0,16</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0,12</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0,17</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r>
              <w:rPr>
                <w:rFonts w:ascii="Calibri" w:hAnsi="Calibri" w:cs="Calibri"/>
                <w:sz w:val="16"/>
                <w:szCs w:val="16"/>
                <w:lang w:val="en-US" w:eastAsia="da-DK"/>
              </w:rPr>
              <w:t>0,13</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621B51" w:rsidRPr="007D3632" w:rsidRDefault="0060179B" w:rsidP="007D3632">
            <w:pPr>
              <w:jc w:val="right"/>
              <w:rPr>
                <w:rFonts w:ascii="Calibri" w:hAnsi="Calibri" w:cs="Calibri"/>
                <w:sz w:val="16"/>
                <w:szCs w:val="16"/>
                <w:lang w:val="da-DK" w:eastAsia="da-DK"/>
              </w:rPr>
            </w:pPr>
            <w:r>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621B51" w:rsidRPr="007D3632" w:rsidRDefault="0060179B" w:rsidP="007D3632">
            <w:pPr>
              <w:jc w:val="right"/>
              <w:rPr>
                <w:rFonts w:ascii="Calibri" w:hAnsi="Calibri" w:cs="Calibri"/>
                <w:sz w:val="16"/>
                <w:szCs w:val="16"/>
                <w:lang w:val="da-DK" w:eastAsia="da-DK"/>
              </w:rPr>
            </w:pPr>
            <w:r>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621B51" w:rsidRPr="007D3632" w:rsidRDefault="0060179B" w:rsidP="007D3632">
            <w:pPr>
              <w:jc w:val="right"/>
              <w:rPr>
                <w:rFonts w:ascii="Calibri" w:hAnsi="Calibri" w:cs="Calibri"/>
                <w:sz w:val="16"/>
                <w:szCs w:val="16"/>
                <w:lang w:val="da-DK" w:eastAsia="da-DK"/>
              </w:rPr>
            </w:pPr>
            <w:r>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621B51" w:rsidRPr="007D3632" w:rsidRDefault="0060179B" w:rsidP="007D3632">
            <w:pPr>
              <w:jc w:val="right"/>
              <w:rPr>
                <w:rFonts w:ascii="Calibri" w:hAnsi="Calibri" w:cs="Calibri"/>
                <w:sz w:val="16"/>
                <w:szCs w:val="16"/>
                <w:lang w:val="da-DK" w:eastAsia="da-DK"/>
              </w:rPr>
            </w:pPr>
            <w:r>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7536"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 xml:space="preserve">Winter cereals </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Jan.-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Cs/>
                <w:sz w:val="16"/>
                <w:szCs w:val="16"/>
                <w:lang w:val="da-DK" w:eastAsia="da-DK"/>
              </w:rPr>
            </w:pPr>
            <w:r w:rsidRPr="007D3632">
              <w:rPr>
                <w:rFonts w:ascii="Calibri" w:hAnsi="Calibri" w:cs="Calibri"/>
                <w:bCs/>
                <w:sz w:val="16"/>
                <w:szCs w:val="16"/>
                <w:lang w:val="da-DK" w:eastAsia="da-DK"/>
              </w:rPr>
              <w:t>Green (1979) alternative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-Dec.</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-Dec.</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Feb.</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14-39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r>
      <w:tr w:rsidR="004D7477" w:rsidRPr="00510578"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r>
      <w:tr w:rsidR="00621B51" w:rsidRPr="00510578"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0,80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0,80</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pPr>
        <w:rPr>
          <w:rFonts w:eastAsia="MS Mincho"/>
          <w:szCs w:val="24"/>
          <w:lang w:val="en-GB"/>
        </w:rPr>
      </w:pPr>
      <w:r>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621B51" w:rsidRPr="00510578"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r>
      <w:tr w:rsidR="004D7477" w:rsidRPr="00510578"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Pr="00A82776" w:rsidRDefault="004D7477" w:rsidP="00A82776">
      <w:pPr>
        <w:pStyle w:val="Brdtekst"/>
        <w:spacing w:before="120" w:line="240" w:lineRule="auto"/>
        <w:rPr>
          <w:rFonts w:ascii="Calibri" w:hAnsi="Calibri" w:cs="Calibri"/>
          <w:sz w:val="16"/>
          <w:szCs w:val="16"/>
          <w:lang w:val="en-GB"/>
        </w:rPr>
      </w:pPr>
      <w:r w:rsidRPr="00A82776">
        <w:rPr>
          <w:rFonts w:ascii="Calibri" w:hAnsi="Calibri" w:cs="Calibri"/>
          <w:sz w:val="16"/>
          <w:szCs w:val="16"/>
          <w:lang w:val="en-GB"/>
        </w:rPr>
        <w:t>* Cereal grain + maize seeds</w:t>
      </w:r>
    </w:p>
    <w:p w:rsidR="004D7477" w:rsidRDefault="004D7477" w:rsidP="007D3632">
      <w:pPr>
        <w:pStyle w:val="Brdtekst"/>
        <w:spacing w:line="240" w:lineRule="auto"/>
        <w:rPr>
          <w:sz w:val="24"/>
          <w:szCs w:val="24"/>
          <w:lang w:val="en-GB"/>
        </w:rPr>
      </w:pPr>
    </w:p>
    <w:p w:rsidR="004D7477" w:rsidRDefault="004D7477" w:rsidP="007D3632">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r>
      <w:tr w:rsidR="00621B51" w:rsidRPr="00510578"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Pr="00A82776" w:rsidRDefault="004D7477" w:rsidP="00A82776">
      <w:pPr>
        <w:pStyle w:val="Brdtekst"/>
        <w:spacing w:before="120" w:line="240" w:lineRule="auto"/>
        <w:rPr>
          <w:rFonts w:ascii="Calibri" w:hAnsi="Calibri" w:cs="Calibri"/>
          <w:sz w:val="16"/>
          <w:szCs w:val="16"/>
          <w:lang w:val="en-GB"/>
        </w:rPr>
      </w:pPr>
      <w:r w:rsidRPr="00A82776">
        <w:rPr>
          <w:rFonts w:ascii="Calibri" w:hAnsi="Calibri" w:cs="Calibri"/>
          <w:sz w:val="16"/>
          <w:szCs w:val="16"/>
          <w:lang w:val="en-GB"/>
        </w:rPr>
        <w:t>* Rape seeds</w:t>
      </w:r>
    </w:p>
    <w:p w:rsidR="004D7477" w:rsidRDefault="004D7477">
      <w:pPr>
        <w:rPr>
          <w:rFonts w:eastAsia="MS Mincho"/>
          <w:szCs w:val="24"/>
          <w:lang w:val="en-GB"/>
        </w:rPr>
      </w:pPr>
      <w:r>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r>
      <w:tr w:rsidR="00621B51" w:rsidRPr="00510578"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r>
      <w:tr w:rsidR="00621B51" w:rsidRPr="007D3632" w:rsidTr="007D3632">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r>
      <w:tr w:rsidR="004D7477" w:rsidRPr="00510578"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oilseed rape</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40-79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70-79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621B51" w:rsidRPr="00510578" w:rsidTr="007D3632">
        <w:trPr>
          <w:trHeight w:val="225"/>
        </w:trPr>
        <w:tc>
          <w:tcPr>
            <w:tcW w:w="3332"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7D3632">
            <w:pPr>
              <w:jc w:val="right"/>
              <w:rPr>
                <w:rFonts w:ascii="Calibri" w:hAnsi="Calibri" w:cs="Calibri"/>
                <w:sz w:val="16"/>
                <w:szCs w:val="16"/>
                <w:lang w:val="en-US" w:eastAsia="da-DK"/>
              </w:rPr>
            </w:pPr>
          </w:p>
        </w:tc>
      </w:tr>
      <w:tr w:rsidR="00621B51" w:rsidRPr="007D3632" w:rsidTr="007D3632">
        <w:trPr>
          <w:trHeight w:val="225"/>
        </w:trPr>
        <w:tc>
          <w:tcPr>
            <w:tcW w:w="3332"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7D3632" w:rsidRDefault="00621B51"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0,38</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pPr>
        <w:rPr>
          <w:rFonts w:eastAsia="MS Mincho"/>
          <w:szCs w:val="24"/>
          <w:lang w:val="en-GB"/>
        </w:rPr>
      </w:pPr>
      <w:r>
        <w:rPr>
          <w:szCs w:val="24"/>
          <w:lang w:val="en-GB"/>
        </w:rPr>
        <w:br w:type="page"/>
      </w:r>
    </w:p>
    <w:tbl>
      <w:tblPr>
        <w:tblW w:w="9972" w:type="dxa"/>
        <w:tblInd w:w="70" w:type="dxa"/>
        <w:tblCellMar>
          <w:left w:w="70" w:type="dxa"/>
          <w:right w:w="70" w:type="dxa"/>
        </w:tblCellMar>
        <w:tblLook w:val="00A0" w:firstRow="1" w:lastRow="0" w:firstColumn="1" w:lastColumn="0" w:noHBand="0" w:noVBand="0"/>
      </w:tblPr>
      <w:tblGrid>
        <w:gridCol w:w="3332"/>
        <w:gridCol w:w="830"/>
        <w:gridCol w:w="830"/>
        <w:gridCol w:w="830"/>
        <w:gridCol w:w="830"/>
        <w:gridCol w:w="830"/>
        <w:gridCol w:w="830"/>
        <w:gridCol w:w="830"/>
        <w:gridCol w:w="830"/>
      </w:tblGrid>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Beets</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r>
      <w:tr w:rsidR="00621B51" w:rsidRPr="00510578" w:rsidTr="00AD745F">
        <w:trPr>
          <w:trHeight w:val="225"/>
        </w:trPr>
        <w:tc>
          <w:tcPr>
            <w:tcW w:w="3332"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0"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0"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32"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0"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r>
              <w:rPr>
                <w:rFonts w:ascii="Calibri" w:hAnsi="Calibri" w:cs="Calibri"/>
                <w:sz w:val="16"/>
                <w:szCs w:val="16"/>
                <w:lang w:val="da-DK" w:eastAsia="da-DK"/>
              </w:rPr>
              <w:t>*</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0,56</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r>
      <w:tr w:rsidR="004D7477" w:rsidRPr="00AD745F" w:rsidTr="00AD745F">
        <w:trPr>
          <w:trHeight w:val="225"/>
        </w:trPr>
        <w:tc>
          <w:tcPr>
            <w:tcW w:w="3332"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Pr="008011CB" w:rsidRDefault="004D7477" w:rsidP="008011CB">
      <w:pPr>
        <w:pStyle w:val="Brdtekst"/>
        <w:spacing w:before="120" w:line="240" w:lineRule="auto"/>
        <w:rPr>
          <w:rFonts w:ascii="Calibri" w:hAnsi="Calibri" w:cs="Calibri"/>
          <w:sz w:val="16"/>
          <w:szCs w:val="16"/>
          <w:lang w:val="en-GB"/>
        </w:rPr>
      </w:pPr>
      <w:r w:rsidRPr="008011CB">
        <w:rPr>
          <w:rFonts w:ascii="Calibri" w:hAnsi="Calibri" w:cs="Calibri"/>
          <w:sz w:val="16"/>
          <w:szCs w:val="16"/>
          <w:lang w:val="en-GB"/>
        </w:rPr>
        <w:t>* Beet seeds</w:t>
      </w: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920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90-99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r>
      <w:tr w:rsidR="00621B51" w:rsidRPr="00510578"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0,48</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0,39</w:t>
            </w:r>
            <w:r>
              <w:rPr>
                <w:rFonts w:ascii="Calibri" w:hAnsi="Calibri" w:cs="Calibri"/>
                <w:sz w:val="16"/>
                <w:szCs w:val="16"/>
                <w:lang w:val="da-DK" w:eastAsia="da-DK"/>
              </w:rPr>
              <w: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Pr="008011CB" w:rsidRDefault="004D7477" w:rsidP="008011CB">
      <w:pPr>
        <w:pStyle w:val="Brdtekst"/>
        <w:spacing w:before="120" w:line="240" w:lineRule="auto"/>
        <w:rPr>
          <w:rFonts w:ascii="Calibri" w:hAnsi="Calibri" w:cs="Calibri"/>
          <w:sz w:val="16"/>
          <w:szCs w:val="16"/>
          <w:lang w:val="en-GB"/>
        </w:rPr>
      </w:pPr>
      <w:r w:rsidRPr="008011CB">
        <w:rPr>
          <w:rFonts w:ascii="Calibri" w:hAnsi="Calibri" w:cs="Calibri"/>
          <w:sz w:val="16"/>
          <w:szCs w:val="16"/>
          <w:lang w:val="en-GB"/>
        </w:rPr>
        <w:t>* Low interception at this stage according to FOCUS (2000)</w:t>
      </w:r>
    </w:p>
    <w:p w:rsidR="004D7477" w:rsidRDefault="004D7477">
      <w:pPr>
        <w:rPr>
          <w:rFonts w:eastAsia="MS Mincho"/>
          <w:szCs w:val="24"/>
          <w:lang w:val="en-GB"/>
        </w:rPr>
      </w:pPr>
      <w:r>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Pulses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80-99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621B51" w:rsidRPr="00510578"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0,43</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Pr="008011CB" w:rsidRDefault="004D7477" w:rsidP="008011CB">
      <w:pPr>
        <w:pStyle w:val="Brdtekst"/>
        <w:spacing w:before="120" w:line="240" w:lineRule="auto"/>
        <w:rPr>
          <w:rFonts w:ascii="Calibri" w:hAnsi="Calibri" w:cs="Calibri"/>
          <w:sz w:val="16"/>
          <w:szCs w:val="16"/>
          <w:lang w:val="en-GB"/>
        </w:rPr>
      </w:pPr>
      <w:r w:rsidRPr="008011CB">
        <w:rPr>
          <w:rFonts w:ascii="Calibri" w:hAnsi="Calibri" w:cs="Calibri"/>
          <w:sz w:val="16"/>
          <w:szCs w:val="16"/>
          <w:lang w:val="en-GB"/>
        </w:rPr>
        <w:t>* Cereal grain + peas (or beans)</w:t>
      </w: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r>
      <w:tr w:rsidR="00621B51" w:rsidRPr="00510578"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r>
      <w:tr w:rsidR="004D7477" w:rsidRPr="00510578"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0,70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621B51">
      <w:pPr>
        <w:rPr>
          <w:szCs w:val="24"/>
          <w:lang w:val="en-GB"/>
        </w:rPr>
      </w:pPr>
      <w:r>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r>
      <w:tr w:rsidR="00621B51" w:rsidRPr="00510578"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Planting</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Pre-flowering (20-59)</w:t>
            </w:r>
          </w:p>
        </w:tc>
        <w:tc>
          <w:tcPr>
            <w:tcW w:w="1672" w:type="dxa"/>
            <w:gridSpan w:val="2"/>
            <w:tcBorders>
              <w:top w:val="nil"/>
              <w:left w:val="nil"/>
              <w:bottom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Flowering and fruit</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1672" w:type="dxa"/>
            <w:gridSpan w:val="2"/>
            <w:tcBorders>
              <w:top w:val="nil"/>
              <w:left w:val="nil"/>
              <w:bottom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development (60-89)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r>
      <w:tr w:rsidR="00621B51" w:rsidRPr="00510578"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pPr>
        <w:rPr>
          <w:rFonts w:eastAsia="MS Mincho"/>
          <w:szCs w:val="24"/>
          <w:lang w:val="en-GB"/>
        </w:rPr>
      </w:pPr>
      <w:r>
        <w:rPr>
          <w:szCs w:val="24"/>
          <w:lang w:val="en-GB"/>
        </w:rPr>
        <w:br w:type="page"/>
      </w:r>
    </w:p>
    <w:tbl>
      <w:tblPr>
        <w:tblW w:w="14224"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Post-harvest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r>
      <w:tr w:rsidR="00621B51" w:rsidRPr="00510578"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0,21</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621B51" w:rsidRPr="00510578"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r>
      <w:tr w:rsidR="004D7477" w:rsidRPr="00510578"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pPr>
        <w:rPr>
          <w:rFonts w:eastAsia="MS Mincho"/>
          <w:szCs w:val="24"/>
          <w:lang w:val="en-GB"/>
        </w:rPr>
      </w:pPr>
      <w:r>
        <w:rPr>
          <w:szCs w:val="24"/>
          <w:lang w:val="en-GB"/>
        </w:rPr>
        <w:br w:type="page"/>
      </w: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0,21</w:t>
            </w:r>
          </w:p>
        </w:tc>
      </w:tr>
      <w:tr w:rsidR="00621B51" w:rsidRPr="00510578"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D745F">
            <w:pPr>
              <w:jc w:val="right"/>
              <w:rPr>
                <w:rFonts w:ascii="Calibri" w:hAnsi="Calibri" w:cs="Calibri"/>
                <w:sz w:val="16"/>
                <w:szCs w:val="16"/>
                <w:lang w:val="en-US" w:eastAsia="da-DK"/>
              </w:rPr>
            </w:pPr>
          </w:p>
        </w:tc>
      </w:tr>
      <w:tr w:rsidR="00621B51" w:rsidRPr="00AD745F" w:rsidTr="00AD745F">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D745F" w:rsidRDefault="00621B51"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10880"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EB45C8">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jc w:val="right"/>
              <w:rPr>
                <w:rFonts w:ascii="Calibri" w:hAnsi="Calibri" w:cs="Calibri"/>
                <w:sz w:val="16"/>
                <w:szCs w:val="16"/>
                <w:lang w:val="en-US" w:eastAsia="da-DK"/>
              </w:rPr>
            </w:pPr>
          </w:p>
        </w:tc>
      </w:tr>
      <w:tr w:rsidR="00621B51" w:rsidRPr="00A92EE9"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621B51" w:rsidRPr="00A92EE9" w:rsidRDefault="00621B51"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0,21</w:t>
            </w: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0,61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621B51">
      <w:pPr>
        <w:rPr>
          <w:szCs w:val="24"/>
          <w:lang w:val="en-GB"/>
        </w:rPr>
      </w:pPr>
      <w:r>
        <w:rPr>
          <w:szCs w:val="24"/>
          <w:lang w:val="en-GB"/>
        </w:rPr>
        <w:br w:type="page"/>
      </w:r>
    </w:p>
    <w:tbl>
      <w:tblPr>
        <w:tblW w:w="1255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Permanent &amp; perennial grass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EB45C8">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Sowing &amp;</w:t>
            </w:r>
          </w:p>
        </w:tc>
        <w:tc>
          <w:tcPr>
            <w:tcW w:w="1672" w:type="dxa"/>
            <w:gridSpan w:val="2"/>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Medium &amp; long grass</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Termination</w:t>
            </w:r>
          </w:p>
        </w:tc>
      </w:tr>
      <w:tr w:rsidR="004D7477" w:rsidRPr="00A92EE9" w:rsidTr="00EB45C8">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pre-emergence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0,50</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Fruit trees (orchards)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A82776">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rsidR="004D7477" w:rsidRPr="00A92EE9" w:rsidRDefault="004D7477" w:rsidP="00A82776">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Canopy directed (all stages)</w:t>
            </w:r>
          </w:p>
        </w:tc>
        <w:tc>
          <w:tcPr>
            <w:tcW w:w="2508" w:type="dxa"/>
            <w:gridSpan w:val="3"/>
            <w:tcBorders>
              <w:top w:val="nil"/>
              <w:left w:val="nil"/>
              <w:bottom w:val="nil"/>
              <w:right w:val="nil"/>
            </w:tcBorders>
            <w:noWrap/>
            <w:vAlign w:val="bottom"/>
          </w:tcPr>
          <w:p w:rsidR="004D7477" w:rsidRPr="00A92EE9" w:rsidRDefault="004D7477" w:rsidP="00A82776">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Ground directed (all stages)</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621B51">
      <w:pPr>
        <w:rPr>
          <w:szCs w:val="24"/>
          <w:lang w:val="en-GB"/>
        </w:rPr>
      </w:pPr>
      <w:r>
        <w:rPr>
          <w:szCs w:val="24"/>
          <w:lang w:val="en-GB"/>
        </w:rPr>
        <w:br w:type="page"/>
      </w:r>
    </w:p>
    <w:tbl>
      <w:tblPr>
        <w:tblW w:w="8372"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Bush berries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Canopy directed (all stages)</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Ground directed (all stages)</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p w:rsidR="004D7477" w:rsidRDefault="004D7477" w:rsidP="00FE2387">
      <w:pPr>
        <w:pStyle w:val="Brdtekst"/>
        <w:spacing w:line="240" w:lineRule="auto"/>
        <w:rPr>
          <w:sz w:val="24"/>
          <w:szCs w:val="24"/>
          <w:lang w:val="en-GB"/>
        </w:rPr>
      </w:pPr>
    </w:p>
    <w:tbl>
      <w:tblPr>
        <w:tblW w:w="13388" w:type="dxa"/>
        <w:tblInd w:w="70" w:type="dxa"/>
        <w:tblCellMar>
          <w:left w:w="70" w:type="dxa"/>
          <w:right w:w="70" w:type="dxa"/>
        </w:tblCellMar>
        <w:tblLook w:val="00A0" w:firstRow="1" w:lastRow="0" w:firstColumn="1" w:lastColumn="0" w:noHBand="0" w:noVBand="0"/>
      </w:tblPr>
      <w:tblGrid>
        <w:gridCol w:w="3356"/>
        <w:gridCol w:w="836"/>
        <w:gridCol w:w="836"/>
        <w:gridCol w:w="836"/>
        <w:gridCol w:w="836"/>
        <w:gridCol w:w="836"/>
        <w:gridCol w:w="83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Ornamentals and nursery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 / Application</w:t>
            </w:r>
          </w:p>
        </w:tc>
        <w:tc>
          <w:tcPr>
            <w:tcW w:w="1672" w:type="dxa"/>
            <w:gridSpan w:val="2"/>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Pre-emergence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1672" w:type="dxa"/>
            <w:gridSpan w:val="2"/>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Small plants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Large plants, canopy directed</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Large plants, ground directed</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Cereal grain/ear on plant</w:t>
            </w: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r>
      <w:tr w:rsidR="00621B51" w:rsidRPr="00510578" w:rsidTr="00A92EE9">
        <w:trPr>
          <w:trHeight w:val="225"/>
        </w:trPr>
        <w:tc>
          <w:tcPr>
            <w:tcW w:w="3356" w:type="dxa"/>
            <w:tcBorders>
              <w:top w:val="nil"/>
              <w:left w:val="nil"/>
              <w:bottom w:val="nil"/>
              <w:right w:val="nil"/>
            </w:tcBorders>
            <w:noWrap/>
            <w:vAlign w:val="bottom"/>
          </w:tcPr>
          <w:p w:rsidR="00621B51" w:rsidRPr="0020251F" w:rsidRDefault="00621B51" w:rsidP="006E00CA">
            <w:pPr>
              <w:rPr>
                <w:rFonts w:ascii="Calibri" w:hAnsi="Calibri"/>
                <w:color w:val="000000"/>
                <w:sz w:val="16"/>
                <w:szCs w:val="16"/>
                <w:lang w:val="en-US"/>
              </w:rPr>
            </w:pPr>
            <w:r w:rsidRPr="0020251F">
              <w:rPr>
                <w:rFonts w:ascii="Calibri" w:hAnsi="Calibri"/>
                <w:color w:val="000000"/>
                <w:sz w:val="16"/>
                <w:szCs w:val="16"/>
                <w:lang w:val="en-US"/>
              </w:rPr>
              <w:t>Large seeds/cereal grain on ground</w:t>
            </w: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621B51" w:rsidRPr="00621B51" w:rsidRDefault="00621B51" w:rsidP="00A92EE9">
            <w:pPr>
              <w:rPr>
                <w:rFonts w:ascii="Calibri" w:hAnsi="Calibri" w:cs="Calibri"/>
                <w:sz w:val="16"/>
                <w:szCs w:val="16"/>
                <w:lang w:val="en-US"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0,47</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0,40</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Pr="00FE2387" w:rsidRDefault="004D7477" w:rsidP="00FE2387">
      <w:pPr>
        <w:pStyle w:val="Brdtekst"/>
        <w:spacing w:line="240" w:lineRule="auto"/>
        <w:rPr>
          <w:sz w:val="24"/>
          <w:szCs w:val="24"/>
          <w:lang w:val="en-GB"/>
        </w:rPr>
      </w:pPr>
    </w:p>
    <w:sectPr w:rsidR="004D7477" w:rsidRPr="00FE2387" w:rsidSect="00FE2387">
      <w:pgSz w:w="16838" w:h="11906" w:orient="landscape"/>
      <w:pgMar w:top="1134"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9E" w:rsidRDefault="0056589E">
      <w:r>
        <w:separator/>
      </w:r>
    </w:p>
  </w:endnote>
  <w:endnote w:type="continuationSeparator" w:id="0">
    <w:p w:rsidR="0056589E" w:rsidRDefault="0056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9E" w:rsidRDefault="0056589E" w:rsidP="009B7834">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rsidR="0056589E" w:rsidRDefault="0056589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9E" w:rsidRDefault="0056589E" w:rsidP="00502B9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A55956">
      <w:rPr>
        <w:rStyle w:val="Sidetal"/>
        <w:noProof/>
      </w:rPr>
      <w:t>1</w:t>
    </w:r>
    <w:r>
      <w:rPr>
        <w:rStyle w:val="Sidetal"/>
      </w:rPr>
      <w:fldChar w:fldCharType="end"/>
    </w:r>
  </w:p>
  <w:p w:rsidR="0056589E" w:rsidRDefault="0056589E">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56" w:rsidRDefault="00A55956">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9E" w:rsidRDefault="0056589E">
    <w:pPr>
      <w:pStyle w:val="Sidefod"/>
      <w:jc w:val="center"/>
    </w:pPr>
    <w:r>
      <w:fldChar w:fldCharType="begin"/>
    </w:r>
    <w:r>
      <w:instrText xml:space="preserve"> PAGE   \* MERGEFORMAT </w:instrText>
    </w:r>
    <w:r>
      <w:fldChar w:fldCharType="separate"/>
    </w:r>
    <w:r w:rsidR="00A55956">
      <w:rPr>
        <w:noProof/>
      </w:rPr>
      <w:t>0</w:t>
    </w:r>
    <w:r>
      <w:rPr>
        <w:noProof/>
      </w:rPr>
      <w:fldChar w:fldCharType="end"/>
    </w:r>
  </w:p>
  <w:p w:rsidR="0056589E" w:rsidRPr="00732662" w:rsidRDefault="0056589E" w:rsidP="00732662">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9E" w:rsidRDefault="0056589E">
    <w:pPr>
      <w:pStyle w:val="Sidefod"/>
      <w:jc w:val="center"/>
    </w:pPr>
    <w:r>
      <w:fldChar w:fldCharType="begin"/>
    </w:r>
    <w:r>
      <w:instrText>PAGE   \* MERGEFORMAT</w:instrText>
    </w:r>
    <w:r>
      <w:fldChar w:fldCharType="separate"/>
    </w:r>
    <w:r w:rsidR="00BF0B0D" w:rsidRPr="00BF0B0D">
      <w:rPr>
        <w:noProof/>
        <w:lang w:val="da-DK"/>
      </w:rPr>
      <w:t>117</w:t>
    </w:r>
    <w:r>
      <w:rPr>
        <w:noProof/>
        <w:lang w:val="da-DK"/>
      </w:rPr>
      <w:fldChar w:fldCharType="end"/>
    </w:r>
  </w:p>
  <w:p w:rsidR="0056589E" w:rsidRPr="00732662" w:rsidRDefault="0056589E" w:rsidP="007326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9E" w:rsidRDefault="0056589E">
      <w:r>
        <w:separator/>
      </w:r>
    </w:p>
  </w:footnote>
  <w:footnote w:type="continuationSeparator" w:id="0">
    <w:p w:rsidR="0056589E" w:rsidRDefault="0056589E">
      <w:r>
        <w:continuationSeparator/>
      </w:r>
    </w:p>
  </w:footnote>
  <w:footnote w:id="1">
    <w:p w:rsidR="0056589E" w:rsidRPr="0020251F" w:rsidRDefault="0056589E">
      <w:pPr>
        <w:pStyle w:val="Fodnotetekst"/>
        <w:rPr>
          <w:lang w:val="en-US"/>
        </w:rPr>
      </w:pPr>
      <w:r>
        <w:rPr>
          <w:rStyle w:val="Fodnotehenvisning"/>
          <w:rFonts w:cs="Arial"/>
        </w:rPr>
        <w:footnoteRef/>
      </w:r>
      <w:r w:rsidRPr="0020251F">
        <w:rPr>
          <w:lang w:val="en-US"/>
        </w:rPr>
        <w:t xml:space="preserve"> Expressed as a factor for multiple applications (MAF).</w:t>
      </w:r>
    </w:p>
    <w:p w:rsidR="0056589E" w:rsidRPr="0020251F" w:rsidRDefault="0056589E">
      <w:pPr>
        <w:pStyle w:val="Fodnotetekst"/>
        <w:rPr>
          <w:lang w:val="en-US"/>
        </w:rPr>
      </w:pPr>
    </w:p>
  </w:footnote>
  <w:footnote w:id="2">
    <w:p w:rsidR="0056589E" w:rsidRPr="00C4699B" w:rsidRDefault="0056589E" w:rsidP="004B1D17">
      <w:pPr>
        <w:pStyle w:val="Fodnotetekst"/>
        <w:rPr>
          <w:lang w:val="en-US"/>
        </w:rPr>
      </w:pPr>
      <w:r>
        <w:rPr>
          <w:rStyle w:val="Fodnotehenvisning"/>
          <w:rFonts w:cs="Arial"/>
        </w:rPr>
        <w:footnoteRef/>
      </w:r>
      <w:r w:rsidRPr="007A7A3A">
        <w:rPr>
          <w:lang w:val="en-US"/>
        </w:rPr>
        <w:t xml:space="preserve"> </w:t>
      </w:r>
      <w:r w:rsidRPr="007836BA">
        <w:rPr>
          <w:lang w:val="en-GB"/>
        </w:rPr>
        <w:t xml:space="preserve">The underlying rationale is that 6 % represents the amount of grain which is “always” </w:t>
      </w:r>
      <w:r>
        <w:rPr>
          <w:lang w:val="en-GB"/>
        </w:rPr>
        <w:t>available</w:t>
      </w:r>
      <w:r w:rsidRPr="007836BA">
        <w:rPr>
          <w:lang w:val="en-GB"/>
        </w:rPr>
        <w:t xml:space="preserve"> in rotational fields due to harvest spillage, turning over of soil</w:t>
      </w:r>
      <w:r>
        <w:rPr>
          <w:lang w:val="en-GB"/>
        </w:rPr>
        <w:t>,</w:t>
      </w:r>
      <w:r w:rsidRPr="007836BA">
        <w:rPr>
          <w:lang w:val="en-GB"/>
        </w:rPr>
        <w:t xml:space="preserve"> etc.</w:t>
      </w:r>
    </w:p>
  </w:footnote>
  <w:footnote w:id="3">
    <w:p w:rsidR="0056589E" w:rsidRPr="00510578" w:rsidRDefault="0056589E" w:rsidP="00510578">
      <w:pPr>
        <w:pStyle w:val="Fodnotetekst"/>
      </w:pPr>
      <w:r w:rsidRPr="00510578">
        <w:rPr>
          <w:rStyle w:val="Fodnotehenvisning"/>
        </w:rPr>
        <w:footnoteRef/>
      </w:r>
      <w:r w:rsidRPr="00510578">
        <w:t xml:space="preserve"> </w:t>
      </w:r>
      <w:r w:rsidRPr="00F23716">
        <w:rPr>
          <w:lang w:val="en-GB" w:eastAsia="da-DK"/>
        </w:rPr>
        <w:t>Residue s</w:t>
      </w:r>
      <w:r w:rsidRPr="00F23716">
        <w:rPr>
          <w:rFonts w:cs="Calibri"/>
          <w:lang w:val="en-GB" w:eastAsia="da-DK"/>
        </w:rPr>
        <w:t xml:space="preserve">tudies including </w:t>
      </w:r>
      <w:r w:rsidRPr="00F23716">
        <w:rPr>
          <w:lang w:val="en-GB" w:eastAsia="da-DK"/>
        </w:rPr>
        <w:t xml:space="preserve">excessive </w:t>
      </w:r>
      <w:r w:rsidRPr="00F23716">
        <w:rPr>
          <w:rFonts w:cs="Calibri"/>
          <w:lang w:val="en-GB" w:eastAsia="da-DK"/>
        </w:rPr>
        <w:t xml:space="preserve">rain/irrigation within the half </w:t>
      </w:r>
      <w:r w:rsidRPr="00F23716">
        <w:rPr>
          <w:lang w:val="en-GB" w:eastAsia="da-DK"/>
        </w:rPr>
        <w:t xml:space="preserve">life of the substance </w:t>
      </w:r>
      <w:r w:rsidRPr="00F23716">
        <w:rPr>
          <w:rFonts w:cs="Calibri"/>
          <w:lang w:val="en-GB" w:eastAsia="da-DK"/>
        </w:rPr>
        <w:t>will not be considered representative</w:t>
      </w:r>
      <w:r w:rsidRPr="00F23716">
        <w:rPr>
          <w:lang w:val="en-GB" w:eastAsia="da-DK"/>
        </w:rPr>
        <w:t>.</w:t>
      </w:r>
    </w:p>
  </w:footnote>
  <w:footnote w:id="4">
    <w:p w:rsidR="0056589E" w:rsidRPr="0020251F" w:rsidRDefault="0056589E">
      <w:pPr>
        <w:pStyle w:val="Fodnotetekst"/>
        <w:rPr>
          <w:lang w:val="en-US"/>
        </w:rPr>
      </w:pPr>
      <w:r>
        <w:rPr>
          <w:rStyle w:val="Fodnotehenvisning"/>
          <w:rFonts w:cs="Arial"/>
        </w:rPr>
        <w:footnoteRef/>
      </w:r>
      <w:r w:rsidRPr="0020251F">
        <w:rPr>
          <w:lang w:val="en-US"/>
        </w:rPr>
        <w:t xml:space="preserve"> Please be aware that interception is entered as a deposition factor in the accompanying calculator tool.</w:t>
      </w:r>
    </w:p>
  </w:footnote>
  <w:footnote w:id="5">
    <w:p w:rsidR="0056589E" w:rsidRPr="0020251F" w:rsidRDefault="0056589E">
      <w:pPr>
        <w:pStyle w:val="Fodnotetekst"/>
        <w:rPr>
          <w:lang w:val="en-US"/>
        </w:rPr>
      </w:pPr>
      <w:r>
        <w:rPr>
          <w:rStyle w:val="Fodnotehenvisning"/>
          <w:rFonts w:cs="Arial"/>
        </w:rPr>
        <w:footnoteRef/>
      </w:r>
      <w:r w:rsidRPr="0020251F">
        <w:rPr>
          <w:lang w:val="en-US"/>
        </w:rPr>
        <w:t xml:space="preserve"> </w:t>
      </w:r>
      <w:r w:rsidRPr="0020251F">
        <w:rPr>
          <w:highlight w:val="yellow"/>
          <w:lang w:val="en-US"/>
        </w:rPr>
        <w:t>It should be noticed that this assumption will almost never be met, implying that the true level of protection may only be reliably estimated by probabilistic methods.</w:t>
      </w:r>
    </w:p>
  </w:footnote>
  <w:footnote w:id="6">
    <w:p w:rsidR="0056589E" w:rsidRPr="0020251F" w:rsidRDefault="0056589E" w:rsidP="0054248E">
      <w:pPr>
        <w:pStyle w:val="Fodnotetekst"/>
        <w:rPr>
          <w:lang w:val="en-US"/>
        </w:rPr>
      </w:pPr>
      <w:r>
        <w:rPr>
          <w:rStyle w:val="Fodnotehenvisning"/>
          <w:rFonts w:cs="Arial"/>
        </w:rPr>
        <w:footnoteRef/>
      </w:r>
      <w:r w:rsidRPr="007A7A3A">
        <w:rPr>
          <w:lang w:val="en-US"/>
        </w:rPr>
        <w:t xml:space="preserve"> Calculated using standard values for  energy and moisture content and assimilation efficiency for cereal grain, cf. Appendix G (Tables 3 and 4) to the EFSA Guidance Document (EFSA 2009).</w:t>
      </w:r>
    </w:p>
  </w:footnote>
  <w:footnote w:id="7">
    <w:p w:rsidR="0056589E" w:rsidRPr="0020251F" w:rsidRDefault="0056589E" w:rsidP="000C40BB">
      <w:pPr>
        <w:pStyle w:val="Fodnotetekst"/>
        <w:rPr>
          <w:lang w:val="en-US"/>
        </w:rPr>
      </w:pPr>
      <w:r>
        <w:rPr>
          <w:rStyle w:val="Fodnotehenvisning"/>
          <w:rFonts w:cs="Arial"/>
        </w:rPr>
        <w:footnoteRef/>
      </w:r>
      <w:r w:rsidRPr="007A7A3A">
        <w:rPr>
          <w:lang w:val="en-US"/>
        </w:rPr>
        <w:t xml:space="preserve"> Calculated using standard values for  energy and moisture content and assimilation efficiency for cereal grain.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56" w:rsidRDefault="00A5595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56" w:rsidRDefault="00A5595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9E" w:rsidRPr="00332936" w:rsidRDefault="0056589E" w:rsidP="002358B0">
    <w:pPr>
      <w:pStyle w:val="Sidehoved"/>
      <w:tabs>
        <w:tab w:val="clear" w:pos="4536"/>
        <w:tab w:val="clear" w:pos="9072"/>
        <w:tab w:val="center" w:pos="4535"/>
      </w:tabs>
      <w:rPr>
        <w:color w:val="808080"/>
        <w:sz w:val="18"/>
        <w:szCs w:val="18"/>
        <w:lang w:val="fr-FR"/>
      </w:rPr>
    </w:pPr>
    <w:r>
      <w:rPr>
        <w:noProof/>
        <w:lang w:val="da-DK" w:eastAsia="da-DK"/>
      </w:rPr>
      <mc:AlternateContent>
        <mc:Choice Requires="wps">
          <w:drawing>
            <wp:anchor distT="0" distB="0" distL="114300" distR="114300" simplePos="0" relativeHeight="251660288" behindDoc="0" locked="1" layoutInCell="1" allowOverlap="1" wp14:anchorId="17D33DC0" wp14:editId="1DF4A17B">
              <wp:simplePos x="0" y="0"/>
              <wp:positionH relativeFrom="column">
                <wp:posOffset>-114300</wp:posOffset>
              </wp:positionH>
              <wp:positionV relativeFrom="paragraph">
                <wp:posOffset>900430</wp:posOffset>
              </wp:positionV>
              <wp:extent cx="5765165" cy="635"/>
              <wp:effectExtent l="0" t="0" r="26035" b="374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F9FhXFQIAACoEAAAOAAAAAAAAAAAAAAAAAC4CAABkcnMvZTJvRG9jLnhtbFBLAQItABQABgAI&#10;AAAAIQCcG12A3wAAAAsBAAAPAAAAAAAAAAAAAAAAAG8EAABkcnMvZG93bnJldi54bWxQSwUGAAAA&#10;AAQABADzAAAAewUAAAAA&#10;">
              <w10:anchorlock/>
            </v:line>
          </w:pict>
        </mc:Fallback>
      </mc:AlternateContent>
    </w:r>
  </w:p>
  <w:p w:rsidR="0056589E" w:rsidRPr="002358B0" w:rsidRDefault="0056589E" w:rsidP="002358B0">
    <w:pPr>
      <w:pStyle w:val="Sidehoved"/>
      <w:rPr>
        <w:sz w:val="16"/>
        <w:szCs w:val="16"/>
      </w:rP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9E" w:rsidRDefault="0056589E" w:rsidP="002E3179">
    <w:pPr>
      <w:pStyle w:val="Sidehoved"/>
      <w:framePr w:wrap="around" w:vAnchor="text" w:hAnchor="margin" w:xAlign="center" w:y="1"/>
      <w:rPr>
        <w:rStyle w:val="Sidetal"/>
      </w:rPr>
    </w:pPr>
  </w:p>
  <w:p w:rsidR="0056589E" w:rsidRPr="002358B0" w:rsidRDefault="0056589E" w:rsidP="002358B0">
    <w:pPr>
      <w:pStyle w:val="Sidehoved"/>
      <w:rPr>
        <w:sz w:val="16"/>
        <w:szCs w:val="16"/>
      </w:rPr>
    </w:pPr>
    <w:r>
      <w:rPr>
        <w:noProof/>
        <w:lang w:val="da-DK" w:eastAsia="da-DK"/>
      </w:rPr>
      <mc:AlternateContent>
        <mc:Choice Requires="wps">
          <w:drawing>
            <wp:anchor distT="0" distB="0" distL="114300" distR="114300" simplePos="0" relativeHeight="251662336" behindDoc="0" locked="1" layoutInCell="1" allowOverlap="1" wp14:anchorId="18D99009" wp14:editId="6D7766A2">
              <wp:simplePos x="0" y="0"/>
              <wp:positionH relativeFrom="column">
                <wp:posOffset>-114300</wp:posOffset>
              </wp:positionH>
              <wp:positionV relativeFrom="paragraph">
                <wp:posOffset>900430</wp:posOffset>
              </wp:positionV>
              <wp:extent cx="576516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ueDlJFQIAACoEAAAOAAAAAAAAAAAAAAAAAC4CAABkcnMvZTJvRG9jLnhtbFBLAQItABQABgAI&#10;AAAAIQCcG12A3wAAAAsBAAAPAAAAAAAAAAAAAAAAAG8EAABkcnMvZG93bnJldi54bWxQSwUGAAAA&#10;AAQABADzAAAAewUAAAAA&#10;">
              <w10:anchorlock/>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9E" w:rsidRDefault="0056589E" w:rsidP="002358B0">
    <w:pPr>
      <w:pStyle w:val="Sidehoved"/>
      <w:rPr>
        <w:sz w:val="16"/>
        <w:szCs w:val="16"/>
      </w:rPr>
    </w:pPr>
    <w:r>
      <w:rPr>
        <w:noProof/>
        <w:lang w:val="da-DK" w:eastAsia="da-DK"/>
      </w:rPr>
      <mc:AlternateContent>
        <mc:Choice Requires="wps">
          <w:drawing>
            <wp:anchor distT="0" distB="0" distL="114300" distR="114300" simplePos="0" relativeHeight="251664384" behindDoc="0" locked="1" layoutInCell="1" allowOverlap="1" wp14:anchorId="0D26CA54" wp14:editId="242CB476">
              <wp:simplePos x="0" y="0"/>
              <wp:positionH relativeFrom="column">
                <wp:posOffset>-114300</wp:posOffset>
              </wp:positionH>
              <wp:positionV relativeFrom="paragraph">
                <wp:posOffset>900430</wp:posOffset>
              </wp:positionV>
              <wp:extent cx="5765165" cy="635"/>
              <wp:effectExtent l="0" t="0" r="2603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2OFAIAACoEAAAOAAAAZHJzL2Uyb0RvYy54bWysU8GO2jAQvVfqP1i+QxIg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">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DE8"/>
    <w:multiLevelType w:val="hybridMultilevel"/>
    <w:tmpl w:val="0E60D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CA9513C"/>
    <w:multiLevelType w:val="hybridMultilevel"/>
    <w:tmpl w:val="FBA0B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0B3506B"/>
    <w:multiLevelType w:val="hybridMultilevel"/>
    <w:tmpl w:val="11A0719A"/>
    <w:lvl w:ilvl="0" w:tplc="AB9E48B0">
      <w:start w:val="1"/>
      <w:numFmt w:val="decimal"/>
      <w:lvlText w:val="%1"/>
      <w:lvlJc w:val="left"/>
      <w:pPr>
        <w:tabs>
          <w:tab w:val="num" w:pos="885"/>
        </w:tabs>
        <w:ind w:left="885" w:hanging="525"/>
      </w:pPr>
      <w:rPr>
        <w:rFonts w:ascii="Times New Roman" w:hAnsi="Times New Roman"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
    <w:nsid w:val="183A18AA"/>
    <w:multiLevelType w:val="hybridMultilevel"/>
    <w:tmpl w:val="FDB80DC4"/>
    <w:lvl w:ilvl="0" w:tplc="FB70B212">
      <w:start w:val="1"/>
      <w:numFmt w:val="bulle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192E3CB0"/>
    <w:multiLevelType w:val="hybridMultilevel"/>
    <w:tmpl w:val="ED1CD19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5">
    <w:nsid w:val="1C325FCC"/>
    <w:multiLevelType w:val="hybridMultilevel"/>
    <w:tmpl w:val="C33EA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D625DE8"/>
    <w:multiLevelType w:val="hybridMultilevel"/>
    <w:tmpl w:val="ADB6A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5E21499"/>
    <w:multiLevelType w:val="hybridMultilevel"/>
    <w:tmpl w:val="5FFCD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64F4D30"/>
    <w:multiLevelType w:val="hybridMultilevel"/>
    <w:tmpl w:val="C5B4164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nsid w:val="265E0EE7"/>
    <w:multiLevelType w:val="hybridMultilevel"/>
    <w:tmpl w:val="CEF04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7842A6B"/>
    <w:multiLevelType w:val="hybridMultilevel"/>
    <w:tmpl w:val="0DD61CB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2A5A7FC6"/>
    <w:multiLevelType w:val="hybridMultilevel"/>
    <w:tmpl w:val="A44C7332"/>
    <w:lvl w:ilvl="0" w:tplc="1D1AB790">
      <w:start w:val="1"/>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2C8D6059"/>
    <w:multiLevelType w:val="hybridMultilevel"/>
    <w:tmpl w:val="94A29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EAC4241"/>
    <w:multiLevelType w:val="hybridMultilevel"/>
    <w:tmpl w:val="F266B758"/>
    <w:lvl w:ilvl="0" w:tplc="041D0001">
      <w:start w:val="1"/>
      <w:numFmt w:val="bullet"/>
      <w:lvlText w:val=""/>
      <w:lvlJc w:val="left"/>
      <w:pPr>
        <w:tabs>
          <w:tab w:val="num" w:pos="781"/>
        </w:tabs>
        <w:ind w:left="781" w:hanging="360"/>
      </w:pPr>
      <w:rPr>
        <w:rFonts w:ascii="Symbol" w:hAnsi="Symbol" w:hint="default"/>
      </w:rPr>
    </w:lvl>
    <w:lvl w:ilvl="1" w:tplc="041D0003">
      <w:start w:val="1"/>
      <w:numFmt w:val="bullet"/>
      <w:lvlText w:val="o"/>
      <w:lvlJc w:val="left"/>
      <w:pPr>
        <w:tabs>
          <w:tab w:val="num" w:pos="1501"/>
        </w:tabs>
        <w:ind w:left="1501" w:hanging="360"/>
      </w:pPr>
      <w:rPr>
        <w:rFonts w:ascii="Courier New" w:hAnsi="Courier New" w:hint="default"/>
      </w:rPr>
    </w:lvl>
    <w:lvl w:ilvl="2" w:tplc="041D0005">
      <w:start w:val="1"/>
      <w:numFmt w:val="bullet"/>
      <w:lvlText w:val=""/>
      <w:lvlJc w:val="left"/>
      <w:pPr>
        <w:tabs>
          <w:tab w:val="num" w:pos="2221"/>
        </w:tabs>
        <w:ind w:left="2221" w:hanging="360"/>
      </w:pPr>
      <w:rPr>
        <w:rFonts w:ascii="Wingdings" w:hAnsi="Wingdings" w:hint="default"/>
      </w:rPr>
    </w:lvl>
    <w:lvl w:ilvl="3" w:tplc="041D0001">
      <w:start w:val="1"/>
      <w:numFmt w:val="bullet"/>
      <w:lvlText w:val=""/>
      <w:lvlJc w:val="left"/>
      <w:pPr>
        <w:tabs>
          <w:tab w:val="num" w:pos="2941"/>
        </w:tabs>
        <w:ind w:left="2941" w:hanging="360"/>
      </w:pPr>
      <w:rPr>
        <w:rFonts w:ascii="Symbol" w:hAnsi="Symbol" w:hint="default"/>
      </w:rPr>
    </w:lvl>
    <w:lvl w:ilvl="4" w:tplc="041D0003">
      <w:start w:val="1"/>
      <w:numFmt w:val="bullet"/>
      <w:lvlText w:val="o"/>
      <w:lvlJc w:val="left"/>
      <w:pPr>
        <w:tabs>
          <w:tab w:val="num" w:pos="3661"/>
        </w:tabs>
        <w:ind w:left="3661" w:hanging="360"/>
      </w:pPr>
      <w:rPr>
        <w:rFonts w:ascii="Courier New" w:hAnsi="Courier New" w:hint="default"/>
      </w:rPr>
    </w:lvl>
    <w:lvl w:ilvl="5" w:tplc="041D0005">
      <w:start w:val="1"/>
      <w:numFmt w:val="bullet"/>
      <w:lvlText w:val=""/>
      <w:lvlJc w:val="left"/>
      <w:pPr>
        <w:tabs>
          <w:tab w:val="num" w:pos="4381"/>
        </w:tabs>
        <w:ind w:left="4381" w:hanging="360"/>
      </w:pPr>
      <w:rPr>
        <w:rFonts w:ascii="Wingdings" w:hAnsi="Wingdings" w:hint="default"/>
      </w:rPr>
    </w:lvl>
    <w:lvl w:ilvl="6" w:tplc="041D0001">
      <w:start w:val="1"/>
      <w:numFmt w:val="bullet"/>
      <w:lvlText w:val=""/>
      <w:lvlJc w:val="left"/>
      <w:pPr>
        <w:tabs>
          <w:tab w:val="num" w:pos="5101"/>
        </w:tabs>
        <w:ind w:left="5101" w:hanging="360"/>
      </w:pPr>
      <w:rPr>
        <w:rFonts w:ascii="Symbol" w:hAnsi="Symbol" w:hint="default"/>
      </w:rPr>
    </w:lvl>
    <w:lvl w:ilvl="7" w:tplc="041D0003">
      <w:start w:val="1"/>
      <w:numFmt w:val="bullet"/>
      <w:lvlText w:val="o"/>
      <w:lvlJc w:val="left"/>
      <w:pPr>
        <w:tabs>
          <w:tab w:val="num" w:pos="5821"/>
        </w:tabs>
        <w:ind w:left="5821" w:hanging="360"/>
      </w:pPr>
      <w:rPr>
        <w:rFonts w:ascii="Courier New" w:hAnsi="Courier New" w:hint="default"/>
      </w:rPr>
    </w:lvl>
    <w:lvl w:ilvl="8" w:tplc="041D0005">
      <w:start w:val="1"/>
      <w:numFmt w:val="bullet"/>
      <w:lvlText w:val=""/>
      <w:lvlJc w:val="left"/>
      <w:pPr>
        <w:tabs>
          <w:tab w:val="num" w:pos="6541"/>
        </w:tabs>
        <w:ind w:left="6541" w:hanging="360"/>
      </w:pPr>
      <w:rPr>
        <w:rFonts w:ascii="Wingdings" w:hAnsi="Wingdings" w:hint="default"/>
      </w:rPr>
    </w:lvl>
  </w:abstractNum>
  <w:abstractNum w:abstractNumId="14">
    <w:nsid w:val="2F656FB7"/>
    <w:multiLevelType w:val="hybridMultilevel"/>
    <w:tmpl w:val="3D50A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3766E36"/>
    <w:multiLevelType w:val="hybridMultilevel"/>
    <w:tmpl w:val="DE6EAA2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6">
    <w:nsid w:val="368F561E"/>
    <w:multiLevelType w:val="hybridMultilevel"/>
    <w:tmpl w:val="32009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44E3058"/>
    <w:multiLevelType w:val="hybridMultilevel"/>
    <w:tmpl w:val="B14E9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762400C"/>
    <w:multiLevelType w:val="multilevel"/>
    <w:tmpl w:val="040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80942C5"/>
    <w:multiLevelType w:val="hybridMultilevel"/>
    <w:tmpl w:val="94120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8EA7EA2"/>
    <w:multiLevelType w:val="hybridMultilevel"/>
    <w:tmpl w:val="B2A4C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9F61F71"/>
    <w:multiLevelType w:val="hybridMultilevel"/>
    <w:tmpl w:val="3A94B26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2">
    <w:nsid w:val="56373590"/>
    <w:multiLevelType w:val="hybridMultilevel"/>
    <w:tmpl w:val="3DB47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7F04087"/>
    <w:multiLevelType w:val="hybridMultilevel"/>
    <w:tmpl w:val="7F125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A0337E4"/>
    <w:multiLevelType w:val="hybridMultilevel"/>
    <w:tmpl w:val="C1FC8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B904072"/>
    <w:multiLevelType w:val="hybridMultilevel"/>
    <w:tmpl w:val="8662F11C"/>
    <w:lvl w:ilvl="0" w:tplc="4776FB74">
      <w:numFmt w:val="bullet"/>
      <w:lvlText w:val="-"/>
      <w:lvlJc w:val="left"/>
      <w:pPr>
        <w:tabs>
          <w:tab w:val="num" w:pos="720"/>
        </w:tabs>
        <w:ind w:left="720" w:hanging="360"/>
      </w:pPr>
      <w:rPr>
        <w:rFonts w:ascii="Times New Roman" w:eastAsia="Times New Roman" w:hAnsi="Times New Roman"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6">
    <w:nsid w:val="74FF1E87"/>
    <w:multiLevelType w:val="hybridMultilevel"/>
    <w:tmpl w:val="C666B5D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7">
    <w:nsid w:val="773A34BE"/>
    <w:multiLevelType w:val="multilevel"/>
    <w:tmpl w:val="0B88CEA4"/>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7664"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28">
    <w:nsid w:val="77B94FA0"/>
    <w:multiLevelType w:val="hybridMultilevel"/>
    <w:tmpl w:val="00DC5E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9">
    <w:nsid w:val="7BCB7CB4"/>
    <w:multiLevelType w:val="hybridMultilevel"/>
    <w:tmpl w:val="C1267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7ED63ECA"/>
    <w:multiLevelType w:val="hybridMultilevel"/>
    <w:tmpl w:val="15A0D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FBC3161"/>
    <w:multiLevelType w:val="multilevel"/>
    <w:tmpl w:val="BFEC54B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
  </w:num>
  <w:num w:numId="2">
    <w:abstractNumId w:val="21"/>
  </w:num>
  <w:num w:numId="3">
    <w:abstractNumId w:val="4"/>
  </w:num>
  <w:num w:numId="4">
    <w:abstractNumId w:val="25"/>
  </w:num>
  <w:num w:numId="5">
    <w:abstractNumId w:val="28"/>
  </w:num>
  <w:num w:numId="6">
    <w:abstractNumId w:val="13"/>
  </w:num>
  <w:num w:numId="7">
    <w:abstractNumId w:val="26"/>
  </w:num>
  <w:num w:numId="8">
    <w:abstractNumId w:val="8"/>
  </w:num>
  <w:num w:numId="9">
    <w:abstractNumId w:val="3"/>
  </w:num>
  <w:num w:numId="10">
    <w:abstractNumId w:val="23"/>
  </w:num>
  <w:num w:numId="11">
    <w:abstractNumId w:val="20"/>
  </w:num>
  <w:num w:numId="12">
    <w:abstractNumId w:val="7"/>
  </w:num>
  <w:num w:numId="13">
    <w:abstractNumId w:val="9"/>
  </w:num>
  <w:num w:numId="14">
    <w:abstractNumId w:val="17"/>
  </w:num>
  <w:num w:numId="15">
    <w:abstractNumId w:val="22"/>
  </w:num>
  <w:num w:numId="16">
    <w:abstractNumId w:val="12"/>
  </w:num>
  <w:num w:numId="17">
    <w:abstractNumId w:val="16"/>
  </w:num>
  <w:num w:numId="18">
    <w:abstractNumId w:val="19"/>
  </w:num>
  <w:num w:numId="19">
    <w:abstractNumId w:val="14"/>
  </w:num>
  <w:num w:numId="20">
    <w:abstractNumId w:val="6"/>
  </w:num>
  <w:num w:numId="21">
    <w:abstractNumId w:val="30"/>
  </w:num>
  <w:num w:numId="22">
    <w:abstractNumId w:val="29"/>
  </w:num>
  <w:num w:numId="23">
    <w:abstractNumId w:val="15"/>
  </w:num>
  <w:num w:numId="24">
    <w:abstractNumId w:val="1"/>
  </w:num>
  <w:num w:numId="25">
    <w:abstractNumId w:val="18"/>
  </w:num>
  <w:num w:numId="26">
    <w:abstractNumId w:val="31"/>
  </w:num>
  <w:num w:numId="27">
    <w:abstractNumId w:val="27"/>
  </w:num>
  <w:num w:numId="28">
    <w:abstractNumId w:val="0"/>
  </w:num>
  <w:num w:numId="29">
    <w:abstractNumId w:val="5"/>
  </w:num>
  <w:num w:numId="30">
    <w:abstractNumId w:val="11"/>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F7"/>
    <w:rsid w:val="00000022"/>
    <w:rsid w:val="00001A90"/>
    <w:rsid w:val="00005AEF"/>
    <w:rsid w:val="0000756B"/>
    <w:rsid w:val="00007A11"/>
    <w:rsid w:val="00007B92"/>
    <w:rsid w:val="00007BED"/>
    <w:rsid w:val="00011658"/>
    <w:rsid w:val="00013FD3"/>
    <w:rsid w:val="00015CDB"/>
    <w:rsid w:val="0002081D"/>
    <w:rsid w:val="00020F21"/>
    <w:rsid w:val="00021096"/>
    <w:rsid w:val="00021806"/>
    <w:rsid w:val="000218C4"/>
    <w:rsid w:val="00022708"/>
    <w:rsid w:val="00022F94"/>
    <w:rsid w:val="000232FD"/>
    <w:rsid w:val="00025F00"/>
    <w:rsid w:val="0002605A"/>
    <w:rsid w:val="00026E3D"/>
    <w:rsid w:val="00030148"/>
    <w:rsid w:val="0003025A"/>
    <w:rsid w:val="0003060F"/>
    <w:rsid w:val="00030829"/>
    <w:rsid w:val="00031814"/>
    <w:rsid w:val="00032748"/>
    <w:rsid w:val="000334AF"/>
    <w:rsid w:val="000339FA"/>
    <w:rsid w:val="00034ECA"/>
    <w:rsid w:val="000363D2"/>
    <w:rsid w:val="00036D77"/>
    <w:rsid w:val="00040861"/>
    <w:rsid w:val="00040C10"/>
    <w:rsid w:val="0004197A"/>
    <w:rsid w:val="00041AB4"/>
    <w:rsid w:val="0004228D"/>
    <w:rsid w:val="000435BE"/>
    <w:rsid w:val="0004553A"/>
    <w:rsid w:val="0005100C"/>
    <w:rsid w:val="00053C6B"/>
    <w:rsid w:val="00056D06"/>
    <w:rsid w:val="0005762F"/>
    <w:rsid w:val="00057791"/>
    <w:rsid w:val="00060ACA"/>
    <w:rsid w:val="00060E27"/>
    <w:rsid w:val="000619FB"/>
    <w:rsid w:val="00061D5D"/>
    <w:rsid w:val="00063899"/>
    <w:rsid w:val="00065E91"/>
    <w:rsid w:val="000666AB"/>
    <w:rsid w:val="00067215"/>
    <w:rsid w:val="00071098"/>
    <w:rsid w:val="0007339C"/>
    <w:rsid w:val="00073CDC"/>
    <w:rsid w:val="00073F9F"/>
    <w:rsid w:val="000753F1"/>
    <w:rsid w:val="000756B2"/>
    <w:rsid w:val="00076160"/>
    <w:rsid w:val="00081190"/>
    <w:rsid w:val="0008146F"/>
    <w:rsid w:val="000823D9"/>
    <w:rsid w:val="00082D34"/>
    <w:rsid w:val="00082D71"/>
    <w:rsid w:val="0008380A"/>
    <w:rsid w:val="00083C93"/>
    <w:rsid w:val="00086AD9"/>
    <w:rsid w:val="00090618"/>
    <w:rsid w:val="0009079A"/>
    <w:rsid w:val="000915B1"/>
    <w:rsid w:val="000948F8"/>
    <w:rsid w:val="00096499"/>
    <w:rsid w:val="000976BF"/>
    <w:rsid w:val="000A06D9"/>
    <w:rsid w:val="000A0A9C"/>
    <w:rsid w:val="000A2265"/>
    <w:rsid w:val="000A2549"/>
    <w:rsid w:val="000A2C77"/>
    <w:rsid w:val="000A32AD"/>
    <w:rsid w:val="000A5375"/>
    <w:rsid w:val="000A72E8"/>
    <w:rsid w:val="000A75F8"/>
    <w:rsid w:val="000B12E6"/>
    <w:rsid w:val="000B1C3F"/>
    <w:rsid w:val="000B2E13"/>
    <w:rsid w:val="000B33F0"/>
    <w:rsid w:val="000B4B78"/>
    <w:rsid w:val="000B7114"/>
    <w:rsid w:val="000B73DD"/>
    <w:rsid w:val="000B7DEC"/>
    <w:rsid w:val="000C004F"/>
    <w:rsid w:val="000C09DC"/>
    <w:rsid w:val="000C19FA"/>
    <w:rsid w:val="000C40BB"/>
    <w:rsid w:val="000C4D34"/>
    <w:rsid w:val="000C53FD"/>
    <w:rsid w:val="000C619E"/>
    <w:rsid w:val="000C64CE"/>
    <w:rsid w:val="000C780A"/>
    <w:rsid w:val="000D0D61"/>
    <w:rsid w:val="000D103B"/>
    <w:rsid w:val="000D1C5E"/>
    <w:rsid w:val="000D1D37"/>
    <w:rsid w:val="000D32A9"/>
    <w:rsid w:val="000D4B90"/>
    <w:rsid w:val="000D505D"/>
    <w:rsid w:val="000D6681"/>
    <w:rsid w:val="000D6912"/>
    <w:rsid w:val="000E0124"/>
    <w:rsid w:val="000E251C"/>
    <w:rsid w:val="000E4265"/>
    <w:rsid w:val="000E4494"/>
    <w:rsid w:val="000E45B3"/>
    <w:rsid w:val="000E4738"/>
    <w:rsid w:val="000F0071"/>
    <w:rsid w:val="000F3A06"/>
    <w:rsid w:val="000F3A7C"/>
    <w:rsid w:val="000F477E"/>
    <w:rsid w:val="000F4CF4"/>
    <w:rsid w:val="000F6AE7"/>
    <w:rsid w:val="000F74D2"/>
    <w:rsid w:val="001008A1"/>
    <w:rsid w:val="00102A02"/>
    <w:rsid w:val="00102C9F"/>
    <w:rsid w:val="00102F7D"/>
    <w:rsid w:val="00104664"/>
    <w:rsid w:val="00106ADB"/>
    <w:rsid w:val="00106D8B"/>
    <w:rsid w:val="00110026"/>
    <w:rsid w:val="00111138"/>
    <w:rsid w:val="00112AE5"/>
    <w:rsid w:val="001130E3"/>
    <w:rsid w:val="00113918"/>
    <w:rsid w:val="00113AA5"/>
    <w:rsid w:val="0011421E"/>
    <w:rsid w:val="00114B7F"/>
    <w:rsid w:val="00116AB2"/>
    <w:rsid w:val="00122516"/>
    <w:rsid w:val="00122E74"/>
    <w:rsid w:val="0012387C"/>
    <w:rsid w:val="00125B78"/>
    <w:rsid w:val="00126B60"/>
    <w:rsid w:val="00126BD2"/>
    <w:rsid w:val="00126E13"/>
    <w:rsid w:val="001307B0"/>
    <w:rsid w:val="00132B07"/>
    <w:rsid w:val="00132DD7"/>
    <w:rsid w:val="001334FA"/>
    <w:rsid w:val="00134A46"/>
    <w:rsid w:val="00137A5A"/>
    <w:rsid w:val="00137C4D"/>
    <w:rsid w:val="00141030"/>
    <w:rsid w:val="0014195F"/>
    <w:rsid w:val="0014296C"/>
    <w:rsid w:val="00143119"/>
    <w:rsid w:val="00143731"/>
    <w:rsid w:val="00143C6B"/>
    <w:rsid w:val="00143E01"/>
    <w:rsid w:val="00144720"/>
    <w:rsid w:val="00145F9E"/>
    <w:rsid w:val="00146475"/>
    <w:rsid w:val="00146E11"/>
    <w:rsid w:val="00147191"/>
    <w:rsid w:val="00147310"/>
    <w:rsid w:val="00147AD5"/>
    <w:rsid w:val="0015030F"/>
    <w:rsid w:val="00152299"/>
    <w:rsid w:val="00152616"/>
    <w:rsid w:val="00152773"/>
    <w:rsid w:val="00152E64"/>
    <w:rsid w:val="001551C1"/>
    <w:rsid w:val="0015703B"/>
    <w:rsid w:val="001578E3"/>
    <w:rsid w:val="001614F9"/>
    <w:rsid w:val="00161E6E"/>
    <w:rsid w:val="00162559"/>
    <w:rsid w:val="00162560"/>
    <w:rsid w:val="001630F0"/>
    <w:rsid w:val="0016334A"/>
    <w:rsid w:val="001633B7"/>
    <w:rsid w:val="00163871"/>
    <w:rsid w:val="001638EA"/>
    <w:rsid w:val="0016434F"/>
    <w:rsid w:val="0016675E"/>
    <w:rsid w:val="001672BE"/>
    <w:rsid w:val="00167C58"/>
    <w:rsid w:val="00170764"/>
    <w:rsid w:val="00171D7F"/>
    <w:rsid w:val="001737FF"/>
    <w:rsid w:val="0017417E"/>
    <w:rsid w:val="001742DF"/>
    <w:rsid w:val="00176135"/>
    <w:rsid w:val="001761BB"/>
    <w:rsid w:val="00176EFB"/>
    <w:rsid w:val="00177E97"/>
    <w:rsid w:val="001825EB"/>
    <w:rsid w:val="0018394E"/>
    <w:rsid w:val="0018402E"/>
    <w:rsid w:val="00184C95"/>
    <w:rsid w:val="0018680A"/>
    <w:rsid w:val="00186B60"/>
    <w:rsid w:val="00190086"/>
    <w:rsid w:val="00193AB7"/>
    <w:rsid w:val="00193FDE"/>
    <w:rsid w:val="001944A6"/>
    <w:rsid w:val="00194EB1"/>
    <w:rsid w:val="00194FF2"/>
    <w:rsid w:val="001950AE"/>
    <w:rsid w:val="001950F3"/>
    <w:rsid w:val="00195A14"/>
    <w:rsid w:val="00196987"/>
    <w:rsid w:val="001A051E"/>
    <w:rsid w:val="001A497A"/>
    <w:rsid w:val="001A4C22"/>
    <w:rsid w:val="001A582C"/>
    <w:rsid w:val="001A64A5"/>
    <w:rsid w:val="001A6DC7"/>
    <w:rsid w:val="001A7502"/>
    <w:rsid w:val="001A77AE"/>
    <w:rsid w:val="001B094E"/>
    <w:rsid w:val="001B11DC"/>
    <w:rsid w:val="001B19FC"/>
    <w:rsid w:val="001B2301"/>
    <w:rsid w:val="001B2693"/>
    <w:rsid w:val="001B26DF"/>
    <w:rsid w:val="001B290E"/>
    <w:rsid w:val="001B2FB0"/>
    <w:rsid w:val="001B5205"/>
    <w:rsid w:val="001B7077"/>
    <w:rsid w:val="001C0334"/>
    <w:rsid w:val="001C2862"/>
    <w:rsid w:val="001C35FA"/>
    <w:rsid w:val="001C39DB"/>
    <w:rsid w:val="001C4028"/>
    <w:rsid w:val="001C5149"/>
    <w:rsid w:val="001C5A6E"/>
    <w:rsid w:val="001C5C18"/>
    <w:rsid w:val="001C65CC"/>
    <w:rsid w:val="001C727B"/>
    <w:rsid w:val="001D109E"/>
    <w:rsid w:val="001D10F8"/>
    <w:rsid w:val="001D1825"/>
    <w:rsid w:val="001D1D13"/>
    <w:rsid w:val="001D222B"/>
    <w:rsid w:val="001D3043"/>
    <w:rsid w:val="001D3BCD"/>
    <w:rsid w:val="001D3E47"/>
    <w:rsid w:val="001D477C"/>
    <w:rsid w:val="001D5344"/>
    <w:rsid w:val="001D540C"/>
    <w:rsid w:val="001D5480"/>
    <w:rsid w:val="001D62CB"/>
    <w:rsid w:val="001D6365"/>
    <w:rsid w:val="001D63D0"/>
    <w:rsid w:val="001D6F60"/>
    <w:rsid w:val="001E2FDC"/>
    <w:rsid w:val="001E30D5"/>
    <w:rsid w:val="001E31A3"/>
    <w:rsid w:val="001E4881"/>
    <w:rsid w:val="001E48F0"/>
    <w:rsid w:val="001E522F"/>
    <w:rsid w:val="001E582A"/>
    <w:rsid w:val="001E73B1"/>
    <w:rsid w:val="001F038A"/>
    <w:rsid w:val="001F146B"/>
    <w:rsid w:val="001F22E9"/>
    <w:rsid w:val="001F330D"/>
    <w:rsid w:val="001F7034"/>
    <w:rsid w:val="001F7704"/>
    <w:rsid w:val="00200994"/>
    <w:rsid w:val="00200C9B"/>
    <w:rsid w:val="00201465"/>
    <w:rsid w:val="0020251F"/>
    <w:rsid w:val="0020337F"/>
    <w:rsid w:val="002037FA"/>
    <w:rsid w:val="002040C9"/>
    <w:rsid w:val="0020439E"/>
    <w:rsid w:val="00204D4C"/>
    <w:rsid w:val="00205246"/>
    <w:rsid w:val="00205380"/>
    <w:rsid w:val="002058FB"/>
    <w:rsid w:val="002103DE"/>
    <w:rsid w:val="00213321"/>
    <w:rsid w:val="00213B3F"/>
    <w:rsid w:val="00214529"/>
    <w:rsid w:val="00215C26"/>
    <w:rsid w:val="00217687"/>
    <w:rsid w:val="0022034C"/>
    <w:rsid w:val="002204CA"/>
    <w:rsid w:val="002227B6"/>
    <w:rsid w:val="002272D6"/>
    <w:rsid w:val="002312F7"/>
    <w:rsid w:val="00232E2E"/>
    <w:rsid w:val="00234682"/>
    <w:rsid w:val="00234D6E"/>
    <w:rsid w:val="002358B0"/>
    <w:rsid w:val="00236C46"/>
    <w:rsid w:val="00237003"/>
    <w:rsid w:val="00237DBA"/>
    <w:rsid w:val="0024119D"/>
    <w:rsid w:val="002414D2"/>
    <w:rsid w:val="002430CA"/>
    <w:rsid w:val="002431F1"/>
    <w:rsid w:val="00243335"/>
    <w:rsid w:val="0024435F"/>
    <w:rsid w:val="002458EF"/>
    <w:rsid w:val="002458FD"/>
    <w:rsid w:val="00245DF9"/>
    <w:rsid w:val="00247BDE"/>
    <w:rsid w:val="00251755"/>
    <w:rsid w:val="002518C7"/>
    <w:rsid w:val="00251CE6"/>
    <w:rsid w:val="00252B4A"/>
    <w:rsid w:val="002534B9"/>
    <w:rsid w:val="00253722"/>
    <w:rsid w:val="002537A6"/>
    <w:rsid w:val="00253D5E"/>
    <w:rsid w:val="00253F8D"/>
    <w:rsid w:val="0025474E"/>
    <w:rsid w:val="00255137"/>
    <w:rsid w:val="00256068"/>
    <w:rsid w:val="002569E8"/>
    <w:rsid w:val="00257B23"/>
    <w:rsid w:val="00257B5C"/>
    <w:rsid w:val="00260FA3"/>
    <w:rsid w:val="002636C4"/>
    <w:rsid w:val="002643AC"/>
    <w:rsid w:val="0026510B"/>
    <w:rsid w:val="002660BE"/>
    <w:rsid w:val="00266C47"/>
    <w:rsid w:val="00267F5F"/>
    <w:rsid w:val="002704FC"/>
    <w:rsid w:val="002707A8"/>
    <w:rsid w:val="00271305"/>
    <w:rsid w:val="00271703"/>
    <w:rsid w:val="0027243F"/>
    <w:rsid w:val="00274033"/>
    <w:rsid w:val="002742E9"/>
    <w:rsid w:val="002746C2"/>
    <w:rsid w:val="0027478E"/>
    <w:rsid w:val="00277083"/>
    <w:rsid w:val="00282359"/>
    <w:rsid w:val="00284536"/>
    <w:rsid w:val="00286BEC"/>
    <w:rsid w:val="00286E9C"/>
    <w:rsid w:val="00290652"/>
    <w:rsid w:val="00290C2B"/>
    <w:rsid w:val="0029193D"/>
    <w:rsid w:val="0029230C"/>
    <w:rsid w:val="00292B5D"/>
    <w:rsid w:val="00293CEF"/>
    <w:rsid w:val="002949D5"/>
    <w:rsid w:val="00294A1C"/>
    <w:rsid w:val="002958CE"/>
    <w:rsid w:val="00295E30"/>
    <w:rsid w:val="002963D1"/>
    <w:rsid w:val="002973F5"/>
    <w:rsid w:val="002A13D5"/>
    <w:rsid w:val="002A1614"/>
    <w:rsid w:val="002A1792"/>
    <w:rsid w:val="002A577B"/>
    <w:rsid w:val="002B08E4"/>
    <w:rsid w:val="002B0DFB"/>
    <w:rsid w:val="002B277F"/>
    <w:rsid w:val="002B4EA4"/>
    <w:rsid w:val="002B5782"/>
    <w:rsid w:val="002B5FC8"/>
    <w:rsid w:val="002B6010"/>
    <w:rsid w:val="002B6764"/>
    <w:rsid w:val="002C0B33"/>
    <w:rsid w:val="002C33AA"/>
    <w:rsid w:val="002C50EA"/>
    <w:rsid w:val="002C55D9"/>
    <w:rsid w:val="002C6F13"/>
    <w:rsid w:val="002C6F90"/>
    <w:rsid w:val="002D19FF"/>
    <w:rsid w:val="002D1BBB"/>
    <w:rsid w:val="002D1F57"/>
    <w:rsid w:val="002D27BA"/>
    <w:rsid w:val="002D50F6"/>
    <w:rsid w:val="002D56B2"/>
    <w:rsid w:val="002D6044"/>
    <w:rsid w:val="002D6F01"/>
    <w:rsid w:val="002D7640"/>
    <w:rsid w:val="002D7DE9"/>
    <w:rsid w:val="002E2361"/>
    <w:rsid w:val="002E3179"/>
    <w:rsid w:val="002E50D6"/>
    <w:rsid w:val="002E5489"/>
    <w:rsid w:val="002E54DB"/>
    <w:rsid w:val="002E5A0B"/>
    <w:rsid w:val="002E6358"/>
    <w:rsid w:val="002E6424"/>
    <w:rsid w:val="002E6CDC"/>
    <w:rsid w:val="002F0531"/>
    <w:rsid w:val="002F0A2D"/>
    <w:rsid w:val="002F181C"/>
    <w:rsid w:val="002F1909"/>
    <w:rsid w:val="002F2EF0"/>
    <w:rsid w:val="002F54E2"/>
    <w:rsid w:val="002F59AD"/>
    <w:rsid w:val="002F7299"/>
    <w:rsid w:val="002F7D0F"/>
    <w:rsid w:val="002F7E1F"/>
    <w:rsid w:val="00301893"/>
    <w:rsid w:val="003027C3"/>
    <w:rsid w:val="00302F52"/>
    <w:rsid w:val="0030341B"/>
    <w:rsid w:val="00303FDC"/>
    <w:rsid w:val="0030424D"/>
    <w:rsid w:val="0030455D"/>
    <w:rsid w:val="00306A5F"/>
    <w:rsid w:val="00307707"/>
    <w:rsid w:val="00307C01"/>
    <w:rsid w:val="003102C0"/>
    <w:rsid w:val="003121C1"/>
    <w:rsid w:val="0031427A"/>
    <w:rsid w:val="00314E4A"/>
    <w:rsid w:val="00315E50"/>
    <w:rsid w:val="003168A6"/>
    <w:rsid w:val="003213A2"/>
    <w:rsid w:val="0032221A"/>
    <w:rsid w:val="00324146"/>
    <w:rsid w:val="00324B08"/>
    <w:rsid w:val="00325A1C"/>
    <w:rsid w:val="003274F4"/>
    <w:rsid w:val="00330A92"/>
    <w:rsid w:val="00331B8E"/>
    <w:rsid w:val="00331FD9"/>
    <w:rsid w:val="003326C7"/>
    <w:rsid w:val="00332936"/>
    <w:rsid w:val="00332E6F"/>
    <w:rsid w:val="00333726"/>
    <w:rsid w:val="0033446D"/>
    <w:rsid w:val="00334BF9"/>
    <w:rsid w:val="00334F5A"/>
    <w:rsid w:val="00335FF8"/>
    <w:rsid w:val="003377EC"/>
    <w:rsid w:val="0034099C"/>
    <w:rsid w:val="0034105D"/>
    <w:rsid w:val="00341BE6"/>
    <w:rsid w:val="003421C3"/>
    <w:rsid w:val="00342727"/>
    <w:rsid w:val="00343738"/>
    <w:rsid w:val="00343A15"/>
    <w:rsid w:val="003443E2"/>
    <w:rsid w:val="0034479F"/>
    <w:rsid w:val="003455CC"/>
    <w:rsid w:val="003459A1"/>
    <w:rsid w:val="00345F4A"/>
    <w:rsid w:val="00346552"/>
    <w:rsid w:val="00346E6C"/>
    <w:rsid w:val="00350F0A"/>
    <w:rsid w:val="0035260A"/>
    <w:rsid w:val="00354390"/>
    <w:rsid w:val="00354630"/>
    <w:rsid w:val="00355060"/>
    <w:rsid w:val="00355C36"/>
    <w:rsid w:val="00355CC5"/>
    <w:rsid w:val="00356AC8"/>
    <w:rsid w:val="003573D3"/>
    <w:rsid w:val="003574A5"/>
    <w:rsid w:val="00357668"/>
    <w:rsid w:val="00361427"/>
    <w:rsid w:val="00362BA4"/>
    <w:rsid w:val="00365C70"/>
    <w:rsid w:val="00365EA6"/>
    <w:rsid w:val="0036623C"/>
    <w:rsid w:val="003670A6"/>
    <w:rsid w:val="00367D1A"/>
    <w:rsid w:val="00375680"/>
    <w:rsid w:val="0037572D"/>
    <w:rsid w:val="00376405"/>
    <w:rsid w:val="00380CD1"/>
    <w:rsid w:val="00381AC6"/>
    <w:rsid w:val="00382DCD"/>
    <w:rsid w:val="00383546"/>
    <w:rsid w:val="0038433E"/>
    <w:rsid w:val="003846F3"/>
    <w:rsid w:val="00384830"/>
    <w:rsid w:val="00384C1F"/>
    <w:rsid w:val="00386161"/>
    <w:rsid w:val="00387076"/>
    <w:rsid w:val="00390775"/>
    <w:rsid w:val="0039125D"/>
    <w:rsid w:val="00392067"/>
    <w:rsid w:val="003928C5"/>
    <w:rsid w:val="00392C78"/>
    <w:rsid w:val="003932D7"/>
    <w:rsid w:val="003951A4"/>
    <w:rsid w:val="003951DE"/>
    <w:rsid w:val="00395265"/>
    <w:rsid w:val="0039599D"/>
    <w:rsid w:val="00396FE6"/>
    <w:rsid w:val="0039798A"/>
    <w:rsid w:val="003A0112"/>
    <w:rsid w:val="003A0A3D"/>
    <w:rsid w:val="003A14C2"/>
    <w:rsid w:val="003A1716"/>
    <w:rsid w:val="003A1A93"/>
    <w:rsid w:val="003A3C1A"/>
    <w:rsid w:val="003A4633"/>
    <w:rsid w:val="003A54CF"/>
    <w:rsid w:val="003A55A9"/>
    <w:rsid w:val="003A5610"/>
    <w:rsid w:val="003A5A51"/>
    <w:rsid w:val="003A7D4C"/>
    <w:rsid w:val="003B0325"/>
    <w:rsid w:val="003B11CA"/>
    <w:rsid w:val="003B2B6B"/>
    <w:rsid w:val="003B2DE0"/>
    <w:rsid w:val="003B2E48"/>
    <w:rsid w:val="003B4B50"/>
    <w:rsid w:val="003B5295"/>
    <w:rsid w:val="003B74FC"/>
    <w:rsid w:val="003C292B"/>
    <w:rsid w:val="003C5705"/>
    <w:rsid w:val="003C6CE9"/>
    <w:rsid w:val="003D278A"/>
    <w:rsid w:val="003D2AEF"/>
    <w:rsid w:val="003D5795"/>
    <w:rsid w:val="003D6B15"/>
    <w:rsid w:val="003D6D36"/>
    <w:rsid w:val="003D6D92"/>
    <w:rsid w:val="003D715C"/>
    <w:rsid w:val="003D7B98"/>
    <w:rsid w:val="003E12B1"/>
    <w:rsid w:val="003E14F2"/>
    <w:rsid w:val="003E4AEA"/>
    <w:rsid w:val="003E4AEE"/>
    <w:rsid w:val="003E4BF4"/>
    <w:rsid w:val="003E64C4"/>
    <w:rsid w:val="003E6B15"/>
    <w:rsid w:val="003E6D11"/>
    <w:rsid w:val="003E7703"/>
    <w:rsid w:val="003F14BE"/>
    <w:rsid w:val="003F3336"/>
    <w:rsid w:val="003F421D"/>
    <w:rsid w:val="003F54DA"/>
    <w:rsid w:val="003F5843"/>
    <w:rsid w:val="003F704A"/>
    <w:rsid w:val="003F70F8"/>
    <w:rsid w:val="003F725B"/>
    <w:rsid w:val="003F75BA"/>
    <w:rsid w:val="003F7B8A"/>
    <w:rsid w:val="003F7C3B"/>
    <w:rsid w:val="00400334"/>
    <w:rsid w:val="00401261"/>
    <w:rsid w:val="004019F7"/>
    <w:rsid w:val="00403358"/>
    <w:rsid w:val="0040347F"/>
    <w:rsid w:val="004042DE"/>
    <w:rsid w:val="00404B17"/>
    <w:rsid w:val="00404DE2"/>
    <w:rsid w:val="0040680C"/>
    <w:rsid w:val="004071B0"/>
    <w:rsid w:val="00407F7E"/>
    <w:rsid w:val="0041001E"/>
    <w:rsid w:val="004109C1"/>
    <w:rsid w:val="004122DE"/>
    <w:rsid w:val="00412C3F"/>
    <w:rsid w:val="0041343D"/>
    <w:rsid w:val="00414376"/>
    <w:rsid w:val="004153F4"/>
    <w:rsid w:val="00415C22"/>
    <w:rsid w:val="004161B9"/>
    <w:rsid w:val="00417A15"/>
    <w:rsid w:val="00417A36"/>
    <w:rsid w:val="00417F19"/>
    <w:rsid w:val="004201D3"/>
    <w:rsid w:val="0042031E"/>
    <w:rsid w:val="00420679"/>
    <w:rsid w:val="00420D6B"/>
    <w:rsid w:val="00421B13"/>
    <w:rsid w:val="004252A5"/>
    <w:rsid w:val="00425F1F"/>
    <w:rsid w:val="004261CD"/>
    <w:rsid w:val="00426745"/>
    <w:rsid w:val="00431ECE"/>
    <w:rsid w:val="00432229"/>
    <w:rsid w:val="00432EF8"/>
    <w:rsid w:val="0043382D"/>
    <w:rsid w:val="00434416"/>
    <w:rsid w:val="00435118"/>
    <w:rsid w:val="00435C86"/>
    <w:rsid w:val="00435D14"/>
    <w:rsid w:val="0043639A"/>
    <w:rsid w:val="004365CB"/>
    <w:rsid w:val="00441603"/>
    <w:rsid w:val="00441F56"/>
    <w:rsid w:val="0044224D"/>
    <w:rsid w:val="0044245F"/>
    <w:rsid w:val="00442D18"/>
    <w:rsid w:val="00442E59"/>
    <w:rsid w:val="004435B0"/>
    <w:rsid w:val="0044590A"/>
    <w:rsid w:val="004469A2"/>
    <w:rsid w:val="0044780A"/>
    <w:rsid w:val="004506D3"/>
    <w:rsid w:val="00452038"/>
    <w:rsid w:val="0045512A"/>
    <w:rsid w:val="00456427"/>
    <w:rsid w:val="00456E4A"/>
    <w:rsid w:val="0045707C"/>
    <w:rsid w:val="00460224"/>
    <w:rsid w:val="004610E6"/>
    <w:rsid w:val="00461E90"/>
    <w:rsid w:val="00462A64"/>
    <w:rsid w:val="00463DC6"/>
    <w:rsid w:val="004667ED"/>
    <w:rsid w:val="0046733B"/>
    <w:rsid w:val="00467FDB"/>
    <w:rsid w:val="00470965"/>
    <w:rsid w:val="004713BE"/>
    <w:rsid w:val="004717FC"/>
    <w:rsid w:val="00472619"/>
    <w:rsid w:val="00474146"/>
    <w:rsid w:val="004770DA"/>
    <w:rsid w:val="00480145"/>
    <w:rsid w:val="00480848"/>
    <w:rsid w:val="00481C4D"/>
    <w:rsid w:val="00481E4E"/>
    <w:rsid w:val="00483447"/>
    <w:rsid w:val="00483E28"/>
    <w:rsid w:val="0048675A"/>
    <w:rsid w:val="00486ABC"/>
    <w:rsid w:val="00487051"/>
    <w:rsid w:val="0048764B"/>
    <w:rsid w:val="0049044A"/>
    <w:rsid w:val="004904C2"/>
    <w:rsid w:val="004906D8"/>
    <w:rsid w:val="00490BE5"/>
    <w:rsid w:val="004911EE"/>
    <w:rsid w:val="004927CA"/>
    <w:rsid w:val="004931A9"/>
    <w:rsid w:val="004969BF"/>
    <w:rsid w:val="00496F90"/>
    <w:rsid w:val="00497668"/>
    <w:rsid w:val="004A134B"/>
    <w:rsid w:val="004A13B5"/>
    <w:rsid w:val="004A155B"/>
    <w:rsid w:val="004A23AB"/>
    <w:rsid w:val="004A25CD"/>
    <w:rsid w:val="004A27AC"/>
    <w:rsid w:val="004A2A95"/>
    <w:rsid w:val="004A2ECA"/>
    <w:rsid w:val="004A3182"/>
    <w:rsid w:val="004A5BAB"/>
    <w:rsid w:val="004A5C58"/>
    <w:rsid w:val="004A5CE2"/>
    <w:rsid w:val="004A6391"/>
    <w:rsid w:val="004A7681"/>
    <w:rsid w:val="004B09A6"/>
    <w:rsid w:val="004B1D17"/>
    <w:rsid w:val="004B447C"/>
    <w:rsid w:val="004B453A"/>
    <w:rsid w:val="004B5AF7"/>
    <w:rsid w:val="004B69E4"/>
    <w:rsid w:val="004B6CBF"/>
    <w:rsid w:val="004B7E60"/>
    <w:rsid w:val="004C0918"/>
    <w:rsid w:val="004C10AE"/>
    <w:rsid w:val="004C1936"/>
    <w:rsid w:val="004C2406"/>
    <w:rsid w:val="004C2D4D"/>
    <w:rsid w:val="004C3328"/>
    <w:rsid w:val="004C3C4F"/>
    <w:rsid w:val="004C4A4B"/>
    <w:rsid w:val="004C5944"/>
    <w:rsid w:val="004C6161"/>
    <w:rsid w:val="004C655C"/>
    <w:rsid w:val="004C713E"/>
    <w:rsid w:val="004C72B3"/>
    <w:rsid w:val="004C7C9C"/>
    <w:rsid w:val="004D15EC"/>
    <w:rsid w:val="004D276B"/>
    <w:rsid w:val="004D33E6"/>
    <w:rsid w:val="004D3A18"/>
    <w:rsid w:val="004D4603"/>
    <w:rsid w:val="004D686F"/>
    <w:rsid w:val="004D7477"/>
    <w:rsid w:val="004E071B"/>
    <w:rsid w:val="004E1017"/>
    <w:rsid w:val="004E1140"/>
    <w:rsid w:val="004E1536"/>
    <w:rsid w:val="004E3872"/>
    <w:rsid w:val="004E5556"/>
    <w:rsid w:val="004E632E"/>
    <w:rsid w:val="004E7187"/>
    <w:rsid w:val="004E7E1E"/>
    <w:rsid w:val="004E7E30"/>
    <w:rsid w:val="004E7E5A"/>
    <w:rsid w:val="004F0605"/>
    <w:rsid w:val="004F2897"/>
    <w:rsid w:val="004F593A"/>
    <w:rsid w:val="004F6040"/>
    <w:rsid w:val="004F606D"/>
    <w:rsid w:val="004F6F5C"/>
    <w:rsid w:val="004F72FA"/>
    <w:rsid w:val="00500DC2"/>
    <w:rsid w:val="00501267"/>
    <w:rsid w:val="005021BA"/>
    <w:rsid w:val="00502B93"/>
    <w:rsid w:val="00503FC4"/>
    <w:rsid w:val="00505FCA"/>
    <w:rsid w:val="005064F0"/>
    <w:rsid w:val="00510578"/>
    <w:rsid w:val="00511476"/>
    <w:rsid w:val="00511CB1"/>
    <w:rsid w:val="005125C3"/>
    <w:rsid w:val="00513E7C"/>
    <w:rsid w:val="005142A4"/>
    <w:rsid w:val="00515C17"/>
    <w:rsid w:val="005162C8"/>
    <w:rsid w:val="00516FF4"/>
    <w:rsid w:val="00520CE4"/>
    <w:rsid w:val="0052137C"/>
    <w:rsid w:val="0052169B"/>
    <w:rsid w:val="00521DA5"/>
    <w:rsid w:val="0052213A"/>
    <w:rsid w:val="0052404A"/>
    <w:rsid w:val="0052669D"/>
    <w:rsid w:val="00527136"/>
    <w:rsid w:val="00527E64"/>
    <w:rsid w:val="005337CB"/>
    <w:rsid w:val="00533CB0"/>
    <w:rsid w:val="00533FDE"/>
    <w:rsid w:val="005365CE"/>
    <w:rsid w:val="005379CA"/>
    <w:rsid w:val="00540378"/>
    <w:rsid w:val="0054083C"/>
    <w:rsid w:val="00541548"/>
    <w:rsid w:val="00541A40"/>
    <w:rsid w:val="00541D76"/>
    <w:rsid w:val="00542000"/>
    <w:rsid w:val="00542067"/>
    <w:rsid w:val="0054248E"/>
    <w:rsid w:val="00542F5C"/>
    <w:rsid w:val="005437B2"/>
    <w:rsid w:val="00543B29"/>
    <w:rsid w:val="0054405E"/>
    <w:rsid w:val="005441F8"/>
    <w:rsid w:val="00546732"/>
    <w:rsid w:val="00546EFA"/>
    <w:rsid w:val="0055266A"/>
    <w:rsid w:val="00552FBA"/>
    <w:rsid w:val="00553B05"/>
    <w:rsid w:val="00555FA8"/>
    <w:rsid w:val="0055676E"/>
    <w:rsid w:val="00556FDD"/>
    <w:rsid w:val="005612A0"/>
    <w:rsid w:val="00562698"/>
    <w:rsid w:val="005648AA"/>
    <w:rsid w:val="0056589E"/>
    <w:rsid w:val="00566E57"/>
    <w:rsid w:val="00567643"/>
    <w:rsid w:val="005706C8"/>
    <w:rsid w:val="005709A2"/>
    <w:rsid w:val="00571A0D"/>
    <w:rsid w:val="00571E46"/>
    <w:rsid w:val="00571EC6"/>
    <w:rsid w:val="005732DE"/>
    <w:rsid w:val="00573825"/>
    <w:rsid w:val="00573D28"/>
    <w:rsid w:val="00573D5F"/>
    <w:rsid w:val="005744A3"/>
    <w:rsid w:val="00574D91"/>
    <w:rsid w:val="00575BB1"/>
    <w:rsid w:val="005778A7"/>
    <w:rsid w:val="00580333"/>
    <w:rsid w:val="0058201F"/>
    <w:rsid w:val="00585601"/>
    <w:rsid w:val="005856B2"/>
    <w:rsid w:val="005909E6"/>
    <w:rsid w:val="00590AC9"/>
    <w:rsid w:val="005917F9"/>
    <w:rsid w:val="005918A7"/>
    <w:rsid w:val="0059288D"/>
    <w:rsid w:val="00594318"/>
    <w:rsid w:val="005964B0"/>
    <w:rsid w:val="005A277D"/>
    <w:rsid w:val="005A29B4"/>
    <w:rsid w:val="005A3FD3"/>
    <w:rsid w:val="005A5615"/>
    <w:rsid w:val="005A6DB0"/>
    <w:rsid w:val="005B0693"/>
    <w:rsid w:val="005B12C9"/>
    <w:rsid w:val="005B23A8"/>
    <w:rsid w:val="005B23C3"/>
    <w:rsid w:val="005B3076"/>
    <w:rsid w:val="005B3DB4"/>
    <w:rsid w:val="005B5641"/>
    <w:rsid w:val="005B57C7"/>
    <w:rsid w:val="005B5D99"/>
    <w:rsid w:val="005B6A84"/>
    <w:rsid w:val="005B7BC1"/>
    <w:rsid w:val="005C06F4"/>
    <w:rsid w:val="005C10D7"/>
    <w:rsid w:val="005C2374"/>
    <w:rsid w:val="005C6F6D"/>
    <w:rsid w:val="005C7588"/>
    <w:rsid w:val="005C7A39"/>
    <w:rsid w:val="005C7C1F"/>
    <w:rsid w:val="005D003B"/>
    <w:rsid w:val="005D03A7"/>
    <w:rsid w:val="005D07D9"/>
    <w:rsid w:val="005D086C"/>
    <w:rsid w:val="005D165D"/>
    <w:rsid w:val="005D180E"/>
    <w:rsid w:val="005D1948"/>
    <w:rsid w:val="005D3ED8"/>
    <w:rsid w:val="005D7DF6"/>
    <w:rsid w:val="005D7E8A"/>
    <w:rsid w:val="005E1669"/>
    <w:rsid w:val="005E1FB1"/>
    <w:rsid w:val="005E2E5E"/>
    <w:rsid w:val="005E2F2E"/>
    <w:rsid w:val="005E3A8A"/>
    <w:rsid w:val="005E3B76"/>
    <w:rsid w:val="005E3BBD"/>
    <w:rsid w:val="005E42A4"/>
    <w:rsid w:val="005E4413"/>
    <w:rsid w:val="005E5471"/>
    <w:rsid w:val="005E56AF"/>
    <w:rsid w:val="005E6694"/>
    <w:rsid w:val="005E6716"/>
    <w:rsid w:val="005F07F7"/>
    <w:rsid w:val="005F10F0"/>
    <w:rsid w:val="005F2A1A"/>
    <w:rsid w:val="005F3949"/>
    <w:rsid w:val="005F6647"/>
    <w:rsid w:val="005F752C"/>
    <w:rsid w:val="00600AB7"/>
    <w:rsid w:val="00600E81"/>
    <w:rsid w:val="006014BC"/>
    <w:rsid w:val="00601707"/>
    <w:rsid w:val="0060179B"/>
    <w:rsid w:val="006021C9"/>
    <w:rsid w:val="00602816"/>
    <w:rsid w:val="00603612"/>
    <w:rsid w:val="00604454"/>
    <w:rsid w:val="0060495F"/>
    <w:rsid w:val="00605AB2"/>
    <w:rsid w:val="00605D2B"/>
    <w:rsid w:val="00605F1C"/>
    <w:rsid w:val="00606C6A"/>
    <w:rsid w:val="00611AAF"/>
    <w:rsid w:val="006144D6"/>
    <w:rsid w:val="00614A2D"/>
    <w:rsid w:val="00614C11"/>
    <w:rsid w:val="00614E10"/>
    <w:rsid w:val="00615B38"/>
    <w:rsid w:val="00616280"/>
    <w:rsid w:val="00616E61"/>
    <w:rsid w:val="00617FE6"/>
    <w:rsid w:val="006208BB"/>
    <w:rsid w:val="006214F3"/>
    <w:rsid w:val="0062194E"/>
    <w:rsid w:val="00621B51"/>
    <w:rsid w:val="00622B59"/>
    <w:rsid w:val="00624C4C"/>
    <w:rsid w:val="00625D6A"/>
    <w:rsid w:val="00626004"/>
    <w:rsid w:val="00626765"/>
    <w:rsid w:val="00626F73"/>
    <w:rsid w:val="00627304"/>
    <w:rsid w:val="00632B5B"/>
    <w:rsid w:val="00632DCE"/>
    <w:rsid w:val="00634263"/>
    <w:rsid w:val="00634675"/>
    <w:rsid w:val="00635073"/>
    <w:rsid w:val="00635F69"/>
    <w:rsid w:val="00636033"/>
    <w:rsid w:val="00636F55"/>
    <w:rsid w:val="00637215"/>
    <w:rsid w:val="00637966"/>
    <w:rsid w:val="00642429"/>
    <w:rsid w:val="00642530"/>
    <w:rsid w:val="006425D5"/>
    <w:rsid w:val="00642CCD"/>
    <w:rsid w:val="0064380B"/>
    <w:rsid w:val="00647CCC"/>
    <w:rsid w:val="0065324D"/>
    <w:rsid w:val="0065394B"/>
    <w:rsid w:val="00653F1F"/>
    <w:rsid w:val="00661C1D"/>
    <w:rsid w:val="006626AC"/>
    <w:rsid w:val="00662BD9"/>
    <w:rsid w:val="00662DE9"/>
    <w:rsid w:val="00663521"/>
    <w:rsid w:val="0066358F"/>
    <w:rsid w:val="00664E68"/>
    <w:rsid w:val="00667490"/>
    <w:rsid w:val="00667C70"/>
    <w:rsid w:val="006715F5"/>
    <w:rsid w:val="00671B1C"/>
    <w:rsid w:val="00672379"/>
    <w:rsid w:val="006726AC"/>
    <w:rsid w:val="00674209"/>
    <w:rsid w:val="00674653"/>
    <w:rsid w:val="00675B36"/>
    <w:rsid w:val="00676E89"/>
    <w:rsid w:val="00677037"/>
    <w:rsid w:val="00677B18"/>
    <w:rsid w:val="006807F7"/>
    <w:rsid w:val="00680F70"/>
    <w:rsid w:val="0068150E"/>
    <w:rsid w:val="00682471"/>
    <w:rsid w:val="00682AED"/>
    <w:rsid w:val="00683464"/>
    <w:rsid w:val="00683991"/>
    <w:rsid w:val="00683D80"/>
    <w:rsid w:val="006842E3"/>
    <w:rsid w:val="00687217"/>
    <w:rsid w:val="00687825"/>
    <w:rsid w:val="00690C38"/>
    <w:rsid w:val="006916BE"/>
    <w:rsid w:val="006929D8"/>
    <w:rsid w:val="0069301F"/>
    <w:rsid w:val="00693232"/>
    <w:rsid w:val="00693927"/>
    <w:rsid w:val="00695961"/>
    <w:rsid w:val="006A07E5"/>
    <w:rsid w:val="006A09A5"/>
    <w:rsid w:val="006A16A9"/>
    <w:rsid w:val="006A173B"/>
    <w:rsid w:val="006A1A37"/>
    <w:rsid w:val="006A2C18"/>
    <w:rsid w:val="006A3E5B"/>
    <w:rsid w:val="006A4A14"/>
    <w:rsid w:val="006A585F"/>
    <w:rsid w:val="006A5EC7"/>
    <w:rsid w:val="006A7C6A"/>
    <w:rsid w:val="006B0480"/>
    <w:rsid w:val="006B19CF"/>
    <w:rsid w:val="006B1A68"/>
    <w:rsid w:val="006B26A8"/>
    <w:rsid w:val="006B2F83"/>
    <w:rsid w:val="006B3D82"/>
    <w:rsid w:val="006B5AF7"/>
    <w:rsid w:val="006B63A7"/>
    <w:rsid w:val="006B65BB"/>
    <w:rsid w:val="006B7F70"/>
    <w:rsid w:val="006B7FD0"/>
    <w:rsid w:val="006C0605"/>
    <w:rsid w:val="006C3D5A"/>
    <w:rsid w:val="006C461E"/>
    <w:rsid w:val="006C4A21"/>
    <w:rsid w:val="006C5539"/>
    <w:rsid w:val="006C6710"/>
    <w:rsid w:val="006C6982"/>
    <w:rsid w:val="006C7AEA"/>
    <w:rsid w:val="006D2725"/>
    <w:rsid w:val="006D2AD3"/>
    <w:rsid w:val="006D36E0"/>
    <w:rsid w:val="006D4A75"/>
    <w:rsid w:val="006D6770"/>
    <w:rsid w:val="006E00CA"/>
    <w:rsid w:val="006E0736"/>
    <w:rsid w:val="006E1685"/>
    <w:rsid w:val="006E1775"/>
    <w:rsid w:val="006E2E8F"/>
    <w:rsid w:val="006E31A0"/>
    <w:rsid w:val="006E3C3A"/>
    <w:rsid w:val="006E47D3"/>
    <w:rsid w:val="006E4DFE"/>
    <w:rsid w:val="006E4FCF"/>
    <w:rsid w:val="006E5894"/>
    <w:rsid w:val="006E6C20"/>
    <w:rsid w:val="006F00F3"/>
    <w:rsid w:val="006F0B5B"/>
    <w:rsid w:val="006F0C18"/>
    <w:rsid w:val="006F1601"/>
    <w:rsid w:val="006F1F2A"/>
    <w:rsid w:val="006F1FFB"/>
    <w:rsid w:val="006F2204"/>
    <w:rsid w:val="006F3686"/>
    <w:rsid w:val="006F41FF"/>
    <w:rsid w:val="006F4296"/>
    <w:rsid w:val="006F600B"/>
    <w:rsid w:val="006F629E"/>
    <w:rsid w:val="006F62C4"/>
    <w:rsid w:val="006F67A3"/>
    <w:rsid w:val="006F6825"/>
    <w:rsid w:val="006F7211"/>
    <w:rsid w:val="00700A79"/>
    <w:rsid w:val="00701465"/>
    <w:rsid w:val="007016CD"/>
    <w:rsid w:val="00701900"/>
    <w:rsid w:val="00701D5C"/>
    <w:rsid w:val="00703265"/>
    <w:rsid w:val="0070428E"/>
    <w:rsid w:val="0070432A"/>
    <w:rsid w:val="00706014"/>
    <w:rsid w:val="007079F0"/>
    <w:rsid w:val="00707E42"/>
    <w:rsid w:val="00710289"/>
    <w:rsid w:val="00711467"/>
    <w:rsid w:val="007138D6"/>
    <w:rsid w:val="007140A9"/>
    <w:rsid w:val="007148F1"/>
    <w:rsid w:val="00714C8B"/>
    <w:rsid w:val="007155D9"/>
    <w:rsid w:val="00716D77"/>
    <w:rsid w:val="00716F30"/>
    <w:rsid w:val="00717030"/>
    <w:rsid w:val="00717F4A"/>
    <w:rsid w:val="007206FC"/>
    <w:rsid w:val="007217E4"/>
    <w:rsid w:val="007225ED"/>
    <w:rsid w:val="007229F5"/>
    <w:rsid w:val="00722A37"/>
    <w:rsid w:val="007239C9"/>
    <w:rsid w:val="00724256"/>
    <w:rsid w:val="00725990"/>
    <w:rsid w:val="0072651D"/>
    <w:rsid w:val="007304CF"/>
    <w:rsid w:val="00730B8B"/>
    <w:rsid w:val="00732452"/>
    <w:rsid w:val="00732662"/>
    <w:rsid w:val="0073288D"/>
    <w:rsid w:val="00732AAB"/>
    <w:rsid w:val="00733316"/>
    <w:rsid w:val="007349EA"/>
    <w:rsid w:val="00741022"/>
    <w:rsid w:val="0074163C"/>
    <w:rsid w:val="00741AD8"/>
    <w:rsid w:val="007424AF"/>
    <w:rsid w:val="00742D55"/>
    <w:rsid w:val="00744753"/>
    <w:rsid w:val="007447ED"/>
    <w:rsid w:val="00744C91"/>
    <w:rsid w:val="0074517F"/>
    <w:rsid w:val="00750243"/>
    <w:rsid w:val="00750E6D"/>
    <w:rsid w:val="0075146B"/>
    <w:rsid w:val="007514DE"/>
    <w:rsid w:val="00751F8D"/>
    <w:rsid w:val="00752CEA"/>
    <w:rsid w:val="00753987"/>
    <w:rsid w:val="00755955"/>
    <w:rsid w:val="007600E1"/>
    <w:rsid w:val="00760CAE"/>
    <w:rsid w:val="00761D1F"/>
    <w:rsid w:val="0076472A"/>
    <w:rsid w:val="00765553"/>
    <w:rsid w:val="007677CA"/>
    <w:rsid w:val="00770CCD"/>
    <w:rsid w:val="00770D88"/>
    <w:rsid w:val="007712B9"/>
    <w:rsid w:val="00773D3E"/>
    <w:rsid w:val="00774690"/>
    <w:rsid w:val="00775350"/>
    <w:rsid w:val="0077568D"/>
    <w:rsid w:val="00776186"/>
    <w:rsid w:val="007836BA"/>
    <w:rsid w:val="007842F6"/>
    <w:rsid w:val="007858F6"/>
    <w:rsid w:val="00792042"/>
    <w:rsid w:val="00792205"/>
    <w:rsid w:val="00792C70"/>
    <w:rsid w:val="007932D9"/>
    <w:rsid w:val="0079347A"/>
    <w:rsid w:val="0079360B"/>
    <w:rsid w:val="00793F7C"/>
    <w:rsid w:val="007946D9"/>
    <w:rsid w:val="007949B5"/>
    <w:rsid w:val="00795880"/>
    <w:rsid w:val="00795BF4"/>
    <w:rsid w:val="007960AF"/>
    <w:rsid w:val="007A03C3"/>
    <w:rsid w:val="007A2037"/>
    <w:rsid w:val="007A2BE8"/>
    <w:rsid w:val="007A2CBF"/>
    <w:rsid w:val="007A3CD9"/>
    <w:rsid w:val="007A41BD"/>
    <w:rsid w:val="007A4BBA"/>
    <w:rsid w:val="007A4F97"/>
    <w:rsid w:val="007A5749"/>
    <w:rsid w:val="007A5C16"/>
    <w:rsid w:val="007A6F02"/>
    <w:rsid w:val="007A7A3A"/>
    <w:rsid w:val="007B069E"/>
    <w:rsid w:val="007B0D0A"/>
    <w:rsid w:val="007B197A"/>
    <w:rsid w:val="007B1DD5"/>
    <w:rsid w:val="007B2B3C"/>
    <w:rsid w:val="007B2D83"/>
    <w:rsid w:val="007B34BD"/>
    <w:rsid w:val="007B377F"/>
    <w:rsid w:val="007B5E98"/>
    <w:rsid w:val="007B73BA"/>
    <w:rsid w:val="007B7E17"/>
    <w:rsid w:val="007B7EF9"/>
    <w:rsid w:val="007C087C"/>
    <w:rsid w:val="007C1F2D"/>
    <w:rsid w:val="007C249B"/>
    <w:rsid w:val="007C3255"/>
    <w:rsid w:val="007C4004"/>
    <w:rsid w:val="007D0837"/>
    <w:rsid w:val="007D0B9F"/>
    <w:rsid w:val="007D1AF1"/>
    <w:rsid w:val="007D3632"/>
    <w:rsid w:val="007D3E58"/>
    <w:rsid w:val="007D47BC"/>
    <w:rsid w:val="007D4ABA"/>
    <w:rsid w:val="007D4C3F"/>
    <w:rsid w:val="007D5069"/>
    <w:rsid w:val="007D527B"/>
    <w:rsid w:val="007E05CA"/>
    <w:rsid w:val="007E087A"/>
    <w:rsid w:val="007E194F"/>
    <w:rsid w:val="007E1B36"/>
    <w:rsid w:val="007E1D12"/>
    <w:rsid w:val="007E3B11"/>
    <w:rsid w:val="007E4245"/>
    <w:rsid w:val="007E477A"/>
    <w:rsid w:val="007E6AFB"/>
    <w:rsid w:val="007E6C60"/>
    <w:rsid w:val="007E6DE8"/>
    <w:rsid w:val="007E740C"/>
    <w:rsid w:val="007F27E0"/>
    <w:rsid w:val="007F2E54"/>
    <w:rsid w:val="007F3DB0"/>
    <w:rsid w:val="007F441C"/>
    <w:rsid w:val="007F47F4"/>
    <w:rsid w:val="007F48C2"/>
    <w:rsid w:val="007F4F4B"/>
    <w:rsid w:val="007F613D"/>
    <w:rsid w:val="007F6C50"/>
    <w:rsid w:val="008001A6"/>
    <w:rsid w:val="008001F0"/>
    <w:rsid w:val="0080096F"/>
    <w:rsid w:val="00800CBA"/>
    <w:rsid w:val="008011CB"/>
    <w:rsid w:val="00801D06"/>
    <w:rsid w:val="00801F4C"/>
    <w:rsid w:val="00803B3C"/>
    <w:rsid w:val="00805274"/>
    <w:rsid w:val="008079FF"/>
    <w:rsid w:val="00807A56"/>
    <w:rsid w:val="00811E79"/>
    <w:rsid w:val="008127B1"/>
    <w:rsid w:val="00812BAE"/>
    <w:rsid w:val="00812D06"/>
    <w:rsid w:val="008145FB"/>
    <w:rsid w:val="00814F54"/>
    <w:rsid w:val="0081558C"/>
    <w:rsid w:val="008174CF"/>
    <w:rsid w:val="00821A9E"/>
    <w:rsid w:val="008220C6"/>
    <w:rsid w:val="00823A4D"/>
    <w:rsid w:val="0082443E"/>
    <w:rsid w:val="008263A7"/>
    <w:rsid w:val="00826EF1"/>
    <w:rsid w:val="00827486"/>
    <w:rsid w:val="008279F4"/>
    <w:rsid w:val="0083043D"/>
    <w:rsid w:val="00830AB8"/>
    <w:rsid w:val="00831289"/>
    <w:rsid w:val="00832DF4"/>
    <w:rsid w:val="00833176"/>
    <w:rsid w:val="0083374F"/>
    <w:rsid w:val="008348A3"/>
    <w:rsid w:val="00835C10"/>
    <w:rsid w:val="00836D5D"/>
    <w:rsid w:val="008425F0"/>
    <w:rsid w:val="00843B96"/>
    <w:rsid w:val="00843CB2"/>
    <w:rsid w:val="00843CCC"/>
    <w:rsid w:val="00844777"/>
    <w:rsid w:val="00844C85"/>
    <w:rsid w:val="00844EDB"/>
    <w:rsid w:val="00845D87"/>
    <w:rsid w:val="0084750A"/>
    <w:rsid w:val="008500B9"/>
    <w:rsid w:val="00851D21"/>
    <w:rsid w:val="008526C9"/>
    <w:rsid w:val="008538C9"/>
    <w:rsid w:val="008538F7"/>
    <w:rsid w:val="00854233"/>
    <w:rsid w:val="0085432A"/>
    <w:rsid w:val="00854AE6"/>
    <w:rsid w:val="00855C89"/>
    <w:rsid w:val="00855F82"/>
    <w:rsid w:val="00856638"/>
    <w:rsid w:val="00857411"/>
    <w:rsid w:val="00861474"/>
    <w:rsid w:val="0086228A"/>
    <w:rsid w:val="008648C5"/>
    <w:rsid w:val="00865194"/>
    <w:rsid w:val="00870461"/>
    <w:rsid w:val="008707D7"/>
    <w:rsid w:val="00870ABA"/>
    <w:rsid w:val="008713AA"/>
    <w:rsid w:val="00872D06"/>
    <w:rsid w:val="0087327D"/>
    <w:rsid w:val="00873883"/>
    <w:rsid w:val="00873D07"/>
    <w:rsid w:val="008746A7"/>
    <w:rsid w:val="008746AB"/>
    <w:rsid w:val="00874D86"/>
    <w:rsid w:val="0087599B"/>
    <w:rsid w:val="00875B29"/>
    <w:rsid w:val="008769E9"/>
    <w:rsid w:val="00877ED3"/>
    <w:rsid w:val="00882767"/>
    <w:rsid w:val="00882E5C"/>
    <w:rsid w:val="008831B0"/>
    <w:rsid w:val="008834FC"/>
    <w:rsid w:val="00883756"/>
    <w:rsid w:val="00883A50"/>
    <w:rsid w:val="008848DB"/>
    <w:rsid w:val="00884987"/>
    <w:rsid w:val="008850CD"/>
    <w:rsid w:val="008859B2"/>
    <w:rsid w:val="00885E68"/>
    <w:rsid w:val="00890074"/>
    <w:rsid w:val="00890B65"/>
    <w:rsid w:val="00890CE0"/>
    <w:rsid w:val="0089208C"/>
    <w:rsid w:val="00893AF8"/>
    <w:rsid w:val="0089404B"/>
    <w:rsid w:val="00894CFD"/>
    <w:rsid w:val="00895B40"/>
    <w:rsid w:val="00896AA0"/>
    <w:rsid w:val="00897333"/>
    <w:rsid w:val="008A05B1"/>
    <w:rsid w:val="008A1DE2"/>
    <w:rsid w:val="008A259D"/>
    <w:rsid w:val="008A52EB"/>
    <w:rsid w:val="008A68BA"/>
    <w:rsid w:val="008A6E81"/>
    <w:rsid w:val="008B0654"/>
    <w:rsid w:val="008B1B2B"/>
    <w:rsid w:val="008B260D"/>
    <w:rsid w:val="008B3DB0"/>
    <w:rsid w:val="008B633B"/>
    <w:rsid w:val="008B74D5"/>
    <w:rsid w:val="008B7EB9"/>
    <w:rsid w:val="008C1871"/>
    <w:rsid w:val="008C214C"/>
    <w:rsid w:val="008C3760"/>
    <w:rsid w:val="008C4033"/>
    <w:rsid w:val="008C5043"/>
    <w:rsid w:val="008C58AF"/>
    <w:rsid w:val="008C6304"/>
    <w:rsid w:val="008C74FD"/>
    <w:rsid w:val="008D0ABC"/>
    <w:rsid w:val="008D39CE"/>
    <w:rsid w:val="008D4AD4"/>
    <w:rsid w:val="008D56D1"/>
    <w:rsid w:val="008E1BF6"/>
    <w:rsid w:val="008E1CFD"/>
    <w:rsid w:val="008E1E04"/>
    <w:rsid w:val="008E3280"/>
    <w:rsid w:val="008E4223"/>
    <w:rsid w:val="008E621A"/>
    <w:rsid w:val="008E6FC3"/>
    <w:rsid w:val="008E71B0"/>
    <w:rsid w:val="008E7AB0"/>
    <w:rsid w:val="008E7DB1"/>
    <w:rsid w:val="008F0442"/>
    <w:rsid w:val="008F1B5C"/>
    <w:rsid w:val="008F1F88"/>
    <w:rsid w:val="008F22A1"/>
    <w:rsid w:val="008F292A"/>
    <w:rsid w:val="008F377C"/>
    <w:rsid w:val="008F58D8"/>
    <w:rsid w:val="008F5A36"/>
    <w:rsid w:val="008F6295"/>
    <w:rsid w:val="008F6DFD"/>
    <w:rsid w:val="00900D6A"/>
    <w:rsid w:val="00901F91"/>
    <w:rsid w:val="00902EE1"/>
    <w:rsid w:val="009039EC"/>
    <w:rsid w:val="00903F4F"/>
    <w:rsid w:val="00905548"/>
    <w:rsid w:val="00905E38"/>
    <w:rsid w:val="00906851"/>
    <w:rsid w:val="00906D65"/>
    <w:rsid w:val="00906DCA"/>
    <w:rsid w:val="00906F65"/>
    <w:rsid w:val="0090722E"/>
    <w:rsid w:val="0091072F"/>
    <w:rsid w:val="00910C7F"/>
    <w:rsid w:val="00910F3D"/>
    <w:rsid w:val="009118D2"/>
    <w:rsid w:val="009125C8"/>
    <w:rsid w:val="00914D70"/>
    <w:rsid w:val="00914E64"/>
    <w:rsid w:val="00915313"/>
    <w:rsid w:val="00917609"/>
    <w:rsid w:val="00917D92"/>
    <w:rsid w:val="009219F7"/>
    <w:rsid w:val="009222DA"/>
    <w:rsid w:val="00924595"/>
    <w:rsid w:val="00925E78"/>
    <w:rsid w:val="0092707E"/>
    <w:rsid w:val="0092765C"/>
    <w:rsid w:val="00927E90"/>
    <w:rsid w:val="00930024"/>
    <w:rsid w:val="00931D53"/>
    <w:rsid w:val="0093384D"/>
    <w:rsid w:val="00934C30"/>
    <w:rsid w:val="009355F3"/>
    <w:rsid w:val="00935EEC"/>
    <w:rsid w:val="00936610"/>
    <w:rsid w:val="0094002D"/>
    <w:rsid w:val="00941B6D"/>
    <w:rsid w:val="00942A0B"/>
    <w:rsid w:val="00943C07"/>
    <w:rsid w:val="00947898"/>
    <w:rsid w:val="009526F7"/>
    <w:rsid w:val="009536B8"/>
    <w:rsid w:val="00954218"/>
    <w:rsid w:val="0095464F"/>
    <w:rsid w:val="00954D8D"/>
    <w:rsid w:val="009602E8"/>
    <w:rsid w:val="00961339"/>
    <w:rsid w:val="00962A5B"/>
    <w:rsid w:val="00962E74"/>
    <w:rsid w:val="00964F9C"/>
    <w:rsid w:val="00964FF6"/>
    <w:rsid w:val="0096541F"/>
    <w:rsid w:val="009665DA"/>
    <w:rsid w:val="00967EEF"/>
    <w:rsid w:val="00972A24"/>
    <w:rsid w:val="0097561B"/>
    <w:rsid w:val="009761D7"/>
    <w:rsid w:val="00980ADF"/>
    <w:rsid w:val="00981FF8"/>
    <w:rsid w:val="00982F3A"/>
    <w:rsid w:val="009837D3"/>
    <w:rsid w:val="00984710"/>
    <w:rsid w:val="00984ECA"/>
    <w:rsid w:val="00985258"/>
    <w:rsid w:val="009854E6"/>
    <w:rsid w:val="009865FA"/>
    <w:rsid w:val="0098666A"/>
    <w:rsid w:val="009875DB"/>
    <w:rsid w:val="00987736"/>
    <w:rsid w:val="00990228"/>
    <w:rsid w:val="00990A7E"/>
    <w:rsid w:val="00991EA5"/>
    <w:rsid w:val="00994AF7"/>
    <w:rsid w:val="00996385"/>
    <w:rsid w:val="00997BAE"/>
    <w:rsid w:val="00997DE9"/>
    <w:rsid w:val="009A05F4"/>
    <w:rsid w:val="009A0CA8"/>
    <w:rsid w:val="009A112E"/>
    <w:rsid w:val="009A2CBC"/>
    <w:rsid w:val="009A2E12"/>
    <w:rsid w:val="009A4484"/>
    <w:rsid w:val="009A57D2"/>
    <w:rsid w:val="009A5CBB"/>
    <w:rsid w:val="009A5E78"/>
    <w:rsid w:val="009B0A01"/>
    <w:rsid w:val="009B3AC7"/>
    <w:rsid w:val="009B4D06"/>
    <w:rsid w:val="009B524C"/>
    <w:rsid w:val="009B696D"/>
    <w:rsid w:val="009B74C5"/>
    <w:rsid w:val="009B7834"/>
    <w:rsid w:val="009B7AA1"/>
    <w:rsid w:val="009C1250"/>
    <w:rsid w:val="009C3415"/>
    <w:rsid w:val="009C3831"/>
    <w:rsid w:val="009C3CDF"/>
    <w:rsid w:val="009C7246"/>
    <w:rsid w:val="009D5125"/>
    <w:rsid w:val="009D5409"/>
    <w:rsid w:val="009D77FF"/>
    <w:rsid w:val="009E0570"/>
    <w:rsid w:val="009E0AB1"/>
    <w:rsid w:val="009E0C39"/>
    <w:rsid w:val="009E185F"/>
    <w:rsid w:val="009E55BA"/>
    <w:rsid w:val="009E6D62"/>
    <w:rsid w:val="009E6EC4"/>
    <w:rsid w:val="009E7400"/>
    <w:rsid w:val="009E7F48"/>
    <w:rsid w:val="009F18EA"/>
    <w:rsid w:val="009F22C6"/>
    <w:rsid w:val="009F2BC2"/>
    <w:rsid w:val="009F30F0"/>
    <w:rsid w:val="009F32F0"/>
    <w:rsid w:val="009F48EE"/>
    <w:rsid w:val="009F4C2F"/>
    <w:rsid w:val="009F4E38"/>
    <w:rsid w:val="009F6454"/>
    <w:rsid w:val="009F6E55"/>
    <w:rsid w:val="00A00ED6"/>
    <w:rsid w:val="00A015B8"/>
    <w:rsid w:val="00A020DF"/>
    <w:rsid w:val="00A02751"/>
    <w:rsid w:val="00A02754"/>
    <w:rsid w:val="00A031D9"/>
    <w:rsid w:val="00A035D6"/>
    <w:rsid w:val="00A0468F"/>
    <w:rsid w:val="00A05B01"/>
    <w:rsid w:val="00A05FB8"/>
    <w:rsid w:val="00A0665A"/>
    <w:rsid w:val="00A06723"/>
    <w:rsid w:val="00A0774D"/>
    <w:rsid w:val="00A107B7"/>
    <w:rsid w:val="00A123E3"/>
    <w:rsid w:val="00A12442"/>
    <w:rsid w:val="00A13040"/>
    <w:rsid w:val="00A13154"/>
    <w:rsid w:val="00A133FC"/>
    <w:rsid w:val="00A13E74"/>
    <w:rsid w:val="00A16C63"/>
    <w:rsid w:val="00A201D3"/>
    <w:rsid w:val="00A20590"/>
    <w:rsid w:val="00A24550"/>
    <w:rsid w:val="00A24F4C"/>
    <w:rsid w:val="00A25B73"/>
    <w:rsid w:val="00A25D1D"/>
    <w:rsid w:val="00A25EBA"/>
    <w:rsid w:val="00A300A3"/>
    <w:rsid w:val="00A30106"/>
    <w:rsid w:val="00A32602"/>
    <w:rsid w:val="00A33FAE"/>
    <w:rsid w:val="00A34653"/>
    <w:rsid w:val="00A35CAD"/>
    <w:rsid w:val="00A4216F"/>
    <w:rsid w:val="00A427F7"/>
    <w:rsid w:val="00A42F16"/>
    <w:rsid w:val="00A45072"/>
    <w:rsid w:val="00A467A6"/>
    <w:rsid w:val="00A47BD4"/>
    <w:rsid w:val="00A50316"/>
    <w:rsid w:val="00A51634"/>
    <w:rsid w:val="00A51A32"/>
    <w:rsid w:val="00A52745"/>
    <w:rsid w:val="00A546C7"/>
    <w:rsid w:val="00A549C2"/>
    <w:rsid w:val="00A55956"/>
    <w:rsid w:val="00A55DF0"/>
    <w:rsid w:val="00A56880"/>
    <w:rsid w:val="00A61A92"/>
    <w:rsid w:val="00A61FBD"/>
    <w:rsid w:val="00A6495C"/>
    <w:rsid w:val="00A6558A"/>
    <w:rsid w:val="00A67AAB"/>
    <w:rsid w:val="00A70029"/>
    <w:rsid w:val="00A71607"/>
    <w:rsid w:val="00A748BA"/>
    <w:rsid w:val="00A76C20"/>
    <w:rsid w:val="00A773F7"/>
    <w:rsid w:val="00A7748B"/>
    <w:rsid w:val="00A779EC"/>
    <w:rsid w:val="00A77C64"/>
    <w:rsid w:val="00A80B22"/>
    <w:rsid w:val="00A81BDD"/>
    <w:rsid w:val="00A82776"/>
    <w:rsid w:val="00A82886"/>
    <w:rsid w:val="00A84614"/>
    <w:rsid w:val="00A85D76"/>
    <w:rsid w:val="00A87686"/>
    <w:rsid w:val="00A90969"/>
    <w:rsid w:val="00A90E8D"/>
    <w:rsid w:val="00A92EE9"/>
    <w:rsid w:val="00A9332E"/>
    <w:rsid w:val="00A9375C"/>
    <w:rsid w:val="00A93B7C"/>
    <w:rsid w:val="00A95387"/>
    <w:rsid w:val="00A953B7"/>
    <w:rsid w:val="00A972CA"/>
    <w:rsid w:val="00A97D08"/>
    <w:rsid w:val="00AA0E4B"/>
    <w:rsid w:val="00AA224B"/>
    <w:rsid w:val="00AA28C8"/>
    <w:rsid w:val="00AA33AD"/>
    <w:rsid w:val="00AA4478"/>
    <w:rsid w:val="00AA48C1"/>
    <w:rsid w:val="00AA4C80"/>
    <w:rsid w:val="00AA4CCD"/>
    <w:rsid w:val="00AB1397"/>
    <w:rsid w:val="00AB33C8"/>
    <w:rsid w:val="00AB33DC"/>
    <w:rsid w:val="00AB3839"/>
    <w:rsid w:val="00AB3AC3"/>
    <w:rsid w:val="00AB52FE"/>
    <w:rsid w:val="00AB5A59"/>
    <w:rsid w:val="00AB5D22"/>
    <w:rsid w:val="00AB6143"/>
    <w:rsid w:val="00AB7A87"/>
    <w:rsid w:val="00AC0A68"/>
    <w:rsid w:val="00AC1754"/>
    <w:rsid w:val="00AC190E"/>
    <w:rsid w:val="00AC3391"/>
    <w:rsid w:val="00AC40A2"/>
    <w:rsid w:val="00AC6515"/>
    <w:rsid w:val="00AC7575"/>
    <w:rsid w:val="00AC784D"/>
    <w:rsid w:val="00AC7AB6"/>
    <w:rsid w:val="00AC7BE4"/>
    <w:rsid w:val="00AD0CED"/>
    <w:rsid w:val="00AD19F8"/>
    <w:rsid w:val="00AD1B76"/>
    <w:rsid w:val="00AD1C03"/>
    <w:rsid w:val="00AD745F"/>
    <w:rsid w:val="00AD7E73"/>
    <w:rsid w:val="00AE02B2"/>
    <w:rsid w:val="00AE2192"/>
    <w:rsid w:val="00AE270A"/>
    <w:rsid w:val="00AE2DE2"/>
    <w:rsid w:val="00AE301D"/>
    <w:rsid w:val="00AE3390"/>
    <w:rsid w:val="00AE3F9A"/>
    <w:rsid w:val="00AE4094"/>
    <w:rsid w:val="00AE5A20"/>
    <w:rsid w:val="00AF277C"/>
    <w:rsid w:val="00AF48DB"/>
    <w:rsid w:val="00AF60D3"/>
    <w:rsid w:val="00AF69C9"/>
    <w:rsid w:val="00AF73C7"/>
    <w:rsid w:val="00B028E5"/>
    <w:rsid w:val="00B02C4F"/>
    <w:rsid w:val="00B04005"/>
    <w:rsid w:val="00B051ED"/>
    <w:rsid w:val="00B058F0"/>
    <w:rsid w:val="00B05A11"/>
    <w:rsid w:val="00B05C45"/>
    <w:rsid w:val="00B10B69"/>
    <w:rsid w:val="00B1110C"/>
    <w:rsid w:val="00B13076"/>
    <w:rsid w:val="00B13609"/>
    <w:rsid w:val="00B13CDC"/>
    <w:rsid w:val="00B149B4"/>
    <w:rsid w:val="00B1532A"/>
    <w:rsid w:val="00B174EB"/>
    <w:rsid w:val="00B1768C"/>
    <w:rsid w:val="00B20FE4"/>
    <w:rsid w:val="00B21AD0"/>
    <w:rsid w:val="00B2254C"/>
    <w:rsid w:val="00B226D3"/>
    <w:rsid w:val="00B22FE5"/>
    <w:rsid w:val="00B23491"/>
    <w:rsid w:val="00B23E4C"/>
    <w:rsid w:val="00B24CFA"/>
    <w:rsid w:val="00B2754E"/>
    <w:rsid w:val="00B33337"/>
    <w:rsid w:val="00B3420D"/>
    <w:rsid w:val="00B3496D"/>
    <w:rsid w:val="00B351EB"/>
    <w:rsid w:val="00B35206"/>
    <w:rsid w:val="00B3558A"/>
    <w:rsid w:val="00B374D5"/>
    <w:rsid w:val="00B37794"/>
    <w:rsid w:val="00B37F28"/>
    <w:rsid w:val="00B4106E"/>
    <w:rsid w:val="00B4186D"/>
    <w:rsid w:val="00B423EA"/>
    <w:rsid w:val="00B43EB3"/>
    <w:rsid w:val="00B45FF0"/>
    <w:rsid w:val="00B46B37"/>
    <w:rsid w:val="00B470C0"/>
    <w:rsid w:val="00B47360"/>
    <w:rsid w:val="00B47C33"/>
    <w:rsid w:val="00B54806"/>
    <w:rsid w:val="00B54B8A"/>
    <w:rsid w:val="00B56AFD"/>
    <w:rsid w:val="00B57DA8"/>
    <w:rsid w:val="00B57E82"/>
    <w:rsid w:val="00B57F8F"/>
    <w:rsid w:val="00B60F95"/>
    <w:rsid w:val="00B61A6E"/>
    <w:rsid w:val="00B62A0D"/>
    <w:rsid w:val="00B631DB"/>
    <w:rsid w:val="00B640DF"/>
    <w:rsid w:val="00B64C83"/>
    <w:rsid w:val="00B664B7"/>
    <w:rsid w:val="00B66A18"/>
    <w:rsid w:val="00B67ADD"/>
    <w:rsid w:val="00B70098"/>
    <w:rsid w:val="00B717F4"/>
    <w:rsid w:val="00B71A0A"/>
    <w:rsid w:val="00B723EC"/>
    <w:rsid w:val="00B743AF"/>
    <w:rsid w:val="00B7701C"/>
    <w:rsid w:val="00B777CF"/>
    <w:rsid w:val="00B7798B"/>
    <w:rsid w:val="00B80610"/>
    <w:rsid w:val="00B82258"/>
    <w:rsid w:val="00B822F5"/>
    <w:rsid w:val="00B8244A"/>
    <w:rsid w:val="00B82FCB"/>
    <w:rsid w:val="00B8505C"/>
    <w:rsid w:val="00B85144"/>
    <w:rsid w:val="00B851EB"/>
    <w:rsid w:val="00B8602B"/>
    <w:rsid w:val="00B86D84"/>
    <w:rsid w:val="00B90DBD"/>
    <w:rsid w:val="00B91DE2"/>
    <w:rsid w:val="00B923ED"/>
    <w:rsid w:val="00B9324E"/>
    <w:rsid w:val="00B93B87"/>
    <w:rsid w:val="00B93FED"/>
    <w:rsid w:val="00B95CBF"/>
    <w:rsid w:val="00B961F2"/>
    <w:rsid w:val="00B9654E"/>
    <w:rsid w:val="00B967DC"/>
    <w:rsid w:val="00BA0443"/>
    <w:rsid w:val="00BA096E"/>
    <w:rsid w:val="00BA0CDE"/>
    <w:rsid w:val="00BA11B7"/>
    <w:rsid w:val="00BA62BF"/>
    <w:rsid w:val="00BB0134"/>
    <w:rsid w:val="00BB10FA"/>
    <w:rsid w:val="00BB1EE8"/>
    <w:rsid w:val="00BB21D5"/>
    <w:rsid w:val="00BB3996"/>
    <w:rsid w:val="00BB41E4"/>
    <w:rsid w:val="00BB47A1"/>
    <w:rsid w:val="00BB5E06"/>
    <w:rsid w:val="00BC0942"/>
    <w:rsid w:val="00BC4762"/>
    <w:rsid w:val="00BC51AE"/>
    <w:rsid w:val="00BC5317"/>
    <w:rsid w:val="00BC60A3"/>
    <w:rsid w:val="00BC6446"/>
    <w:rsid w:val="00BD002F"/>
    <w:rsid w:val="00BD0802"/>
    <w:rsid w:val="00BD203D"/>
    <w:rsid w:val="00BD20BA"/>
    <w:rsid w:val="00BD3044"/>
    <w:rsid w:val="00BD3151"/>
    <w:rsid w:val="00BD3CD0"/>
    <w:rsid w:val="00BD4E92"/>
    <w:rsid w:val="00BD63B0"/>
    <w:rsid w:val="00BD68C3"/>
    <w:rsid w:val="00BD7DA5"/>
    <w:rsid w:val="00BE0053"/>
    <w:rsid w:val="00BE2176"/>
    <w:rsid w:val="00BE4E31"/>
    <w:rsid w:val="00BE52AE"/>
    <w:rsid w:val="00BE5AA2"/>
    <w:rsid w:val="00BE6C1A"/>
    <w:rsid w:val="00BE7BDC"/>
    <w:rsid w:val="00BF0334"/>
    <w:rsid w:val="00BF0B0D"/>
    <w:rsid w:val="00BF136F"/>
    <w:rsid w:val="00BF19CC"/>
    <w:rsid w:val="00BF4320"/>
    <w:rsid w:val="00BF432E"/>
    <w:rsid w:val="00BF456A"/>
    <w:rsid w:val="00BF518E"/>
    <w:rsid w:val="00BF61AD"/>
    <w:rsid w:val="00BF7CA6"/>
    <w:rsid w:val="00C011DA"/>
    <w:rsid w:val="00C02A79"/>
    <w:rsid w:val="00C031C4"/>
    <w:rsid w:val="00C03CE8"/>
    <w:rsid w:val="00C04372"/>
    <w:rsid w:val="00C06653"/>
    <w:rsid w:val="00C06FEF"/>
    <w:rsid w:val="00C07D68"/>
    <w:rsid w:val="00C10990"/>
    <w:rsid w:val="00C11B8B"/>
    <w:rsid w:val="00C12F4B"/>
    <w:rsid w:val="00C13017"/>
    <w:rsid w:val="00C134E1"/>
    <w:rsid w:val="00C13C92"/>
    <w:rsid w:val="00C14841"/>
    <w:rsid w:val="00C15EF8"/>
    <w:rsid w:val="00C16EBC"/>
    <w:rsid w:val="00C17B59"/>
    <w:rsid w:val="00C224C4"/>
    <w:rsid w:val="00C23443"/>
    <w:rsid w:val="00C24412"/>
    <w:rsid w:val="00C24E5F"/>
    <w:rsid w:val="00C26DB4"/>
    <w:rsid w:val="00C2768A"/>
    <w:rsid w:val="00C27B53"/>
    <w:rsid w:val="00C31014"/>
    <w:rsid w:val="00C323FB"/>
    <w:rsid w:val="00C32B54"/>
    <w:rsid w:val="00C32F60"/>
    <w:rsid w:val="00C33756"/>
    <w:rsid w:val="00C33886"/>
    <w:rsid w:val="00C34593"/>
    <w:rsid w:val="00C3597C"/>
    <w:rsid w:val="00C36FB1"/>
    <w:rsid w:val="00C41A2A"/>
    <w:rsid w:val="00C41C8D"/>
    <w:rsid w:val="00C41E89"/>
    <w:rsid w:val="00C41EA7"/>
    <w:rsid w:val="00C42695"/>
    <w:rsid w:val="00C4306E"/>
    <w:rsid w:val="00C44318"/>
    <w:rsid w:val="00C45454"/>
    <w:rsid w:val="00C45CA7"/>
    <w:rsid w:val="00C4643D"/>
    <w:rsid w:val="00C4699B"/>
    <w:rsid w:val="00C46A47"/>
    <w:rsid w:val="00C508E9"/>
    <w:rsid w:val="00C50B17"/>
    <w:rsid w:val="00C52537"/>
    <w:rsid w:val="00C53C6C"/>
    <w:rsid w:val="00C56BA0"/>
    <w:rsid w:val="00C60C30"/>
    <w:rsid w:val="00C6218D"/>
    <w:rsid w:val="00C63ACE"/>
    <w:rsid w:val="00C66DE9"/>
    <w:rsid w:val="00C67793"/>
    <w:rsid w:val="00C703EC"/>
    <w:rsid w:val="00C712B2"/>
    <w:rsid w:val="00C71BE0"/>
    <w:rsid w:val="00C7208C"/>
    <w:rsid w:val="00C7282E"/>
    <w:rsid w:val="00C73058"/>
    <w:rsid w:val="00C73635"/>
    <w:rsid w:val="00C74712"/>
    <w:rsid w:val="00C75DCB"/>
    <w:rsid w:val="00C770B8"/>
    <w:rsid w:val="00C80235"/>
    <w:rsid w:val="00C8074B"/>
    <w:rsid w:val="00C80943"/>
    <w:rsid w:val="00C84963"/>
    <w:rsid w:val="00C84D92"/>
    <w:rsid w:val="00C85B59"/>
    <w:rsid w:val="00C86096"/>
    <w:rsid w:val="00C865F9"/>
    <w:rsid w:val="00C87169"/>
    <w:rsid w:val="00C90A88"/>
    <w:rsid w:val="00C91D7A"/>
    <w:rsid w:val="00C92517"/>
    <w:rsid w:val="00C93AD7"/>
    <w:rsid w:val="00C95169"/>
    <w:rsid w:val="00C957A5"/>
    <w:rsid w:val="00C95834"/>
    <w:rsid w:val="00C95E96"/>
    <w:rsid w:val="00C97708"/>
    <w:rsid w:val="00C977CB"/>
    <w:rsid w:val="00CA0FE4"/>
    <w:rsid w:val="00CA12A3"/>
    <w:rsid w:val="00CA2631"/>
    <w:rsid w:val="00CA33A1"/>
    <w:rsid w:val="00CA382A"/>
    <w:rsid w:val="00CA3BE9"/>
    <w:rsid w:val="00CA3C39"/>
    <w:rsid w:val="00CA3F40"/>
    <w:rsid w:val="00CA43FE"/>
    <w:rsid w:val="00CA6EA9"/>
    <w:rsid w:val="00CB2A6B"/>
    <w:rsid w:val="00CB2C94"/>
    <w:rsid w:val="00CB6301"/>
    <w:rsid w:val="00CC0C4B"/>
    <w:rsid w:val="00CC198D"/>
    <w:rsid w:val="00CC491F"/>
    <w:rsid w:val="00CC4B84"/>
    <w:rsid w:val="00CC6F62"/>
    <w:rsid w:val="00CD07FD"/>
    <w:rsid w:val="00CD1DBA"/>
    <w:rsid w:val="00CD2278"/>
    <w:rsid w:val="00CD29E8"/>
    <w:rsid w:val="00CD3C66"/>
    <w:rsid w:val="00CD3F4D"/>
    <w:rsid w:val="00CD55DB"/>
    <w:rsid w:val="00CD5920"/>
    <w:rsid w:val="00CD64A0"/>
    <w:rsid w:val="00CD6CFD"/>
    <w:rsid w:val="00CD7370"/>
    <w:rsid w:val="00CD79E2"/>
    <w:rsid w:val="00CE462A"/>
    <w:rsid w:val="00CE49D4"/>
    <w:rsid w:val="00CE57A3"/>
    <w:rsid w:val="00CE5B52"/>
    <w:rsid w:val="00CE6ABD"/>
    <w:rsid w:val="00CE6FE6"/>
    <w:rsid w:val="00CE721D"/>
    <w:rsid w:val="00CE772E"/>
    <w:rsid w:val="00CF0B24"/>
    <w:rsid w:val="00CF1ED6"/>
    <w:rsid w:val="00CF21BB"/>
    <w:rsid w:val="00CF2BFC"/>
    <w:rsid w:val="00CF2C6A"/>
    <w:rsid w:val="00CF2E37"/>
    <w:rsid w:val="00CF46B2"/>
    <w:rsid w:val="00CF494F"/>
    <w:rsid w:val="00CF5D72"/>
    <w:rsid w:val="00CF617C"/>
    <w:rsid w:val="00CF7D5D"/>
    <w:rsid w:val="00D00486"/>
    <w:rsid w:val="00D03B50"/>
    <w:rsid w:val="00D05739"/>
    <w:rsid w:val="00D05F44"/>
    <w:rsid w:val="00D05FB1"/>
    <w:rsid w:val="00D060A7"/>
    <w:rsid w:val="00D0784A"/>
    <w:rsid w:val="00D129CE"/>
    <w:rsid w:val="00D13991"/>
    <w:rsid w:val="00D17C3D"/>
    <w:rsid w:val="00D2290B"/>
    <w:rsid w:val="00D234FC"/>
    <w:rsid w:val="00D25038"/>
    <w:rsid w:val="00D26191"/>
    <w:rsid w:val="00D2660B"/>
    <w:rsid w:val="00D27264"/>
    <w:rsid w:val="00D305F2"/>
    <w:rsid w:val="00D31A1D"/>
    <w:rsid w:val="00D34C80"/>
    <w:rsid w:val="00D37D4B"/>
    <w:rsid w:val="00D4050E"/>
    <w:rsid w:val="00D4205D"/>
    <w:rsid w:val="00D429DA"/>
    <w:rsid w:val="00D43659"/>
    <w:rsid w:val="00D4602B"/>
    <w:rsid w:val="00D477A9"/>
    <w:rsid w:val="00D505DC"/>
    <w:rsid w:val="00D50F9A"/>
    <w:rsid w:val="00D514FF"/>
    <w:rsid w:val="00D518AE"/>
    <w:rsid w:val="00D53CB8"/>
    <w:rsid w:val="00D5427C"/>
    <w:rsid w:val="00D63AB6"/>
    <w:rsid w:val="00D63D41"/>
    <w:rsid w:val="00D64148"/>
    <w:rsid w:val="00D6514F"/>
    <w:rsid w:val="00D6733F"/>
    <w:rsid w:val="00D67754"/>
    <w:rsid w:val="00D677B9"/>
    <w:rsid w:val="00D67A05"/>
    <w:rsid w:val="00D70F88"/>
    <w:rsid w:val="00D71386"/>
    <w:rsid w:val="00D71A30"/>
    <w:rsid w:val="00D720F8"/>
    <w:rsid w:val="00D73432"/>
    <w:rsid w:val="00D734E6"/>
    <w:rsid w:val="00D7364F"/>
    <w:rsid w:val="00D73655"/>
    <w:rsid w:val="00D756FA"/>
    <w:rsid w:val="00D80A01"/>
    <w:rsid w:val="00D8143E"/>
    <w:rsid w:val="00D82AF9"/>
    <w:rsid w:val="00D84597"/>
    <w:rsid w:val="00D850D2"/>
    <w:rsid w:val="00D8511D"/>
    <w:rsid w:val="00D86D8C"/>
    <w:rsid w:val="00D86DC8"/>
    <w:rsid w:val="00D903EA"/>
    <w:rsid w:val="00D90998"/>
    <w:rsid w:val="00D90BE4"/>
    <w:rsid w:val="00D91296"/>
    <w:rsid w:val="00D934D8"/>
    <w:rsid w:val="00D93C28"/>
    <w:rsid w:val="00D94FA4"/>
    <w:rsid w:val="00D9739D"/>
    <w:rsid w:val="00DA1C16"/>
    <w:rsid w:val="00DA565C"/>
    <w:rsid w:val="00DA7052"/>
    <w:rsid w:val="00DA70D4"/>
    <w:rsid w:val="00DA72F2"/>
    <w:rsid w:val="00DB0237"/>
    <w:rsid w:val="00DB0E8E"/>
    <w:rsid w:val="00DB0ED1"/>
    <w:rsid w:val="00DB1F86"/>
    <w:rsid w:val="00DB2581"/>
    <w:rsid w:val="00DB3F20"/>
    <w:rsid w:val="00DB4015"/>
    <w:rsid w:val="00DB44F7"/>
    <w:rsid w:val="00DB4AB4"/>
    <w:rsid w:val="00DB50D1"/>
    <w:rsid w:val="00DB53DA"/>
    <w:rsid w:val="00DB541E"/>
    <w:rsid w:val="00DB6A84"/>
    <w:rsid w:val="00DB6E50"/>
    <w:rsid w:val="00DB7287"/>
    <w:rsid w:val="00DC0428"/>
    <w:rsid w:val="00DC0BAD"/>
    <w:rsid w:val="00DC2220"/>
    <w:rsid w:val="00DC2841"/>
    <w:rsid w:val="00DC366A"/>
    <w:rsid w:val="00DC4237"/>
    <w:rsid w:val="00DC45F3"/>
    <w:rsid w:val="00DC6463"/>
    <w:rsid w:val="00DD021B"/>
    <w:rsid w:val="00DD48FF"/>
    <w:rsid w:val="00DD54AC"/>
    <w:rsid w:val="00DD79ED"/>
    <w:rsid w:val="00DD7F21"/>
    <w:rsid w:val="00DE0448"/>
    <w:rsid w:val="00DE0EAA"/>
    <w:rsid w:val="00DE166F"/>
    <w:rsid w:val="00DE512A"/>
    <w:rsid w:val="00DE53C4"/>
    <w:rsid w:val="00DE5B6B"/>
    <w:rsid w:val="00DE5BA2"/>
    <w:rsid w:val="00DE603A"/>
    <w:rsid w:val="00DE6C4C"/>
    <w:rsid w:val="00DF339B"/>
    <w:rsid w:val="00DF3E70"/>
    <w:rsid w:val="00DF4470"/>
    <w:rsid w:val="00DF451B"/>
    <w:rsid w:val="00DF6E1E"/>
    <w:rsid w:val="00DF71A7"/>
    <w:rsid w:val="00E00092"/>
    <w:rsid w:val="00E02DEB"/>
    <w:rsid w:val="00E03717"/>
    <w:rsid w:val="00E03751"/>
    <w:rsid w:val="00E0430B"/>
    <w:rsid w:val="00E04A43"/>
    <w:rsid w:val="00E061A6"/>
    <w:rsid w:val="00E06841"/>
    <w:rsid w:val="00E07368"/>
    <w:rsid w:val="00E107B0"/>
    <w:rsid w:val="00E13769"/>
    <w:rsid w:val="00E145F1"/>
    <w:rsid w:val="00E146CF"/>
    <w:rsid w:val="00E14D42"/>
    <w:rsid w:val="00E15A7E"/>
    <w:rsid w:val="00E16778"/>
    <w:rsid w:val="00E1717E"/>
    <w:rsid w:val="00E179F0"/>
    <w:rsid w:val="00E2234E"/>
    <w:rsid w:val="00E2265A"/>
    <w:rsid w:val="00E24219"/>
    <w:rsid w:val="00E24691"/>
    <w:rsid w:val="00E2492F"/>
    <w:rsid w:val="00E250E6"/>
    <w:rsid w:val="00E25B5C"/>
    <w:rsid w:val="00E2682D"/>
    <w:rsid w:val="00E26976"/>
    <w:rsid w:val="00E26BE5"/>
    <w:rsid w:val="00E26E40"/>
    <w:rsid w:val="00E27CDA"/>
    <w:rsid w:val="00E30159"/>
    <w:rsid w:val="00E30469"/>
    <w:rsid w:val="00E304E8"/>
    <w:rsid w:val="00E306CB"/>
    <w:rsid w:val="00E30935"/>
    <w:rsid w:val="00E342FA"/>
    <w:rsid w:val="00E34813"/>
    <w:rsid w:val="00E34942"/>
    <w:rsid w:val="00E366C2"/>
    <w:rsid w:val="00E40C77"/>
    <w:rsid w:val="00E4132D"/>
    <w:rsid w:val="00E415AF"/>
    <w:rsid w:val="00E43EB1"/>
    <w:rsid w:val="00E4433C"/>
    <w:rsid w:val="00E46130"/>
    <w:rsid w:val="00E4757C"/>
    <w:rsid w:val="00E477DC"/>
    <w:rsid w:val="00E47918"/>
    <w:rsid w:val="00E50856"/>
    <w:rsid w:val="00E514EC"/>
    <w:rsid w:val="00E51CC9"/>
    <w:rsid w:val="00E52AB6"/>
    <w:rsid w:val="00E53C8C"/>
    <w:rsid w:val="00E56740"/>
    <w:rsid w:val="00E5684D"/>
    <w:rsid w:val="00E57474"/>
    <w:rsid w:val="00E57C58"/>
    <w:rsid w:val="00E614ED"/>
    <w:rsid w:val="00E61800"/>
    <w:rsid w:val="00E62475"/>
    <w:rsid w:val="00E62A06"/>
    <w:rsid w:val="00E63330"/>
    <w:rsid w:val="00E63D7D"/>
    <w:rsid w:val="00E64309"/>
    <w:rsid w:val="00E65100"/>
    <w:rsid w:val="00E653DA"/>
    <w:rsid w:val="00E65509"/>
    <w:rsid w:val="00E6705B"/>
    <w:rsid w:val="00E71C5A"/>
    <w:rsid w:val="00E7221E"/>
    <w:rsid w:val="00E72542"/>
    <w:rsid w:val="00E7336D"/>
    <w:rsid w:val="00E75287"/>
    <w:rsid w:val="00E7580E"/>
    <w:rsid w:val="00E758F4"/>
    <w:rsid w:val="00E76615"/>
    <w:rsid w:val="00E769E6"/>
    <w:rsid w:val="00E77436"/>
    <w:rsid w:val="00E77DD2"/>
    <w:rsid w:val="00E805B0"/>
    <w:rsid w:val="00E80F86"/>
    <w:rsid w:val="00E81F8E"/>
    <w:rsid w:val="00E83C64"/>
    <w:rsid w:val="00E83E11"/>
    <w:rsid w:val="00E85710"/>
    <w:rsid w:val="00E86798"/>
    <w:rsid w:val="00E86809"/>
    <w:rsid w:val="00E87330"/>
    <w:rsid w:val="00E90748"/>
    <w:rsid w:val="00E90835"/>
    <w:rsid w:val="00E91F3E"/>
    <w:rsid w:val="00E921B6"/>
    <w:rsid w:val="00E92774"/>
    <w:rsid w:val="00E92C50"/>
    <w:rsid w:val="00E941BC"/>
    <w:rsid w:val="00E970F0"/>
    <w:rsid w:val="00EA0F0C"/>
    <w:rsid w:val="00EA0F53"/>
    <w:rsid w:val="00EA10F3"/>
    <w:rsid w:val="00EA1803"/>
    <w:rsid w:val="00EA1CE7"/>
    <w:rsid w:val="00EA26D4"/>
    <w:rsid w:val="00EA2A8C"/>
    <w:rsid w:val="00EA2C17"/>
    <w:rsid w:val="00EA380C"/>
    <w:rsid w:val="00EA49F5"/>
    <w:rsid w:val="00EA5E95"/>
    <w:rsid w:val="00EA60C7"/>
    <w:rsid w:val="00EA643E"/>
    <w:rsid w:val="00EA6B81"/>
    <w:rsid w:val="00EB0AEA"/>
    <w:rsid w:val="00EB0ED9"/>
    <w:rsid w:val="00EB10C5"/>
    <w:rsid w:val="00EB137F"/>
    <w:rsid w:val="00EB2878"/>
    <w:rsid w:val="00EB45C8"/>
    <w:rsid w:val="00EB4835"/>
    <w:rsid w:val="00EB506C"/>
    <w:rsid w:val="00EB6D77"/>
    <w:rsid w:val="00EB73D5"/>
    <w:rsid w:val="00EB76F0"/>
    <w:rsid w:val="00EC0B6D"/>
    <w:rsid w:val="00EC2985"/>
    <w:rsid w:val="00EC3903"/>
    <w:rsid w:val="00EC39E0"/>
    <w:rsid w:val="00EC5A02"/>
    <w:rsid w:val="00EC6356"/>
    <w:rsid w:val="00EC636D"/>
    <w:rsid w:val="00EC6580"/>
    <w:rsid w:val="00EC6CD6"/>
    <w:rsid w:val="00EC7416"/>
    <w:rsid w:val="00ED00F9"/>
    <w:rsid w:val="00ED0B78"/>
    <w:rsid w:val="00ED0D47"/>
    <w:rsid w:val="00ED1BB2"/>
    <w:rsid w:val="00ED32F8"/>
    <w:rsid w:val="00ED36FD"/>
    <w:rsid w:val="00ED52BC"/>
    <w:rsid w:val="00ED54F2"/>
    <w:rsid w:val="00ED6EA7"/>
    <w:rsid w:val="00ED7980"/>
    <w:rsid w:val="00EE159B"/>
    <w:rsid w:val="00EE1C34"/>
    <w:rsid w:val="00EE2B98"/>
    <w:rsid w:val="00EE46CB"/>
    <w:rsid w:val="00EE47C6"/>
    <w:rsid w:val="00EE59E2"/>
    <w:rsid w:val="00EE7DE9"/>
    <w:rsid w:val="00EE7E23"/>
    <w:rsid w:val="00EF0982"/>
    <w:rsid w:val="00EF1B49"/>
    <w:rsid w:val="00EF3ABD"/>
    <w:rsid w:val="00EF3F15"/>
    <w:rsid w:val="00EF3F74"/>
    <w:rsid w:val="00EF5882"/>
    <w:rsid w:val="00EF5B2F"/>
    <w:rsid w:val="00EF6EBC"/>
    <w:rsid w:val="00EF7162"/>
    <w:rsid w:val="00EF7668"/>
    <w:rsid w:val="00EF7AEF"/>
    <w:rsid w:val="00EF7D62"/>
    <w:rsid w:val="00F0023C"/>
    <w:rsid w:val="00F00729"/>
    <w:rsid w:val="00F00AAC"/>
    <w:rsid w:val="00F01669"/>
    <w:rsid w:val="00F04586"/>
    <w:rsid w:val="00F0533C"/>
    <w:rsid w:val="00F057C6"/>
    <w:rsid w:val="00F065B3"/>
    <w:rsid w:val="00F073DF"/>
    <w:rsid w:val="00F07DE6"/>
    <w:rsid w:val="00F1290F"/>
    <w:rsid w:val="00F12E2F"/>
    <w:rsid w:val="00F13034"/>
    <w:rsid w:val="00F136E0"/>
    <w:rsid w:val="00F138CA"/>
    <w:rsid w:val="00F14A4C"/>
    <w:rsid w:val="00F1580F"/>
    <w:rsid w:val="00F15D46"/>
    <w:rsid w:val="00F17269"/>
    <w:rsid w:val="00F178D5"/>
    <w:rsid w:val="00F20ABB"/>
    <w:rsid w:val="00F21783"/>
    <w:rsid w:val="00F22995"/>
    <w:rsid w:val="00F25193"/>
    <w:rsid w:val="00F27D4B"/>
    <w:rsid w:val="00F3090B"/>
    <w:rsid w:val="00F30930"/>
    <w:rsid w:val="00F31A3F"/>
    <w:rsid w:val="00F3254B"/>
    <w:rsid w:val="00F34D7B"/>
    <w:rsid w:val="00F35127"/>
    <w:rsid w:val="00F36DF4"/>
    <w:rsid w:val="00F36EE5"/>
    <w:rsid w:val="00F373C2"/>
    <w:rsid w:val="00F40810"/>
    <w:rsid w:val="00F40A3D"/>
    <w:rsid w:val="00F41F34"/>
    <w:rsid w:val="00F44329"/>
    <w:rsid w:val="00F451F5"/>
    <w:rsid w:val="00F453DC"/>
    <w:rsid w:val="00F454A1"/>
    <w:rsid w:val="00F472B2"/>
    <w:rsid w:val="00F478F2"/>
    <w:rsid w:val="00F47CC1"/>
    <w:rsid w:val="00F47FE0"/>
    <w:rsid w:val="00F51383"/>
    <w:rsid w:val="00F51B40"/>
    <w:rsid w:val="00F520E5"/>
    <w:rsid w:val="00F521AB"/>
    <w:rsid w:val="00F5296A"/>
    <w:rsid w:val="00F52994"/>
    <w:rsid w:val="00F53300"/>
    <w:rsid w:val="00F536CC"/>
    <w:rsid w:val="00F53DFE"/>
    <w:rsid w:val="00F56397"/>
    <w:rsid w:val="00F567E5"/>
    <w:rsid w:val="00F57603"/>
    <w:rsid w:val="00F6108C"/>
    <w:rsid w:val="00F611A3"/>
    <w:rsid w:val="00F61520"/>
    <w:rsid w:val="00F618A2"/>
    <w:rsid w:val="00F639EA"/>
    <w:rsid w:val="00F63A36"/>
    <w:rsid w:val="00F641A9"/>
    <w:rsid w:val="00F655F4"/>
    <w:rsid w:val="00F657A2"/>
    <w:rsid w:val="00F66219"/>
    <w:rsid w:val="00F66D82"/>
    <w:rsid w:val="00F7118C"/>
    <w:rsid w:val="00F713A6"/>
    <w:rsid w:val="00F71622"/>
    <w:rsid w:val="00F71C3F"/>
    <w:rsid w:val="00F7291B"/>
    <w:rsid w:val="00F729B3"/>
    <w:rsid w:val="00F73F3E"/>
    <w:rsid w:val="00F742AC"/>
    <w:rsid w:val="00F743D2"/>
    <w:rsid w:val="00F744A7"/>
    <w:rsid w:val="00F75867"/>
    <w:rsid w:val="00F7668B"/>
    <w:rsid w:val="00F81E11"/>
    <w:rsid w:val="00F82B62"/>
    <w:rsid w:val="00F82DC6"/>
    <w:rsid w:val="00F8350B"/>
    <w:rsid w:val="00F85B28"/>
    <w:rsid w:val="00F87643"/>
    <w:rsid w:val="00F90826"/>
    <w:rsid w:val="00F90BBB"/>
    <w:rsid w:val="00F90DDC"/>
    <w:rsid w:val="00F91850"/>
    <w:rsid w:val="00F92753"/>
    <w:rsid w:val="00F929B9"/>
    <w:rsid w:val="00F9377A"/>
    <w:rsid w:val="00F940DA"/>
    <w:rsid w:val="00F94467"/>
    <w:rsid w:val="00F9692A"/>
    <w:rsid w:val="00F969D7"/>
    <w:rsid w:val="00F97F0D"/>
    <w:rsid w:val="00F97FEA"/>
    <w:rsid w:val="00FA2574"/>
    <w:rsid w:val="00FA2E73"/>
    <w:rsid w:val="00FA39D0"/>
    <w:rsid w:val="00FA4A1B"/>
    <w:rsid w:val="00FA4A77"/>
    <w:rsid w:val="00FA510D"/>
    <w:rsid w:val="00FA6851"/>
    <w:rsid w:val="00FB1117"/>
    <w:rsid w:val="00FB3BB8"/>
    <w:rsid w:val="00FB469D"/>
    <w:rsid w:val="00FB5047"/>
    <w:rsid w:val="00FB520C"/>
    <w:rsid w:val="00FB77D0"/>
    <w:rsid w:val="00FC033F"/>
    <w:rsid w:val="00FC1596"/>
    <w:rsid w:val="00FC2D4F"/>
    <w:rsid w:val="00FC4BD9"/>
    <w:rsid w:val="00FC54F3"/>
    <w:rsid w:val="00FC5515"/>
    <w:rsid w:val="00FC5CF1"/>
    <w:rsid w:val="00FC66ED"/>
    <w:rsid w:val="00FC6E94"/>
    <w:rsid w:val="00FD0208"/>
    <w:rsid w:val="00FD161B"/>
    <w:rsid w:val="00FD455C"/>
    <w:rsid w:val="00FD54D5"/>
    <w:rsid w:val="00FD649B"/>
    <w:rsid w:val="00FD78FD"/>
    <w:rsid w:val="00FD7B88"/>
    <w:rsid w:val="00FE2387"/>
    <w:rsid w:val="00FE2A5B"/>
    <w:rsid w:val="00FE357C"/>
    <w:rsid w:val="00FE54AC"/>
    <w:rsid w:val="00FE5652"/>
    <w:rsid w:val="00FE58AD"/>
    <w:rsid w:val="00FE5B36"/>
    <w:rsid w:val="00FE679B"/>
    <w:rsid w:val="00FE6F68"/>
    <w:rsid w:val="00FE78A8"/>
    <w:rsid w:val="00FF05A7"/>
    <w:rsid w:val="00FF20DA"/>
    <w:rsid w:val="00FF2555"/>
    <w:rsid w:val="00FF2C00"/>
    <w:rsid w:val="00FF4CB7"/>
    <w:rsid w:val="00FF516B"/>
    <w:rsid w:val="00FF71F3"/>
    <w:rsid w:val="00FF7439"/>
    <w:rsid w:val="00FF7B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ABD"/>
    <w:rPr>
      <w:sz w:val="24"/>
      <w:szCs w:val="18"/>
      <w:lang w:val="sv-SE" w:eastAsia="sv-SE"/>
    </w:rPr>
  </w:style>
  <w:style w:type="paragraph" w:styleId="Overskrift1">
    <w:name w:val="heading 1"/>
    <w:basedOn w:val="Normal"/>
    <w:next w:val="Normal"/>
    <w:link w:val="Overskrift1Tegn"/>
    <w:uiPriority w:val="99"/>
    <w:qFormat/>
    <w:rsid w:val="00DD54AC"/>
    <w:pPr>
      <w:keepNext/>
      <w:numPr>
        <w:numId w:val="27"/>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Overskrift3">
    <w:name w:val="heading 3"/>
    <w:basedOn w:val="Normal"/>
    <w:next w:val="Brdtekst"/>
    <w:link w:val="Overskrift3Tegn"/>
    <w:uiPriority w:val="99"/>
    <w:qFormat/>
    <w:rsid w:val="00EA10F3"/>
    <w:pPr>
      <w:keepNext/>
      <w:numPr>
        <w:ilvl w:val="2"/>
        <w:numId w:val="27"/>
      </w:numPr>
      <w:tabs>
        <w:tab w:val="left" w:pos="520"/>
      </w:tabs>
      <w:outlineLvl w:val="2"/>
    </w:pPr>
    <w:rPr>
      <w:rFonts w:eastAsia="MS Mincho"/>
      <w:b/>
      <w:bCs/>
      <w:szCs w:val="20"/>
    </w:rPr>
  </w:style>
  <w:style w:type="paragraph" w:styleId="Overskrift4">
    <w:name w:val="heading 4"/>
    <w:basedOn w:val="Normal"/>
    <w:next w:val="Brdtekst"/>
    <w:link w:val="Overskrift4Tegn"/>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Overskrift5">
    <w:name w:val="heading 5"/>
    <w:basedOn w:val="Normal"/>
    <w:next w:val="Brdtekst"/>
    <w:link w:val="Overskrift5Tegn"/>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Overskrift6">
    <w:name w:val="heading 6"/>
    <w:basedOn w:val="Normal"/>
    <w:next w:val="Brdtekst"/>
    <w:link w:val="Overskrift6Tegn"/>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Overskrift7">
    <w:name w:val="heading 7"/>
    <w:basedOn w:val="Normal"/>
    <w:next w:val="Normal"/>
    <w:link w:val="Overskrift7Tegn"/>
    <w:uiPriority w:val="99"/>
    <w:qFormat/>
    <w:rsid w:val="003459A1"/>
    <w:pPr>
      <w:keepNext/>
      <w:keepLines/>
      <w:numPr>
        <w:ilvl w:val="6"/>
        <w:numId w:val="27"/>
      </w:numPr>
      <w:spacing w:before="200"/>
      <w:outlineLvl w:val="6"/>
    </w:pPr>
    <w:rPr>
      <w:rFonts w:ascii="Cambria" w:hAnsi="Cambria"/>
      <w:i/>
      <w:iCs/>
      <w:color w:val="404040"/>
    </w:rPr>
  </w:style>
  <w:style w:type="paragraph" w:styleId="Overskrift8">
    <w:name w:val="heading 8"/>
    <w:basedOn w:val="Normal"/>
    <w:next w:val="Normal"/>
    <w:link w:val="Overskrift8Tegn"/>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Overskrift9">
    <w:name w:val="heading 9"/>
    <w:basedOn w:val="Normal"/>
    <w:next w:val="Normal"/>
    <w:link w:val="Overskrift9Tegn"/>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lang w:val="sv-SE" w:eastAsia="sv-SE"/>
    </w:rPr>
  </w:style>
  <w:style w:type="character" w:customStyle="1" w:styleId="Overskrift2Tegn">
    <w:name w:val="Overskrift 2 Tegn"/>
    <w:basedOn w:val="Standardskrifttypeiafsnit"/>
    <w:link w:val="Overskrift2"/>
    <w:uiPriority w:val="99"/>
    <w:locked/>
    <w:rsid w:val="00E7580E"/>
    <w:rPr>
      <w:rFonts w:ascii="Arial" w:hAnsi="Arial" w:cs="Arial"/>
      <w:b/>
      <w:bCs/>
      <w:i/>
      <w:iCs/>
      <w:sz w:val="28"/>
      <w:szCs w:val="28"/>
      <w:lang w:val="sv-SE" w:eastAsia="sv-SE"/>
    </w:rPr>
  </w:style>
  <w:style w:type="character" w:customStyle="1" w:styleId="Overskrift3Tegn">
    <w:name w:val="Overskrift 3 Tegn"/>
    <w:basedOn w:val="Standardskrifttypeiafsnit"/>
    <w:link w:val="Overskrift3"/>
    <w:uiPriority w:val="99"/>
    <w:semiHidden/>
    <w:locked/>
    <w:rPr>
      <w:rFonts w:ascii="Cambria" w:hAnsi="Cambria" w:cs="Times New Roman"/>
      <w:b/>
      <w:bCs/>
      <w:sz w:val="26"/>
      <w:szCs w:val="26"/>
      <w:lang w:val="sv-SE" w:eastAsia="sv-SE"/>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lang w:val="sv-SE" w:eastAsia="sv-SE"/>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lang w:val="sv-SE" w:eastAsia="sv-SE"/>
    </w:rPr>
  </w:style>
  <w:style w:type="character" w:customStyle="1" w:styleId="Overskrift6Tegn">
    <w:name w:val="Overskrift 6 Tegn"/>
    <w:basedOn w:val="Standardskrifttypeiafsnit"/>
    <w:link w:val="Overskrift6"/>
    <w:uiPriority w:val="99"/>
    <w:semiHidden/>
    <w:locked/>
    <w:rPr>
      <w:rFonts w:ascii="Calibri" w:hAnsi="Calibri" w:cs="Times New Roman"/>
      <w:b/>
      <w:bCs/>
      <w:lang w:val="sv-SE" w:eastAsia="sv-SE"/>
    </w:rPr>
  </w:style>
  <w:style w:type="character" w:customStyle="1" w:styleId="Overskrift7Tegn">
    <w:name w:val="Overskrift 7 Tegn"/>
    <w:basedOn w:val="Standardskrifttypeiafsnit"/>
    <w:link w:val="Overskrift7"/>
    <w:uiPriority w:val="99"/>
    <w:semiHidden/>
    <w:locked/>
    <w:rsid w:val="003459A1"/>
    <w:rPr>
      <w:rFonts w:ascii="Cambria" w:hAnsi="Cambria" w:cs="Times New Roman"/>
      <w:i/>
      <w:iCs/>
      <w:color w:val="404040"/>
      <w:sz w:val="18"/>
      <w:szCs w:val="18"/>
      <w:lang w:val="sv-SE" w:eastAsia="sv-SE"/>
    </w:rPr>
  </w:style>
  <w:style w:type="character" w:customStyle="1" w:styleId="Overskrift8Tegn">
    <w:name w:val="Overskrift 8 Tegn"/>
    <w:basedOn w:val="Standardskrifttypeiafsnit"/>
    <w:link w:val="Overskrift8"/>
    <w:uiPriority w:val="99"/>
    <w:semiHidden/>
    <w:locked/>
    <w:rsid w:val="003459A1"/>
    <w:rPr>
      <w:rFonts w:ascii="Cambria" w:hAnsi="Cambria" w:cs="Times New Roman"/>
      <w:color w:val="404040"/>
      <w:lang w:val="sv-SE" w:eastAsia="sv-SE"/>
    </w:rPr>
  </w:style>
  <w:style w:type="character" w:customStyle="1" w:styleId="Overskrift9Tegn">
    <w:name w:val="Overskrift 9 Tegn"/>
    <w:basedOn w:val="Standardskrifttypeiafsnit"/>
    <w:link w:val="Overskrift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Standardskrifttypeiafsnit"/>
    <w:uiPriority w:val="99"/>
    <w:rsid w:val="009219F7"/>
    <w:rPr>
      <w:rFonts w:cs="Times New Roman"/>
      <w:color w:val="0000FF"/>
      <w:u w:val="single"/>
    </w:rPr>
  </w:style>
  <w:style w:type="paragraph" w:styleId="Indholdsfortegnelse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dholdsfortegnelse3">
    <w:name w:val="toc 3"/>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kst">
    <w:name w:val="Body Text"/>
    <w:aliases w:val="Tegn"/>
    <w:basedOn w:val="Normal"/>
    <w:link w:val="BrdtekstTegn"/>
    <w:uiPriority w:val="99"/>
    <w:rsid w:val="009219F7"/>
    <w:pPr>
      <w:spacing w:line="360" w:lineRule="auto"/>
    </w:pPr>
    <w:rPr>
      <w:rFonts w:eastAsia="MS Mincho"/>
      <w:sz w:val="20"/>
      <w:szCs w:val="20"/>
    </w:rPr>
  </w:style>
  <w:style w:type="character" w:customStyle="1" w:styleId="BrdtekstTegn">
    <w:name w:val="Brødtekst Tegn"/>
    <w:aliases w:val="Tegn Tegn"/>
    <w:basedOn w:val="Standardskrifttypeiafsnit"/>
    <w:link w:val="Brdtekst"/>
    <w:uiPriority w:val="99"/>
    <w:locked/>
    <w:rsid w:val="009219F7"/>
    <w:rPr>
      <w:rFonts w:eastAsia="MS Mincho" w:cs="Times New Roman"/>
      <w:sz w:val="24"/>
      <w:szCs w:val="24"/>
      <w:lang w:val="sv-SE" w:eastAsia="sv-SE"/>
    </w:rPr>
  </w:style>
  <w:style w:type="paragraph" w:styleId="Sidehoved">
    <w:name w:val="header"/>
    <w:aliases w:val="header protocols"/>
    <w:basedOn w:val="Normal"/>
    <w:link w:val="SidehovedTegn"/>
    <w:uiPriority w:val="99"/>
    <w:semiHidden/>
    <w:rsid w:val="009219F7"/>
    <w:pPr>
      <w:tabs>
        <w:tab w:val="center" w:pos="4536"/>
        <w:tab w:val="right" w:pos="9072"/>
      </w:tabs>
    </w:pPr>
    <w:rPr>
      <w:rFonts w:eastAsia="MS Mincho"/>
      <w:sz w:val="20"/>
      <w:szCs w:val="20"/>
    </w:rPr>
  </w:style>
  <w:style w:type="character" w:customStyle="1" w:styleId="SidehovedTegn">
    <w:name w:val="Sidehoved Tegn"/>
    <w:aliases w:val="header protocols Tegn"/>
    <w:basedOn w:val="Standardskrifttypeiafsnit"/>
    <w:link w:val="Sidehoved"/>
    <w:uiPriority w:val="99"/>
    <w:semiHidden/>
    <w:locked/>
    <w:rPr>
      <w:rFonts w:cs="Times New Roman"/>
      <w:sz w:val="18"/>
      <w:szCs w:val="18"/>
      <w:lang w:val="sv-SE" w:eastAsia="sv-SE"/>
    </w:rPr>
  </w:style>
  <w:style w:type="character" w:styleId="Sidetal">
    <w:name w:val="page number"/>
    <w:basedOn w:val="Standardskrifttypeiafsnit"/>
    <w:uiPriority w:val="99"/>
    <w:semiHidden/>
    <w:rsid w:val="009219F7"/>
    <w:rPr>
      <w:rFonts w:cs="Times New Roman"/>
    </w:rPr>
  </w:style>
  <w:style w:type="table" w:styleId="Tabel-Gitter">
    <w:name w:val="Table Grid"/>
    <w:basedOn w:val="Tabel-Normal"/>
    <w:uiPriority w:val="99"/>
    <w:semiHidden/>
    <w:rsid w:val="009219F7"/>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semiHidden/>
    <w:rsid w:val="009219F7"/>
    <w:rPr>
      <w:rFonts w:cs="Times New Roman"/>
      <w:sz w:val="16"/>
      <w:szCs w:val="16"/>
    </w:rPr>
  </w:style>
  <w:style w:type="paragraph" w:styleId="Kommentartekst">
    <w:name w:val="annotation text"/>
    <w:basedOn w:val="Normal"/>
    <w:link w:val="KommentartekstTegn"/>
    <w:uiPriority w:val="99"/>
    <w:semiHidden/>
    <w:rsid w:val="009219F7"/>
    <w:rPr>
      <w:rFonts w:eastAsia="MS Mincho"/>
      <w:sz w:val="20"/>
      <w:szCs w:val="20"/>
    </w:rPr>
  </w:style>
  <w:style w:type="character" w:customStyle="1" w:styleId="KommentartekstTegn">
    <w:name w:val="Kommentartekst Tegn"/>
    <w:basedOn w:val="Standardskrifttypeiafsnit"/>
    <w:link w:val="Kommentartekst"/>
    <w:uiPriority w:val="99"/>
    <w:semiHidden/>
    <w:locked/>
    <w:rPr>
      <w:rFonts w:cs="Times New Roman"/>
      <w:sz w:val="20"/>
      <w:szCs w:val="20"/>
      <w:lang w:val="sv-SE" w:eastAsia="sv-SE"/>
    </w:rPr>
  </w:style>
  <w:style w:type="paragraph" w:styleId="Markeringsbobletekst">
    <w:name w:val="Balloon Text"/>
    <w:basedOn w:val="Normal"/>
    <w:link w:val="MarkeringsbobletekstTegn"/>
    <w:uiPriority w:val="99"/>
    <w:semiHidden/>
    <w:rsid w:val="009219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sv-SE" w:eastAsia="sv-SE"/>
    </w:rPr>
  </w:style>
  <w:style w:type="paragraph" w:styleId="Sidefod">
    <w:name w:val="footer"/>
    <w:basedOn w:val="Normal"/>
    <w:link w:val="SidefodTegn"/>
    <w:uiPriority w:val="99"/>
    <w:rsid w:val="00332936"/>
    <w:pPr>
      <w:tabs>
        <w:tab w:val="center" w:pos="4536"/>
        <w:tab w:val="right" w:pos="9072"/>
      </w:tabs>
    </w:pPr>
  </w:style>
  <w:style w:type="character" w:customStyle="1" w:styleId="SidefodTegn">
    <w:name w:val="Sidefod Tegn"/>
    <w:basedOn w:val="Standardskrifttypeiafsnit"/>
    <w:link w:val="Sidefod"/>
    <w:uiPriority w:val="99"/>
    <w:locked/>
    <w:rsid w:val="00732662"/>
    <w:rPr>
      <w:rFonts w:cs="Times New Roman"/>
      <w:sz w:val="18"/>
      <w:szCs w:val="18"/>
      <w:lang w:val="sv-SE" w:eastAsia="sv-SE"/>
    </w:rPr>
  </w:style>
  <w:style w:type="paragraph" w:styleId="Kommentaremne">
    <w:name w:val="annotation subject"/>
    <w:basedOn w:val="Kommentartekst"/>
    <w:next w:val="Kommentartekst"/>
    <w:link w:val="KommentaremneTegn"/>
    <w:uiPriority w:val="99"/>
    <w:semiHidden/>
    <w:rsid w:val="00474146"/>
    <w:rPr>
      <w:rFonts w:eastAsia="Times New Roman"/>
      <w:b/>
      <w:bCs/>
    </w:rPr>
  </w:style>
  <w:style w:type="character" w:customStyle="1" w:styleId="KommentaremneTegn">
    <w:name w:val="Kommentaremne Tegn"/>
    <w:basedOn w:val="KommentartekstTegn"/>
    <w:link w:val="Kommentaremne"/>
    <w:uiPriority w:val="99"/>
    <w:semiHidden/>
    <w:locked/>
    <w:rPr>
      <w:rFonts w:cs="Times New Roman"/>
      <w:b/>
      <w:bCs/>
      <w:sz w:val="20"/>
      <w:szCs w:val="20"/>
      <w:lang w:val="sv-SE" w:eastAsia="sv-SE"/>
    </w:rPr>
  </w:style>
  <w:style w:type="paragraph" w:styleId="Indholdsfortegnelse1">
    <w:name w:val="toc 1"/>
    <w:basedOn w:val="Normal"/>
    <w:next w:val="Normal"/>
    <w:autoRedefine/>
    <w:uiPriority w:val="9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oversigt">
    <w:name w:val="Document Map"/>
    <w:basedOn w:val="Normal"/>
    <w:link w:val="DokumentoversigtTegn"/>
    <w:uiPriority w:val="99"/>
    <w:semiHidden/>
    <w:rsid w:val="0090554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Pr>
      <w:rFonts w:cs="Times New Roman"/>
      <w:sz w:val="2"/>
      <w:lang w:val="sv-SE" w:eastAsia="sv-SE"/>
    </w:rPr>
  </w:style>
  <w:style w:type="paragraph" w:styleId="Fodnotetekst">
    <w:name w:val="footnote text"/>
    <w:basedOn w:val="Normal"/>
    <w:link w:val="FodnotetekstTegn"/>
    <w:uiPriority w:val="99"/>
    <w:semiHidden/>
    <w:rsid w:val="007225ED"/>
    <w:rPr>
      <w:rFonts w:cs="Arial"/>
      <w:bCs/>
      <w:sz w:val="20"/>
      <w:szCs w:val="20"/>
    </w:rPr>
  </w:style>
  <w:style w:type="character" w:customStyle="1" w:styleId="FodnotetekstTegn">
    <w:name w:val="Fodnotetekst Tegn"/>
    <w:basedOn w:val="Standardskrifttypeiafsnit"/>
    <w:link w:val="Fodnotetekst"/>
    <w:uiPriority w:val="99"/>
    <w:semiHidden/>
    <w:locked/>
    <w:rPr>
      <w:rFonts w:cs="Times New Roman"/>
      <w:sz w:val="20"/>
      <w:szCs w:val="20"/>
      <w:lang w:val="sv-SE" w:eastAsia="sv-SE"/>
    </w:rPr>
  </w:style>
  <w:style w:type="character" w:styleId="Fodnotehenvisning">
    <w:name w:val="footnote reference"/>
    <w:basedOn w:val="Standardskrifttypeiafsnit"/>
    <w:uiPriority w:val="99"/>
    <w:semiHidden/>
    <w:rsid w:val="007225ED"/>
    <w:rPr>
      <w:rFonts w:cs="Times New Roman"/>
      <w:vertAlign w:val="superscript"/>
    </w:rPr>
  </w:style>
  <w:style w:type="paragraph" w:styleId="Indholdsfortegnelse2">
    <w:name w:val="toc 2"/>
    <w:basedOn w:val="Normal"/>
    <w:next w:val="Normal"/>
    <w:autoRedefine/>
    <w:uiPriority w:val="9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krifttypeiafsnit"/>
    <w:uiPriority w:val="99"/>
    <w:rsid w:val="003B2B6B"/>
    <w:rPr>
      <w:rFonts w:ascii="Trebuchet MS" w:hAnsi="Trebuchet MS" w:cs="Times New Roman"/>
      <w:sz w:val="18"/>
      <w:szCs w:val="18"/>
      <w:u w:val="none"/>
      <w:effect w:val="none"/>
    </w:rPr>
  </w:style>
  <w:style w:type="paragraph" w:styleId="Billedtekst">
    <w:name w:val="caption"/>
    <w:basedOn w:val="Normal"/>
    <w:next w:val="Normal"/>
    <w:uiPriority w:val="99"/>
    <w:qFormat/>
    <w:rsid w:val="00FE58AD"/>
    <w:pPr>
      <w:spacing w:after="40"/>
    </w:pPr>
    <w:rPr>
      <w:b/>
      <w:bCs/>
      <w:sz w:val="20"/>
    </w:rPr>
  </w:style>
  <w:style w:type="paragraph" w:styleId="Listeafsnit">
    <w:name w:val="List Paragraph"/>
    <w:basedOn w:val="Normal"/>
    <w:uiPriority w:val="34"/>
    <w:qFormat/>
    <w:rsid w:val="009A112E"/>
    <w:pPr>
      <w:ind w:left="720"/>
      <w:contextualSpacing/>
    </w:pPr>
  </w:style>
  <w:style w:type="paragraph" w:customStyle="1" w:styleId="Default">
    <w:name w:val="Default"/>
    <w:uiPriority w:val="99"/>
    <w:rsid w:val="0088498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ABD"/>
    <w:rPr>
      <w:sz w:val="24"/>
      <w:szCs w:val="18"/>
      <w:lang w:val="sv-SE" w:eastAsia="sv-SE"/>
    </w:rPr>
  </w:style>
  <w:style w:type="paragraph" w:styleId="Overskrift1">
    <w:name w:val="heading 1"/>
    <w:basedOn w:val="Normal"/>
    <w:next w:val="Normal"/>
    <w:link w:val="Overskrift1Tegn"/>
    <w:uiPriority w:val="99"/>
    <w:qFormat/>
    <w:rsid w:val="00DD54AC"/>
    <w:pPr>
      <w:keepNext/>
      <w:numPr>
        <w:numId w:val="27"/>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Overskrift3">
    <w:name w:val="heading 3"/>
    <w:basedOn w:val="Normal"/>
    <w:next w:val="Brdtekst"/>
    <w:link w:val="Overskrift3Tegn"/>
    <w:uiPriority w:val="99"/>
    <w:qFormat/>
    <w:rsid w:val="00EA10F3"/>
    <w:pPr>
      <w:keepNext/>
      <w:numPr>
        <w:ilvl w:val="2"/>
        <w:numId w:val="27"/>
      </w:numPr>
      <w:tabs>
        <w:tab w:val="left" w:pos="520"/>
      </w:tabs>
      <w:outlineLvl w:val="2"/>
    </w:pPr>
    <w:rPr>
      <w:rFonts w:eastAsia="MS Mincho"/>
      <w:b/>
      <w:bCs/>
      <w:szCs w:val="20"/>
    </w:rPr>
  </w:style>
  <w:style w:type="paragraph" w:styleId="Overskrift4">
    <w:name w:val="heading 4"/>
    <w:basedOn w:val="Normal"/>
    <w:next w:val="Brdtekst"/>
    <w:link w:val="Overskrift4Tegn"/>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Overskrift5">
    <w:name w:val="heading 5"/>
    <w:basedOn w:val="Normal"/>
    <w:next w:val="Brdtekst"/>
    <w:link w:val="Overskrift5Tegn"/>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Overskrift6">
    <w:name w:val="heading 6"/>
    <w:basedOn w:val="Normal"/>
    <w:next w:val="Brdtekst"/>
    <w:link w:val="Overskrift6Tegn"/>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Overskrift7">
    <w:name w:val="heading 7"/>
    <w:basedOn w:val="Normal"/>
    <w:next w:val="Normal"/>
    <w:link w:val="Overskrift7Tegn"/>
    <w:uiPriority w:val="99"/>
    <w:qFormat/>
    <w:rsid w:val="003459A1"/>
    <w:pPr>
      <w:keepNext/>
      <w:keepLines/>
      <w:numPr>
        <w:ilvl w:val="6"/>
        <w:numId w:val="27"/>
      </w:numPr>
      <w:spacing w:before="200"/>
      <w:outlineLvl w:val="6"/>
    </w:pPr>
    <w:rPr>
      <w:rFonts w:ascii="Cambria" w:hAnsi="Cambria"/>
      <w:i/>
      <w:iCs/>
      <w:color w:val="404040"/>
    </w:rPr>
  </w:style>
  <w:style w:type="paragraph" w:styleId="Overskrift8">
    <w:name w:val="heading 8"/>
    <w:basedOn w:val="Normal"/>
    <w:next w:val="Normal"/>
    <w:link w:val="Overskrift8Tegn"/>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Overskrift9">
    <w:name w:val="heading 9"/>
    <w:basedOn w:val="Normal"/>
    <w:next w:val="Normal"/>
    <w:link w:val="Overskrift9Tegn"/>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lang w:val="sv-SE" w:eastAsia="sv-SE"/>
    </w:rPr>
  </w:style>
  <w:style w:type="character" w:customStyle="1" w:styleId="Overskrift2Tegn">
    <w:name w:val="Overskrift 2 Tegn"/>
    <w:basedOn w:val="Standardskrifttypeiafsnit"/>
    <w:link w:val="Overskrift2"/>
    <w:uiPriority w:val="99"/>
    <w:locked/>
    <w:rsid w:val="00E7580E"/>
    <w:rPr>
      <w:rFonts w:ascii="Arial" w:hAnsi="Arial" w:cs="Arial"/>
      <w:b/>
      <w:bCs/>
      <w:i/>
      <w:iCs/>
      <w:sz w:val="28"/>
      <w:szCs w:val="28"/>
      <w:lang w:val="sv-SE" w:eastAsia="sv-SE"/>
    </w:rPr>
  </w:style>
  <w:style w:type="character" w:customStyle="1" w:styleId="Overskrift3Tegn">
    <w:name w:val="Overskrift 3 Tegn"/>
    <w:basedOn w:val="Standardskrifttypeiafsnit"/>
    <w:link w:val="Overskrift3"/>
    <w:uiPriority w:val="99"/>
    <w:semiHidden/>
    <w:locked/>
    <w:rPr>
      <w:rFonts w:ascii="Cambria" w:hAnsi="Cambria" w:cs="Times New Roman"/>
      <w:b/>
      <w:bCs/>
      <w:sz w:val="26"/>
      <w:szCs w:val="26"/>
      <w:lang w:val="sv-SE" w:eastAsia="sv-SE"/>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lang w:val="sv-SE" w:eastAsia="sv-SE"/>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lang w:val="sv-SE" w:eastAsia="sv-SE"/>
    </w:rPr>
  </w:style>
  <w:style w:type="character" w:customStyle="1" w:styleId="Overskrift6Tegn">
    <w:name w:val="Overskrift 6 Tegn"/>
    <w:basedOn w:val="Standardskrifttypeiafsnit"/>
    <w:link w:val="Overskrift6"/>
    <w:uiPriority w:val="99"/>
    <w:semiHidden/>
    <w:locked/>
    <w:rPr>
      <w:rFonts w:ascii="Calibri" w:hAnsi="Calibri" w:cs="Times New Roman"/>
      <w:b/>
      <w:bCs/>
      <w:lang w:val="sv-SE" w:eastAsia="sv-SE"/>
    </w:rPr>
  </w:style>
  <w:style w:type="character" w:customStyle="1" w:styleId="Overskrift7Tegn">
    <w:name w:val="Overskrift 7 Tegn"/>
    <w:basedOn w:val="Standardskrifttypeiafsnit"/>
    <w:link w:val="Overskrift7"/>
    <w:uiPriority w:val="99"/>
    <w:semiHidden/>
    <w:locked/>
    <w:rsid w:val="003459A1"/>
    <w:rPr>
      <w:rFonts w:ascii="Cambria" w:hAnsi="Cambria" w:cs="Times New Roman"/>
      <w:i/>
      <w:iCs/>
      <w:color w:val="404040"/>
      <w:sz w:val="18"/>
      <w:szCs w:val="18"/>
      <w:lang w:val="sv-SE" w:eastAsia="sv-SE"/>
    </w:rPr>
  </w:style>
  <w:style w:type="character" w:customStyle="1" w:styleId="Overskrift8Tegn">
    <w:name w:val="Overskrift 8 Tegn"/>
    <w:basedOn w:val="Standardskrifttypeiafsnit"/>
    <w:link w:val="Overskrift8"/>
    <w:uiPriority w:val="99"/>
    <w:semiHidden/>
    <w:locked/>
    <w:rsid w:val="003459A1"/>
    <w:rPr>
      <w:rFonts w:ascii="Cambria" w:hAnsi="Cambria" w:cs="Times New Roman"/>
      <w:color w:val="404040"/>
      <w:lang w:val="sv-SE" w:eastAsia="sv-SE"/>
    </w:rPr>
  </w:style>
  <w:style w:type="character" w:customStyle="1" w:styleId="Overskrift9Tegn">
    <w:name w:val="Overskrift 9 Tegn"/>
    <w:basedOn w:val="Standardskrifttypeiafsnit"/>
    <w:link w:val="Overskrift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Standardskrifttypeiafsnit"/>
    <w:uiPriority w:val="99"/>
    <w:rsid w:val="009219F7"/>
    <w:rPr>
      <w:rFonts w:cs="Times New Roman"/>
      <w:color w:val="0000FF"/>
      <w:u w:val="single"/>
    </w:rPr>
  </w:style>
  <w:style w:type="paragraph" w:styleId="Indholdsfortegnelse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Indholdsfortegnelse3">
    <w:name w:val="toc 3"/>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Indholdsfortegnelse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rdtekst">
    <w:name w:val="Body Text"/>
    <w:aliases w:val="Tegn"/>
    <w:basedOn w:val="Normal"/>
    <w:link w:val="BrdtekstTegn"/>
    <w:uiPriority w:val="99"/>
    <w:rsid w:val="009219F7"/>
    <w:pPr>
      <w:spacing w:line="360" w:lineRule="auto"/>
    </w:pPr>
    <w:rPr>
      <w:rFonts w:eastAsia="MS Mincho"/>
      <w:sz w:val="20"/>
      <w:szCs w:val="20"/>
    </w:rPr>
  </w:style>
  <w:style w:type="character" w:customStyle="1" w:styleId="BrdtekstTegn">
    <w:name w:val="Brødtekst Tegn"/>
    <w:aliases w:val="Tegn Tegn"/>
    <w:basedOn w:val="Standardskrifttypeiafsnit"/>
    <w:link w:val="Brdtekst"/>
    <w:uiPriority w:val="99"/>
    <w:locked/>
    <w:rsid w:val="009219F7"/>
    <w:rPr>
      <w:rFonts w:eastAsia="MS Mincho" w:cs="Times New Roman"/>
      <w:sz w:val="24"/>
      <w:szCs w:val="24"/>
      <w:lang w:val="sv-SE" w:eastAsia="sv-SE"/>
    </w:rPr>
  </w:style>
  <w:style w:type="paragraph" w:styleId="Sidehoved">
    <w:name w:val="header"/>
    <w:aliases w:val="header protocols"/>
    <w:basedOn w:val="Normal"/>
    <w:link w:val="SidehovedTegn"/>
    <w:uiPriority w:val="99"/>
    <w:semiHidden/>
    <w:rsid w:val="009219F7"/>
    <w:pPr>
      <w:tabs>
        <w:tab w:val="center" w:pos="4536"/>
        <w:tab w:val="right" w:pos="9072"/>
      </w:tabs>
    </w:pPr>
    <w:rPr>
      <w:rFonts w:eastAsia="MS Mincho"/>
      <w:sz w:val="20"/>
      <w:szCs w:val="20"/>
    </w:rPr>
  </w:style>
  <w:style w:type="character" w:customStyle="1" w:styleId="SidehovedTegn">
    <w:name w:val="Sidehoved Tegn"/>
    <w:aliases w:val="header protocols Tegn"/>
    <w:basedOn w:val="Standardskrifttypeiafsnit"/>
    <w:link w:val="Sidehoved"/>
    <w:uiPriority w:val="99"/>
    <w:semiHidden/>
    <w:locked/>
    <w:rPr>
      <w:rFonts w:cs="Times New Roman"/>
      <w:sz w:val="18"/>
      <w:szCs w:val="18"/>
      <w:lang w:val="sv-SE" w:eastAsia="sv-SE"/>
    </w:rPr>
  </w:style>
  <w:style w:type="character" w:styleId="Sidetal">
    <w:name w:val="page number"/>
    <w:basedOn w:val="Standardskrifttypeiafsnit"/>
    <w:uiPriority w:val="99"/>
    <w:semiHidden/>
    <w:rsid w:val="009219F7"/>
    <w:rPr>
      <w:rFonts w:cs="Times New Roman"/>
    </w:rPr>
  </w:style>
  <w:style w:type="table" w:styleId="Tabel-Gitter">
    <w:name w:val="Table Grid"/>
    <w:basedOn w:val="Tabel-Normal"/>
    <w:uiPriority w:val="99"/>
    <w:semiHidden/>
    <w:rsid w:val="009219F7"/>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semiHidden/>
    <w:rsid w:val="009219F7"/>
    <w:rPr>
      <w:rFonts w:cs="Times New Roman"/>
      <w:sz w:val="16"/>
      <w:szCs w:val="16"/>
    </w:rPr>
  </w:style>
  <w:style w:type="paragraph" w:styleId="Kommentartekst">
    <w:name w:val="annotation text"/>
    <w:basedOn w:val="Normal"/>
    <w:link w:val="KommentartekstTegn"/>
    <w:uiPriority w:val="99"/>
    <w:semiHidden/>
    <w:rsid w:val="009219F7"/>
    <w:rPr>
      <w:rFonts w:eastAsia="MS Mincho"/>
      <w:sz w:val="20"/>
      <w:szCs w:val="20"/>
    </w:rPr>
  </w:style>
  <w:style w:type="character" w:customStyle="1" w:styleId="KommentartekstTegn">
    <w:name w:val="Kommentartekst Tegn"/>
    <w:basedOn w:val="Standardskrifttypeiafsnit"/>
    <w:link w:val="Kommentartekst"/>
    <w:uiPriority w:val="99"/>
    <w:semiHidden/>
    <w:locked/>
    <w:rPr>
      <w:rFonts w:cs="Times New Roman"/>
      <w:sz w:val="20"/>
      <w:szCs w:val="20"/>
      <w:lang w:val="sv-SE" w:eastAsia="sv-SE"/>
    </w:rPr>
  </w:style>
  <w:style w:type="paragraph" w:styleId="Markeringsbobletekst">
    <w:name w:val="Balloon Text"/>
    <w:basedOn w:val="Normal"/>
    <w:link w:val="MarkeringsbobletekstTegn"/>
    <w:uiPriority w:val="99"/>
    <w:semiHidden/>
    <w:rsid w:val="009219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sv-SE" w:eastAsia="sv-SE"/>
    </w:rPr>
  </w:style>
  <w:style w:type="paragraph" w:styleId="Sidefod">
    <w:name w:val="footer"/>
    <w:basedOn w:val="Normal"/>
    <w:link w:val="SidefodTegn"/>
    <w:uiPriority w:val="99"/>
    <w:rsid w:val="00332936"/>
    <w:pPr>
      <w:tabs>
        <w:tab w:val="center" w:pos="4536"/>
        <w:tab w:val="right" w:pos="9072"/>
      </w:tabs>
    </w:pPr>
  </w:style>
  <w:style w:type="character" w:customStyle="1" w:styleId="SidefodTegn">
    <w:name w:val="Sidefod Tegn"/>
    <w:basedOn w:val="Standardskrifttypeiafsnit"/>
    <w:link w:val="Sidefod"/>
    <w:uiPriority w:val="99"/>
    <w:locked/>
    <w:rsid w:val="00732662"/>
    <w:rPr>
      <w:rFonts w:cs="Times New Roman"/>
      <w:sz w:val="18"/>
      <w:szCs w:val="18"/>
      <w:lang w:val="sv-SE" w:eastAsia="sv-SE"/>
    </w:rPr>
  </w:style>
  <w:style w:type="paragraph" w:styleId="Kommentaremne">
    <w:name w:val="annotation subject"/>
    <w:basedOn w:val="Kommentartekst"/>
    <w:next w:val="Kommentartekst"/>
    <w:link w:val="KommentaremneTegn"/>
    <w:uiPriority w:val="99"/>
    <w:semiHidden/>
    <w:rsid w:val="00474146"/>
    <w:rPr>
      <w:rFonts w:eastAsia="Times New Roman"/>
      <w:b/>
      <w:bCs/>
    </w:rPr>
  </w:style>
  <w:style w:type="character" w:customStyle="1" w:styleId="KommentaremneTegn">
    <w:name w:val="Kommentaremne Tegn"/>
    <w:basedOn w:val="KommentartekstTegn"/>
    <w:link w:val="Kommentaremne"/>
    <w:uiPriority w:val="99"/>
    <w:semiHidden/>
    <w:locked/>
    <w:rPr>
      <w:rFonts w:cs="Times New Roman"/>
      <w:b/>
      <w:bCs/>
      <w:sz w:val="20"/>
      <w:szCs w:val="20"/>
      <w:lang w:val="sv-SE" w:eastAsia="sv-SE"/>
    </w:rPr>
  </w:style>
  <w:style w:type="paragraph" w:styleId="Indholdsfortegnelse1">
    <w:name w:val="toc 1"/>
    <w:basedOn w:val="Normal"/>
    <w:next w:val="Normal"/>
    <w:autoRedefine/>
    <w:uiPriority w:val="9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oversigt">
    <w:name w:val="Document Map"/>
    <w:basedOn w:val="Normal"/>
    <w:link w:val="DokumentoversigtTegn"/>
    <w:uiPriority w:val="99"/>
    <w:semiHidden/>
    <w:rsid w:val="00905548"/>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Pr>
      <w:rFonts w:cs="Times New Roman"/>
      <w:sz w:val="2"/>
      <w:lang w:val="sv-SE" w:eastAsia="sv-SE"/>
    </w:rPr>
  </w:style>
  <w:style w:type="paragraph" w:styleId="Fodnotetekst">
    <w:name w:val="footnote text"/>
    <w:basedOn w:val="Normal"/>
    <w:link w:val="FodnotetekstTegn"/>
    <w:uiPriority w:val="99"/>
    <w:semiHidden/>
    <w:rsid w:val="007225ED"/>
    <w:rPr>
      <w:rFonts w:cs="Arial"/>
      <w:bCs/>
      <w:sz w:val="20"/>
      <w:szCs w:val="20"/>
    </w:rPr>
  </w:style>
  <w:style w:type="character" w:customStyle="1" w:styleId="FodnotetekstTegn">
    <w:name w:val="Fodnotetekst Tegn"/>
    <w:basedOn w:val="Standardskrifttypeiafsnit"/>
    <w:link w:val="Fodnotetekst"/>
    <w:uiPriority w:val="99"/>
    <w:semiHidden/>
    <w:locked/>
    <w:rPr>
      <w:rFonts w:cs="Times New Roman"/>
      <w:sz w:val="20"/>
      <w:szCs w:val="20"/>
      <w:lang w:val="sv-SE" w:eastAsia="sv-SE"/>
    </w:rPr>
  </w:style>
  <w:style w:type="character" w:styleId="Fodnotehenvisning">
    <w:name w:val="footnote reference"/>
    <w:basedOn w:val="Standardskrifttypeiafsnit"/>
    <w:uiPriority w:val="99"/>
    <w:semiHidden/>
    <w:rsid w:val="007225ED"/>
    <w:rPr>
      <w:rFonts w:cs="Times New Roman"/>
      <w:vertAlign w:val="superscript"/>
    </w:rPr>
  </w:style>
  <w:style w:type="paragraph" w:styleId="Indholdsfortegnelse2">
    <w:name w:val="toc 2"/>
    <w:basedOn w:val="Normal"/>
    <w:next w:val="Normal"/>
    <w:autoRedefine/>
    <w:uiPriority w:val="9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Standardskrifttypeiafsnit"/>
    <w:uiPriority w:val="99"/>
    <w:rsid w:val="003B2B6B"/>
    <w:rPr>
      <w:rFonts w:ascii="Trebuchet MS" w:hAnsi="Trebuchet MS" w:cs="Times New Roman"/>
      <w:sz w:val="18"/>
      <w:szCs w:val="18"/>
      <w:u w:val="none"/>
      <w:effect w:val="none"/>
    </w:rPr>
  </w:style>
  <w:style w:type="paragraph" w:styleId="Billedtekst">
    <w:name w:val="caption"/>
    <w:basedOn w:val="Normal"/>
    <w:next w:val="Normal"/>
    <w:uiPriority w:val="99"/>
    <w:qFormat/>
    <w:rsid w:val="00FE58AD"/>
    <w:pPr>
      <w:spacing w:after="40"/>
    </w:pPr>
    <w:rPr>
      <w:b/>
      <w:bCs/>
      <w:sz w:val="20"/>
    </w:rPr>
  </w:style>
  <w:style w:type="paragraph" w:styleId="Listeafsnit">
    <w:name w:val="List Paragraph"/>
    <w:basedOn w:val="Normal"/>
    <w:uiPriority w:val="34"/>
    <w:qFormat/>
    <w:rsid w:val="009A112E"/>
    <w:pPr>
      <w:ind w:left="720"/>
      <w:contextualSpacing/>
    </w:pPr>
  </w:style>
  <w:style w:type="paragraph" w:customStyle="1" w:styleId="Default">
    <w:name w:val="Default"/>
    <w:uiPriority w:val="99"/>
    <w:rsid w:val="008849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15927">
      <w:marLeft w:val="0"/>
      <w:marRight w:val="0"/>
      <w:marTop w:val="0"/>
      <w:marBottom w:val="0"/>
      <w:divBdr>
        <w:top w:val="none" w:sz="0" w:space="0" w:color="auto"/>
        <w:left w:val="none" w:sz="0" w:space="0" w:color="auto"/>
        <w:bottom w:val="none" w:sz="0" w:space="0" w:color="auto"/>
        <w:right w:val="none" w:sz="0" w:space="0" w:color="auto"/>
      </w:divBdr>
    </w:div>
    <w:div w:id="1555315928">
      <w:marLeft w:val="0"/>
      <w:marRight w:val="0"/>
      <w:marTop w:val="0"/>
      <w:marBottom w:val="0"/>
      <w:divBdr>
        <w:top w:val="none" w:sz="0" w:space="0" w:color="auto"/>
        <w:left w:val="none" w:sz="0" w:space="0" w:color="auto"/>
        <w:bottom w:val="none" w:sz="0" w:space="0" w:color="auto"/>
        <w:right w:val="none" w:sz="0" w:space="0" w:color="auto"/>
      </w:divBdr>
    </w:div>
    <w:div w:id="1555315929">
      <w:marLeft w:val="0"/>
      <w:marRight w:val="0"/>
      <w:marTop w:val="0"/>
      <w:marBottom w:val="0"/>
      <w:divBdr>
        <w:top w:val="none" w:sz="0" w:space="0" w:color="auto"/>
        <w:left w:val="none" w:sz="0" w:space="0" w:color="auto"/>
        <w:bottom w:val="none" w:sz="0" w:space="0" w:color="auto"/>
        <w:right w:val="none" w:sz="0" w:space="0" w:color="auto"/>
      </w:divBdr>
    </w:div>
    <w:div w:id="1555315930">
      <w:marLeft w:val="0"/>
      <w:marRight w:val="0"/>
      <w:marTop w:val="0"/>
      <w:marBottom w:val="0"/>
      <w:divBdr>
        <w:top w:val="none" w:sz="0" w:space="0" w:color="auto"/>
        <w:left w:val="none" w:sz="0" w:space="0" w:color="auto"/>
        <w:bottom w:val="none" w:sz="0" w:space="0" w:color="auto"/>
        <w:right w:val="none" w:sz="0" w:space="0" w:color="auto"/>
      </w:divBdr>
    </w:div>
    <w:div w:id="1555315931">
      <w:marLeft w:val="0"/>
      <w:marRight w:val="0"/>
      <w:marTop w:val="0"/>
      <w:marBottom w:val="0"/>
      <w:divBdr>
        <w:top w:val="none" w:sz="0" w:space="0" w:color="auto"/>
        <w:left w:val="none" w:sz="0" w:space="0" w:color="auto"/>
        <w:bottom w:val="none" w:sz="0" w:space="0" w:color="auto"/>
        <w:right w:val="none" w:sz="0" w:space="0" w:color="auto"/>
      </w:divBdr>
    </w:div>
    <w:div w:id="1555315932">
      <w:marLeft w:val="0"/>
      <w:marRight w:val="0"/>
      <w:marTop w:val="0"/>
      <w:marBottom w:val="0"/>
      <w:divBdr>
        <w:top w:val="none" w:sz="0" w:space="0" w:color="auto"/>
        <w:left w:val="none" w:sz="0" w:space="0" w:color="auto"/>
        <w:bottom w:val="none" w:sz="0" w:space="0" w:color="auto"/>
        <w:right w:val="none" w:sz="0" w:space="0" w:color="auto"/>
      </w:divBdr>
    </w:div>
    <w:div w:id="1555315933">
      <w:marLeft w:val="0"/>
      <w:marRight w:val="0"/>
      <w:marTop w:val="0"/>
      <w:marBottom w:val="0"/>
      <w:divBdr>
        <w:top w:val="none" w:sz="0" w:space="0" w:color="auto"/>
        <w:left w:val="none" w:sz="0" w:space="0" w:color="auto"/>
        <w:bottom w:val="none" w:sz="0" w:space="0" w:color="auto"/>
        <w:right w:val="none" w:sz="0" w:space="0" w:color="auto"/>
      </w:divBdr>
    </w:div>
    <w:div w:id="1555315934">
      <w:marLeft w:val="0"/>
      <w:marRight w:val="0"/>
      <w:marTop w:val="0"/>
      <w:marBottom w:val="0"/>
      <w:divBdr>
        <w:top w:val="none" w:sz="0" w:space="0" w:color="auto"/>
        <w:left w:val="none" w:sz="0" w:space="0" w:color="auto"/>
        <w:bottom w:val="none" w:sz="0" w:space="0" w:color="auto"/>
        <w:right w:val="none" w:sz="0" w:space="0" w:color="auto"/>
      </w:divBdr>
    </w:div>
    <w:div w:id="1555315935">
      <w:marLeft w:val="0"/>
      <w:marRight w:val="0"/>
      <w:marTop w:val="0"/>
      <w:marBottom w:val="0"/>
      <w:divBdr>
        <w:top w:val="none" w:sz="0" w:space="0" w:color="auto"/>
        <w:left w:val="none" w:sz="0" w:space="0" w:color="auto"/>
        <w:bottom w:val="none" w:sz="0" w:space="0" w:color="auto"/>
        <w:right w:val="none" w:sz="0" w:space="0" w:color="auto"/>
      </w:divBdr>
    </w:div>
    <w:div w:id="1555315936">
      <w:marLeft w:val="0"/>
      <w:marRight w:val="0"/>
      <w:marTop w:val="0"/>
      <w:marBottom w:val="0"/>
      <w:divBdr>
        <w:top w:val="none" w:sz="0" w:space="0" w:color="auto"/>
        <w:left w:val="none" w:sz="0" w:space="0" w:color="auto"/>
        <w:bottom w:val="none" w:sz="0" w:space="0" w:color="auto"/>
        <w:right w:val="none" w:sz="0" w:space="0" w:color="auto"/>
      </w:divBdr>
    </w:div>
    <w:div w:id="1555315937">
      <w:marLeft w:val="0"/>
      <w:marRight w:val="0"/>
      <w:marTop w:val="0"/>
      <w:marBottom w:val="0"/>
      <w:divBdr>
        <w:top w:val="none" w:sz="0" w:space="0" w:color="auto"/>
        <w:left w:val="none" w:sz="0" w:space="0" w:color="auto"/>
        <w:bottom w:val="none" w:sz="0" w:space="0" w:color="auto"/>
        <w:right w:val="none" w:sz="0" w:space="0" w:color="auto"/>
      </w:divBdr>
    </w:div>
    <w:div w:id="1555315938">
      <w:marLeft w:val="0"/>
      <w:marRight w:val="0"/>
      <w:marTop w:val="0"/>
      <w:marBottom w:val="0"/>
      <w:divBdr>
        <w:top w:val="none" w:sz="0" w:space="0" w:color="auto"/>
        <w:left w:val="none" w:sz="0" w:space="0" w:color="auto"/>
        <w:bottom w:val="none" w:sz="0" w:space="0" w:color="auto"/>
        <w:right w:val="none" w:sz="0" w:space="0" w:color="auto"/>
      </w:divBdr>
    </w:div>
    <w:div w:id="1555315939">
      <w:marLeft w:val="0"/>
      <w:marRight w:val="0"/>
      <w:marTop w:val="0"/>
      <w:marBottom w:val="0"/>
      <w:divBdr>
        <w:top w:val="none" w:sz="0" w:space="0" w:color="auto"/>
        <w:left w:val="none" w:sz="0" w:space="0" w:color="auto"/>
        <w:bottom w:val="none" w:sz="0" w:space="0" w:color="auto"/>
        <w:right w:val="none" w:sz="0" w:space="0" w:color="auto"/>
      </w:divBdr>
    </w:div>
    <w:div w:id="1555315940">
      <w:marLeft w:val="0"/>
      <w:marRight w:val="0"/>
      <w:marTop w:val="0"/>
      <w:marBottom w:val="0"/>
      <w:divBdr>
        <w:top w:val="none" w:sz="0" w:space="0" w:color="auto"/>
        <w:left w:val="none" w:sz="0" w:space="0" w:color="auto"/>
        <w:bottom w:val="none" w:sz="0" w:space="0" w:color="auto"/>
        <w:right w:val="none" w:sz="0" w:space="0" w:color="auto"/>
      </w:divBdr>
    </w:div>
    <w:div w:id="1555315941">
      <w:marLeft w:val="0"/>
      <w:marRight w:val="0"/>
      <w:marTop w:val="0"/>
      <w:marBottom w:val="0"/>
      <w:divBdr>
        <w:top w:val="none" w:sz="0" w:space="0" w:color="auto"/>
        <w:left w:val="none" w:sz="0" w:space="0" w:color="auto"/>
        <w:bottom w:val="none" w:sz="0" w:space="0" w:color="auto"/>
        <w:right w:val="none" w:sz="0" w:space="0" w:color="auto"/>
      </w:divBdr>
    </w:div>
    <w:div w:id="1555315942">
      <w:marLeft w:val="0"/>
      <w:marRight w:val="0"/>
      <w:marTop w:val="0"/>
      <w:marBottom w:val="0"/>
      <w:divBdr>
        <w:top w:val="none" w:sz="0" w:space="0" w:color="auto"/>
        <w:left w:val="none" w:sz="0" w:space="0" w:color="auto"/>
        <w:bottom w:val="none" w:sz="0" w:space="0" w:color="auto"/>
        <w:right w:val="none" w:sz="0" w:space="0" w:color="auto"/>
      </w:divBdr>
    </w:div>
    <w:div w:id="1555315943">
      <w:marLeft w:val="0"/>
      <w:marRight w:val="0"/>
      <w:marTop w:val="0"/>
      <w:marBottom w:val="0"/>
      <w:divBdr>
        <w:top w:val="none" w:sz="0" w:space="0" w:color="auto"/>
        <w:left w:val="none" w:sz="0" w:space="0" w:color="auto"/>
        <w:bottom w:val="none" w:sz="0" w:space="0" w:color="auto"/>
        <w:right w:val="none" w:sz="0" w:space="0" w:color="auto"/>
      </w:divBdr>
    </w:div>
    <w:div w:id="1555315944">
      <w:marLeft w:val="0"/>
      <w:marRight w:val="0"/>
      <w:marTop w:val="0"/>
      <w:marBottom w:val="0"/>
      <w:divBdr>
        <w:top w:val="none" w:sz="0" w:space="0" w:color="auto"/>
        <w:left w:val="none" w:sz="0" w:space="0" w:color="auto"/>
        <w:bottom w:val="none" w:sz="0" w:space="0" w:color="auto"/>
        <w:right w:val="none" w:sz="0" w:space="0" w:color="auto"/>
      </w:divBdr>
    </w:div>
    <w:div w:id="1555315945">
      <w:marLeft w:val="0"/>
      <w:marRight w:val="0"/>
      <w:marTop w:val="0"/>
      <w:marBottom w:val="0"/>
      <w:divBdr>
        <w:top w:val="none" w:sz="0" w:space="0" w:color="auto"/>
        <w:left w:val="none" w:sz="0" w:space="0" w:color="auto"/>
        <w:bottom w:val="none" w:sz="0" w:space="0" w:color="auto"/>
        <w:right w:val="none" w:sz="0" w:space="0" w:color="auto"/>
      </w:divBdr>
    </w:div>
    <w:div w:id="1555315946">
      <w:marLeft w:val="0"/>
      <w:marRight w:val="0"/>
      <w:marTop w:val="0"/>
      <w:marBottom w:val="0"/>
      <w:divBdr>
        <w:top w:val="none" w:sz="0" w:space="0" w:color="auto"/>
        <w:left w:val="none" w:sz="0" w:space="0" w:color="auto"/>
        <w:bottom w:val="none" w:sz="0" w:space="0" w:color="auto"/>
        <w:right w:val="none" w:sz="0" w:space="0" w:color="auto"/>
      </w:divBdr>
    </w:div>
    <w:div w:id="1555315947">
      <w:marLeft w:val="0"/>
      <w:marRight w:val="0"/>
      <w:marTop w:val="0"/>
      <w:marBottom w:val="0"/>
      <w:divBdr>
        <w:top w:val="none" w:sz="0" w:space="0" w:color="auto"/>
        <w:left w:val="none" w:sz="0" w:space="0" w:color="auto"/>
        <w:bottom w:val="none" w:sz="0" w:space="0" w:color="auto"/>
        <w:right w:val="none" w:sz="0" w:space="0" w:color="auto"/>
      </w:divBdr>
    </w:div>
    <w:div w:id="1555315948">
      <w:marLeft w:val="0"/>
      <w:marRight w:val="0"/>
      <w:marTop w:val="0"/>
      <w:marBottom w:val="0"/>
      <w:divBdr>
        <w:top w:val="none" w:sz="0" w:space="0" w:color="auto"/>
        <w:left w:val="none" w:sz="0" w:space="0" w:color="auto"/>
        <w:bottom w:val="none" w:sz="0" w:space="0" w:color="auto"/>
        <w:right w:val="none" w:sz="0" w:space="0" w:color="auto"/>
      </w:divBdr>
    </w:div>
    <w:div w:id="1555315949">
      <w:marLeft w:val="0"/>
      <w:marRight w:val="0"/>
      <w:marTop w:val="0"/>
      <w:marBottom w:val="0"/>
      <w:divBdr>
        <w:top w:val="none" w:sz="0" w:space="0" w:color="auto"/>
        <w:left w:val="none" w:sz="0" w:space="0" w:color="auto"/>
        <w:bottom w:val="none" w:sz="0" w:space="0" w:color="auto"/>
        <w:right w:val="none" w:sz="0" w:space="0" w:color="auto"/>
      </w:divBdr>
    </w:div>
    <w:div w:id="1555315950">
      <w:marLeft w:val="0"/>
      <w:marRight w:val="0"/>
      <w:marTop w:val="0"/>
      <w:marBottom w:val="0"/>
      <w:divBdr>
        <w:top w:val="none" w:sz="0" w:space="0" w:color="auto"/>
        <w:left w:val="none" w:sz="0" w:space="0" w:color="auto"/>
        <w:bottom w:val="none" w:sz="0" w:space="0" w:color="auto"/>
        <w:right w:val="none" w:sz="0" w:space="0" w:color="auto"/>
      </w:divBdr>
    </w:div>
    <w:div w:id="1555315951">
      <w:marLeft w:val="0"/>
      <w:marRight w:val="0"/>
      <w:marTop w:val="0"/>
      <w:marBottom w:val="0"/>
      <w:divBdr>
        <w:top w:val="none" w:sz="0" w:space="0" w:color="auto"/>
        <w:left w:val="none" w:sz="0" w:space="0" w:color="auto"/>
        <w:bottom w:val="none" w:sz="0" w:space="0" w:color="auto"/>
        <w:right w:val="none" w:sz="0" w:space="0" w:color="auto"/>
      </w:divBdr>
    </w:div>
    <w:div w:id="1555315952">
      <w:marLeft w:val="0"/>
      <w:marRight w:val="0"/>
      <w:marTop w:val="0"/>
      <w:marBottom w:val="0"/>
      <w:divBdr>
        <w:top w:val="none" w:sz="0" w:space="0" w:color="auto"/>
        <w:left w:val="none" w:sz="0" w:space="0" w:color="auto"/>
        <w:bottom w:val="none" w:sz="0" w:space="0" w:color="auto"/>
        <w:right w:val="none" w:sz="0" w:space="0" w:color="auto"/>
      </w:divBdr>
    </w:div>
    <w:div w:id="1555315953">
      <w:marLeft w:val="0"/>
      <w:marRight w:val="0"/>
      <w:marTop w:val="0"/>
      <w:marBottom w:val="0"/>
      <w:divBdr>
        <w:top w:val="none" w:sz="0" w:space="0" w:color="auto"/>
        <w:left w:val="none" w:sz="0" w:space="0" w:color="auto"/>
        <w:bottom w:val="none" w:sz="0" w:space="0" w:color="auto"/>
        <w:right w:val="none" w:sz="0" w:space="0" w:color="auto"/>
      </w:divBdr>
    </w:div>
    <w:div w:id="1555315954">
      <w:marLeft w:val="0"/>
      <w:marRight w:val="0"/>
      <w:marTop w:val="0"/>
      <w:marBottom w:val="0"/>
      <w:divBdr>
        <w:top w:val="none" w:sz="0" w:space="0" w:color="auto"/>
        <w:left w:val="none" w:sz="0" w:space="0" w:color="auto"/>
        <w:bottom w:val="none" w:sz="0" w:space="0" w:color="auto"/>
        <w:right w:val="none" w:sz="0" w:space="0" w:color="auto"/>
      </w:divBdr>
    </w:div>
    <w:div w:id="1555315955">
      <w:marLeft w:val="0"/>
      <w:marRight w:val="0"/>
      <w:marTop w:val="0"/>
      <w:marBottom w:val="0"/>
      <w:divBdr>
        <w:top w:val="none" w:sz="0" w:space="0" w:color="auto"/>
        <w:left w:val="none" w:sz="0" w:space="0" w:color="auto"/>
        <w:bottom w:val="none" w:sz="0" w:space="0" w:color="auto"/>
        <w:right w:val="none" w:sz="0" w:space="0" w:color="auto"/>
      </w:divBdr>
    </w:div>
    <w:div w:id="1555315956">
      <w:marLeft w:val="0"/>
      <w:marRight w:val="0"/>
      <w:marTop w:val="0"/>
      <w:marBottom w:val="0"/>
      <w:divBdr>
        <w:top w:val="none" w:sz="0" w:space="0" w:color="auto"/>
        <w:left w:val="none" w:sz="0" w:space="0" w:color="auto"/>
        <w:bottom w:val="none" w:sz="0" w:space="0" w:color="auto"/>
        <w:right w:val="none" w:sz="0" w:space="0" w:color="auto"/>
      </w:divBdr>
    </w:div>
    <w:div w:id="1555315957">
      <w:marLeft w:val="0"/>
      <w:marRight w:val="0"/>
      <w:marTop w:val="0"/>
      <w:marBottom w:val="0"/>
      <w:divBdr>
        <w:top w:val="none" w:sz="0" w:space="0" w:color="auto"/>
        <w:left w:val="none" w:sz="0" w:space="0" w:color="auto"/>
        <w:bottom w:val="none" w:sz="0" w:space="0" w:color="auto"/>
        <w:right w:val="none" w:sz="0" w:space="0" w:color="auto"/>
      </w:divBdr>
    </w:div>
    <w:div w:id="1555315958">
      <w:marLeft w:val="0"/>
      <w:marRight w:val="0"/>
      <w:marTop w:val="0"/>
      <w:marBottom w:val="0"/>
      <w:divBdr>
        <w:top w:val="none" w:sz="0" w:space="0" w:color="auto"/>
        <w:left w:val="none" w:sz="0" w:space="0" w:color="auto"/>
        <w:bottom w:val="none" w:sz="0" w:space="0" w:color="auto"/>
        <w:right w:val="none" w:sz="0" w:space="0" w:color="auto"/>
      </w:divBdr>
    </w:div>
    <w:div w:id="1555315959">
      <w:marLeft w:val="0"/>
      <w:marRight w:val="0"/>
      <w:marTop w:val="0"/>
      <w:marBottom w:val="0"/>
      <w:divBdr>
        <w:top w:val="none" w:sz="0" w:space="0" w:color="auto"/>
        <w:left w:val="none" w:sz="0" w:space="0" w:color="auto"/>
        <w:bottom w:val="none" w:sz="0" w:space="0" w:color="auto"/>
        <w:right w:val="none" w:sz="0" w:space="0" w:color="auto"/>
      </w:divBdr>
    </w:div>
    <w:div w:id="1555315960">
      <w:marLeft w:val="0"/>
      <w:marRight w:val="0"/>
      <w:marTop w:val="0"/>
      <w:marBottom w:val="0"/>
      <w:divBdr>
        <w:top w:val="none" w:sz="0" w:space="0" w:color="auto"/>
        <w:left w:val="none" w:sz="0" w:space="0" w:color="auto"/>
        <w:bottom w:val="none" w:sz="0" w:space="0" w:color="auto"/>
        <w:right w:val="none" w:sz="0" w:space="0" w:color="auto"/>
      </w:divBdr>
    </w:div>
    <w:div w:id="1555315961">
      <w:marLeft w:val="0"/>
      <w:marRight w:val="0"/>
      <w:marTop w:val="0"/>
      <w:marBottom w:val="0"/>
      <w:divBdr>
        <w:top w:val="none" w:sz="0" w:space="0" w:color="auto"/>
        <w:left w:val="none" w:sz="0" w:space="0" w:color="auto"/>
        <w:bottom w:val="none" w:sz="0" w:space="0" w:color="auto"/>
        <w:right w:val="none" w:sz="0" w:space="0" w:color="auto"/>
      </w:divBdr>
    </w:div>
    <w:div w:id="1555315962">
      <w:marLeft w:val="0"/>
      <w:marRight w:val="0"/>
      <w:marTop w:val="0"/>
      <w:marBottom w:val="0"/>
      <w:divBdr>
        <w:top w:val="none" w:sz="0" w:space="0" w:color="auto"/>
        <w:left w:val="none" w:sz="0" w:space="0" w:color="auto"/>
        <w:bottom w:val="none" w:sz="0" w:space="0" w:color="auto"/>
        <w:right w:val="none" w:sz="0" w:space="0" w:color="auto"/>
      </w:divBdr>
    </w:div>
    <w:div w:id="1555315963">
      <w:marLeft w:val="0"/>
      <w:marRight w:val="0"/>
      <w:marTop w:val="0"/>
      <w:marBottom w:val="0"/>
      <w:divBdr>
        <w:top w:val="none" w:sz="0" w:space="0" w:color="auto"/>
        <w:left w:val="none" w:sz="0" w:space="0" w:color="auto"/>
        <w:bottom w:val="none" w:sz="0" w:space="0" w:color="auto"/>
        <w:right w:val="none" w:sz="0" w:space="0" w:color="auto"/>
      </w:divBdr>
    </w:div>
    <w:div w:id="1555315964">
      <w:marLeft w:val="0"/>
      <w:marRight w:val="0"/>
      <w:marTop w:val="0"/>
      <w:marBottom w:val="0"/>
      <w:divBdr>
        <w:top w:val="none" w:sz="0" w:space="0" w:color="auto"/>
        <w:left w:val="none" w:sz="0" w:space="0" w:color="auto"/>
        <w:bottom w:val="none" w:sz="0" w:space="0" w:color="auto"/>
        <w:right w:val="none" w:sz="0" w:space="0" w:color="auto"/>
      </w:divBdr>
    </w:div>
    <w:div w:id="1555315965">
      <w:marLeft w:val="0"/>
      <w:marRight w:val="0"/>
      <w:marTop w:val="0"/>
      <w:marBottom w:val="0"/>
      <w:divBdr>
        <w:top w:val="none" w:sz="0" w:space="0" w:color="auto"/>
        <w:left w:val="none" w:sz="0" w:space="0" w:color="auto"/>
        <w:bottom w:val="none" w:sz="0" w:space="0" w:color="auto"/>
        <w:right w:val="none" w:sz="0" w:space="0" w:color="auto"/>
      </w:divBdr>
    </w:div>
    <w:div w:id="1555315966">
      <w:marLeft w:val="0"/>
      <w:marRight w:val="0"/>
      <w:marTop w:val="0"/>
      <w:marBottom w:val="0"/>
      <w:divBdr>
        <w:top w:val="none" w:sz="0" w:space="0" w:color="auto"/>
        <w:left w:val="none" w:sz="0" w:space="0" w:color="auto"/>
        <w:bottom w:val="none" w:sz="0" w:space="0" w:color="auto"/>
        <w:right w:val="none" w:sz="0" w:space="0" w:color="auto"/>
      </w:divBdr>
    </w:div>
    <w:div w:id="1555315967">
      <w:marLeft w:val="0"/>
      <w:marRight w:val="0"/>
      <w:marTop w:val="0"/>
      <w:marBottom w:val="0"/>
      <w:divBdr>
        <w:top w:val="none" w:sz="0" w:space="0" w:color="auto"/>
        <w:left w:val="none" w:sz="0" w:space="0" w:color="auto"/>
        <w:bottom w:val="none" w:sz="0" w:space="0" w:color="auto"/>
        <w:right w:val="none" w:sz="0" w:space="0" w:color="auto"/>
      </w:divBdr>
    </w:div>
    <w:div w:id="1555315968">
      <w:marLeft w:val="0"/>
      <w:marRight w:val="0"/>
      <w:marTop w:val="0"/>
      <w:marBottom w:val="0"/>
      <w:divBdr>
        <w:top w:val="none" w:sz="0" w:space="0" w:color="auto"/>
        <w:left w:val="none" w:sz="0" w:space="0" w:color="auto"/>
        <w:bottom w:val="none" w:sz="0" w:space="0" w:color="auto"/>
        <w:right w:val="none" w:sz="0" w:space="0" w:color="auto"/>
      </w:divBdr>
    </w:div>
    <w:div w:id="1555315969">
      <w:marLeft w:val="0"/>
      <w:marRight w:val="0"/>
      <w:marTop w:val="0"/>
      <w:marBottom w:val="0"/>
      <w:divBdr>
        <w:top w:val="none" w:sz="0" w:space="0" w:color="auto"/>
        <w:left w:val="none" w:sz="0" w:space="0" w:color="auto"/>
        <w:bottom w:val="none" w:sz="0" w:space="0" w:color="auto"/>
        <w:right w:val="none" w:sz="0" w:space="0" w:color="auto"/>
      </w:divBdr>
    </w:div>
    <w:div w:id="1555315970">
      <w:marLeft w:val="0"/>
      <w:marRight w:val="0"/>
      <w:marTop w:val="0"/>
      <w:marBottom w:val="0"/>
      <w:divBdr>
        <w:top w:val="none" w:sz="0" w:space="0" w:color="auto"/>
        <w:left w:val="none" w:sz="0" w:space="0" w:color="auto"/>
        <w:bottom w:val="none" w:sz="0" w:space="0" w:color="auto"/>
        <w:right w:val="none" w:sz="0" w:space="0" w:color="auto"/>
      </w:divBdr>
    </w:div>
    <w:div w:id="1555315971">
      <w:marLeft w:val="0"/>
      <w:marRight w:val="0"/>
      <w:marTop w:val="0"/>
      <w:marBottom w:val="0"/>
      <w:divBdr>
        <w:top w:val="none" w:sz="0" w:space="0" w:color="auto"/>
        <w:left w:val="none" w:sz="0" w:space="0" w:color="auto"/>
        <w:bottom w:val="none" w:sz="0" w:space="0" w:color="auto"/>
        <w:right w:val="none" w:sz="0" w:space="0" w:color="auto"/>
      </w:divBdr>
    </w:div>
    <w:div w:id="1555315972">
      <w:marLeft w:val="0"/>
      <w:marRight w:val="0"/>
      <w:marTop w:val="0"/>
      <w:marBottom w:val="0"/>
      <w:divBdr>
        <w:top w:val="none" w:sz="0" w:space="0" w:color="auto"/>
        <w:left w:val="none" w:sz="0" w:space="0" w:color="auto"/>
        <w:bottom w:val="none" w:sz="0" w:space="0" w:color="auto"/>
        <w:right w:val="none" w:sz="0" w:space="0" w:color="auto"/>
      </w:divBdr>
    </w:div>
    <w:div w:id="1555315973">
      <w:marLeft w:val="0"/>
      <w:marRight w:val="0"/>
      <w:marTop w:val="0"/>
      <w:marBottom w:val="0"/>
      <w:divBdr>
        <w:top w:val="none" w:sz="0" w:space="0" w:color="auto"/>
        <w:left w:val="none" w:sz="0" w:space="0" w:color="auto"/>
        <w:bottom w:val="none" w:sz="0" w:space="0" w:color="auto"/>
        <w:right w:val="none" w:sz="0" w:space="0" w:color="auto"/>
      </w:divBdr>
    </w:div>
    <w:div w:id="1555315974">
      <w:marLeft w:val="0"/>
      <w:marRight w:val="0"/>
      <w:marTop w:val="0"/>
      <w:marBottom w:val="0"/>
      <w:divBdr>
        <w:top w:val="none" w:sz="0" w:space="0" w:color="auto"/>
        <w:left w:val="none" w:sz="0" w:space="0" w:color="auto"/>
        <w:bottom w:val="none" w:sz="0" w:space="0" w:color="auto"/>
        <w:right w:val="none" w:sz="0" w:space="0" w:color="auto"/>
      </w:divBdr>
    </w:div>
    <w:div w:id="1555315975">
      <w:marLeft w:val="0"/>
      <w:marRight w:val="0"/>
      <w:marTop w:val="0"/>
      <w:marBottom w:val="0"/>
      <w:divBdr>
        <w:top w:val="none" w:sz="0" w:space="0" w:color="auto"/>
        <w:left w:val="none" w:sz="0" w:space="0" w:color="auto"/>
        <w:bottom w:val="none" w:sz="0" w:space="0" w:color="auto"/>
        <w:right w:val="none" w:sz="0" w:space="0" w:color="auto"/>
      </w:divBdr>
    </w:div>
    <w:div w:id="1555315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B3F43-582A-45F7-854B-98D8C0AC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53077</Words>
  <Characters>277595</Characters>
  <Application>Microsoft Office Word</Application>
  <DocSecurity>4</DocSecurity>
  <Lines>17349</Lines>
  <Paragraphs>10666</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PESTICIDE RISK ASSESSMENT FOR BIRDS AND MAMMALS IN SWEDEN</vt:lpstr>
      <vt:lpstr>PESTICIDE RISK ASSESSMENT FOR BIRDS AND MAMMALS IN SWEDEN</vt:lpstr>
    </vt:vector>
  </TitlesOfParts>
  <Company>Kemikalieinspektionen</Company>
  <LinksUpToDate>false</LinksUpToDate>
  <CharactersWithSpaces>320006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RISK ASSESSMENT FOR BIRDS AND MAMMALS IN SWEDEN</dc:title>
  <dc:creator>Larsen Nielsen, Lene</dc:creator>
  <cp:keywords>birds mammals risk assessment ecotoxicology fåglar däggdjur riskbedömning ekotoxikologi</cp:keywords>
  <cp:lastModifiedBy>IRMOL</cp:lastModifiedBy>
  <cp:revision>2</cp:revision>
  <cp:lastPrinted>2012-11-13T15:30:00Z</cp:lastPrinted>
  <dcterms:created xsi:type="dcterms:W3CDTF">2017-09-28T10:12:00Z</dcterms:created>
  <dcterms:modified xsi:type="dcterms:W3CDTF">2017-09-28T10:12:00Z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